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49892" w14:textId="77777777" w:rsidR="0067610B" w:rsidRPr="00812EB0" w:rsidRDefault="0067610B" w:rsidP="0067610B">
      <w:pPr>
        <w:spacing w:after="0" w:line="240" w:lineRule="auto"/>
        <w:jc w:val="center"/>
        <w:rPr>
          <w:rFonts w:ascii="Sylfaen" w:hAnsi="Sylfaen"/>
          <w:b/>
          <w:lang w:val="ka-GE"/>
        </w:rPr>
      </w:pPr>
      <w:r w:rsidRPr="00812EB0">
        <w:rPr>
          <w:rFonts w:ascii="Sylfaen" w:hAnsi="Sylfaen"/>
          <w:b/>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0F7DFB20" w14:textId="77777777" w:rsidR="0067610B" w:rsidRPr="00812EB0" w:rsidRDefault="0067610B" w:rsidP="0067610B">
      <w:pPr>
        <w:spacing w:after="0" w:line="240" w:lineRule="auto"/>
        <w:jc w:val="center"/>
        <w:rPr>
          <w:rFonts w:ascii="Sylfaen" w:hAnsi="Sylfaen"/>
          <w:b/>
          <w:lang w:val="ka-GE"/>
        </w:rPr>
      </w:pPr>
    </w:p>
    <w:p w14:paraId="6F17A52F" w14:textId="77777777" w:rsidR="0067610B" w:rsidRPr="00812EB0" w:rsidRDefault="0067610B" w:rsidP="0067610B">
      <w:pPr>
        <w:spacing w:after="0" w:line="240" w:lineRule="auto"/>
        <w:jc w:val="center"/>
        <w:rPr>
          <w:rFonts w:ascii="Sylfaen" w:hAnsi="Sylfaen"/>
          <w:b/>
          <w:lang w:val="ka-GE"/>
        </w:rPr>
      </w:pPr>
      <w:r w:rsidRPr="00812EB0">
        <w:rPr>
          <w:rFonts w:ascii="Sylfaen" w:hAnsi="Sylfaen"/>
          <w:b/>
          <w:lang w:val="ka-GE"/>
        </w:rPr>
        <w:t>სახელმწიფო უწყებათაშორისი კომისია</w:t>
      </w:r>
    </w:p>
    <w:p w14:paraId="7928DC81" w14:textId="77777777" w:rsidR="0067610B" w:rsidRPr="00812EB0" w:rsidRDefault="0067610B" w:rsidP="0067610B">
      <w:pPr>
        <w:spacing w:after="0" w:line="240" w:lineRule="auto"/>
        <w:jc w:val="center"/>
        <w:rPr>
          <w:rFonts w:ascii="Sylfaen" w:hAnsi="Sylfaen"/>
          <w:b/>
          <w:lang w:val="ka-GE"/>
        </w:rPr>
      </w:pPr>
    </w:p>
    <w:p w14:paraId="2FA03860" w14:textId="77777777" w:rsidR="0067610B" w:rsidRPr="00812EB0" w:rsidRDefault="0067610B" w:rsidP="0067610B">
      <w:pPr>
        <w:spacing w:after="0" w:line="240" w:lineRule="auto"/>
        <w:jc w:val="center"/>
        <w:rPr>
          <w:rFonts w:ascii="Sylfaen" w:hAnsi="Sylfaen"/>
          <w:b/>
          <w:lang w:val="ka-GE"/>
        </w:rPr>
      </w:pPr>
    </w:p>
    <w:p w14:paraId="309F89ED" w14:textId="77777777" w:rsidR="0067610B" w:rsidRPr="00812EB0" w:rsidRDefault="0067610B" w:rsidP="0067610B">
      <w:pPr>
        <w:spacing w:after="0" w:line="240" w:lineRule="auto"/>
        <w:jc w:val="center"/>
        <w:rPr>
          <w:rFonts w:ascii="Sylfaen" w:hAnsi="Sylfaen"/>
          <w:b/>
          <w:lang w:val="ka-GE"/>
        </w:rPr>
      </w:pPr>
    </w:p>
    <w:p w14:paraId="737B14C6" w14:textId="77777777" w:rsidR="0067610B" w:rsidRPr="00812EB0" w:rsidRDefault="0067610B" w:rsidP="0067610B">
      <w:pPr>
        <w:spacing w:after="0" w:line="240" w:lineRule="auto"/>
        <w:jc w:val="center"/>
        <w:rPr>
          <w:rFonts w:ascii="Sylfaen" w:hAnsi="Sylfaen"/>
          <w:b/>
          <w:lang w:val="ka-GE"/>
        </w:rPr>
      </w:pPr>
    </w:p>
    <w:p w14:paraId="53D8DB4D" w14:textId="77777777" w:rsidR="0067610B" w:rsidRPr="00812EB0" w:rsidRDefault="0067610B" w:rsidP="0067610B">
      <w:pPr>
        <w:spacing w:after="0" w:line="240" w:lineRule="auto"/>
        <w:jc w:val="center"/>
        <w:rPr>
          <w:rFonts w:ascii="Sylfaen" w:hAnsi="Sylfaen"/>
          <w:b/>
          <w:lang w:val="ka-GE"/>
        </w:rPr>
      </w:pPr>
    </w:p>
    <w:p w14:paraId="4161FE0D" w14:textId="77777777" w:rsidR="0067610B" w:rsidRPr="00812EB0" w:rsidRDefault="0067610B" w:rsidP="0067610B">
      <w:pPr>
        <w:spacing w:after="0" w:line="240" w:lineRule="auto"/>
        <w:jc w:val="center"/>
        <w:rPr>
          <w:rFonts w:ascii="Sylfaen" w:hAnsi="Sylfaen"/>
          <w:b/>
          <w:lang w:val="ka-GE"/>
        </w:rPr>
      </w:pPr>
    </w:p>
    <w:p w14:paraId="675C13D5" w14:textId="77777777" w:rsidR="0067610B" w:rsidRPr="00812EB0" w:rsidRDefault="0067610B" w:rsidP="0067610B">
      <w:pPr>
        <w:spacing w:after="0" w:line="240" w:lineRule="auto"/>
        <w:jc w:val="center"/>
        <w:rPr>
          <w:rFonts w:ascii="Sylfaen" w:hAnsi="Sylfaen"/>
          <w:b/>
          <w:lang w:val="ka-GE"/>
        </w:rPr>
      </w:pPr>
    </w:p>
    <w:p w14:paraId="5271CDC9" w14:textId="77777777" w:rsidR="0067610B" w:rsidRPr="00812EB0" w:rsidRDefault="0067610B" w:rsidP="0067610B">
      <w:pPr>
        <w:spacing w:after="0" w:line="240" w:lineRule="auto"/>
        <w:jc w:val="center"/>
        <w:rPr>
          <w:rFonts w:ascii="Sylfaen" w:hAnsi="Sylfaen"/>
          <w:b/>
          <w:lang w:val="ka-GE"/>
        </w:rPr>
      </w:pPr>
    </w:p>
    <w:p w14:paraId="72F07813" w14:textId="77777777" w:rsidR="0067610B" w:rsidRPr="00812EB0" w:rsidRDefault="0067610B" w:rsidP="0067610B">
      <w:pPr>
        <w:spacing w:after="0" w:line="240" w:lineRule="auto"/>
        <w:jc w:val="center"/>
        <w:rPr>
          <w:rFonts w:ascii="Sylfaen" w:hAnsi="Sylfaen"/>
          <w:b/>
          <w:lang w:val="ka-GE"/>
        </w:rPr>
      </w:pPr>
    </w:p>
    <w:p w14:paraId="0E3B6BDD" w14:textId="77777777" w:rsidR="0067610B" w:rsidRPr="00812EB0" w:rsidRDefault="0067610B" w:rsidP="0067610B">
      <w:pPr>
        <w:spacing w:after="0" w:line="240" w:lineRule="auto"/>
        <w:jc w:val="center"/>
        <w:rPr>
          <w:rFonts w:ascii="Sylfaen" w:hAnsi="Sylfaen"/>
          <w:b/>
          <w:lang w:val="ka-GE"/>
        </w:rPr>
      </w:pPr>
    </w:p>
    <w:p w14:paraId="18A5B39C" w14:textId="77777777" w:rsidR="0067610B" w:rsidRPr="00812EB0" w:rsidRDefault="0067610B" w:rsidP="0067610B">
      <w:pPr>
        <w:spacing w:after="0" w:line="240" w:lineRule="auto"/>
        <w:jc w:val="center"/>
        <w:rPr>
          <w:rFonts w:ascii="Sylfaen" w:hAnsi="Sylfaen"/>
          <w:b/>
          <w:lang w:val="ka-GE"/>
        </w:rPr>
      </w:pPr>
    </w:p>
    <w:p w14:paraId="27E83599" w14:textId="77777777" w:rsidR="0067610B" w:rsidRPr="00812EB0" w:rsidRDefault="0067610B" w:rsidP="0067610B">
      <w:pPr>
        <w:spacing w:after="0" w:line="240" w:lineRule="auto"/>
        <w:jc w:val="center"/>
        <w:rPr>
          <w:rFonts w:ascii="Sylfaen" w:hAnsi="Sylfaen"/>
          <w:b/>
          <w:lang w:val="ka-GE"/>
        </w:rPr>
      </w:pPr>
    </w:p>
    <w:p w14:paraId="125D04D4" w14:textId="77777777" w:rsidR="0067610B" w:rsidRPr="00812EB0" w:rsidRDefault="0067610B" w:rsidP="0067610B">
      <w:pPr>
        <w:spacing w:after="0" w:line="240" w:lineRule="auto"/>
        <w:jc w:val="center"/>
        <w:rPr>
          <w:rFonts w:ascii="Sylfaen" w:hAnsi="Sylfaen"/>
          <w:b/>
          <w:lang w:val="ka-GE"/>
        </w:rPr>
      </w:pPr>
    </w:p>
    <w:p w14:paraId="158EEF1E" w14:textId="77777777" w:rsidR="0067610B" w:rsidRPr="00812EB0" w:rsidRDefault="0067610B" w:rsidP="0067610B">
      <w:pPr>
        <w:spacing w:after="0" w:line="240" w:lineRule="auto"/>
        <w:jc w:val="center"/>
        <w:rPr>
          <w:rFonts w:ascii="Sylfaen" w:hAnsi="Sylfaen"/>
          <w:b/>
          <w:lang w:val="ka-GE"/>
        </w:rPr>
      </w:pPr>
      <w:r w:rsidRPr="00812EB0">
        <w:rPr>
          <w:rFonts w:ascii="Sylfaen" w:hAnsi="Sylfaen"/>
          <w:b/>
          <w:lang w:val="ka-GE"/>
        </w:rPr>
        <w:t>სამოქალაქო თანასწორობისა და ინტეგრაციის სახელმწიფო სტრატეგიისა და</w:t>
      </w:r>
    </w:p>
    <w:p w14:paraId="27780AEC" w14:textId="77777777" w:rsidR="0067610B" w:rsidRPr="00812EB0" w:rsidRDefault="0067610B" w:rsidP="0067610B">
      <w:pPr>
        <w:spacing w:after="0" w:line="240" w:lineRule="auto"/>
        <w:jc w:val="center"/>
        <w:rPr>
          <w:rFonts w:ascii="Sylfaen" w:hAnsi="Sylfaen"/>
          <w:b/>
          <w:lang w:val="ka-GE"/>
        </w:rPr>
      </w:pPr>
      <w:r w:rsidRPr="00812EB0">
        <w:rPr>
          <w:rFonts w:ascii="Sylfaen" w:hAnsi="Sylfaen"/>
          <w:b/>
          <w:lang w:val="ka-GE"/>
        </w:rPr>
        <w:t>2015-2020 წწ. სამოქმედო გეგმის შესრულების</w:t>
      </w:r>
    </w:p>
    <w:p w14:paraId="4347BBFA" w14:textId="7533BF6B" w:rsidR="0067610B" w:rsidRPr="00812EB0" w:rsidRDefault="0067610B" w:rsidP="0067610B">
      <w:pPr>
        <w:spacing w:after="0" w:line="240" w:lineRule="auto"/>
        <w:jc w:val="center"/>
        <w:rPr>
          <w:rFonts w:ascii="Sylfaen" w:hAnsi="Sylfaen"/>
          <w:b/>
          <w:lang w:val="ka-GE"/>
        </w:rPr>
      </w:pPr>
      <w:r w:rsidRPr="00812EB0">
        <w:rPr>
          <w:rFonts w:ascii="Sylfaen" w:hAnsi="Sylfaen"/>
          <w:b/>
          <w:lang w:val="ka-GE"/>
        </w:rPr>
        <w:t>შუალედური (2015-2018</w:t>
      </w:r>
      <w:r w:rsidR="007D23E2">
        <w:rPr>
          <w:rFonts w:ascii="Sylfaen" w:hAnsi="Sylfaen"/>
          <w:b/>
          <w:lang w:val="ka-GE"/>
        </w:rPr>
        <w:t xml:space="preserve"> </w:t>
      </w:r>
      <w:r w:rsidRPr="00812EB0">
        <w:rPr>
          <w:rFonts w:ascii="Sylfaen" w:hAnsi="Sylfaen"/>
          <w:b/>
          <w:lang w:val="ka-GE"/>
        </w:rPr>
        <w:t>წწ.) შეფასება</w:t>
      </w:r>
    </w:p>
    <w:p w14:paraId="32034129" w14:textId="77777777" w:rsidR="0067610B" w:rsidRPr="00812EB0" w:rsidRDefault="0067610B" w:rsidP="0067610B">
      <w:pPr>
        <w:spacing w:after="0" w:line="240" w:lineRule="auto"/>
        <w:jc w:val="center"/>
        <w:rPr>
          <w:rFonts w:ascii="Sylfaen" w:hAnsi="Sylfaen"/>
          <w:b/>
          <w:lang w:val="ka-GE"/>
        </w:rPr>
      </w:pPr>
    </w:p>
    <w:p w14:paraId="41E7857B" w14:textId="77777777" w:rsidR="0067610B" w:rsidRPr="00812EB0" w:rsidRDefault="0067610B" w:rsidP="0067610B">
      <w:pPr>
        <w:spacing w:after="0" w:line="240" w:lineRule="auto"/>
        <w:jc w:val="center"/>
        <w:rPr>
          <w:rFonts w:ascii="Sylfaen" w:hAnsi="Sylfaen"/>
          <w:b/>
          <w:lang w:val="ka-GE"/>
        </w:rPr>
      </w:pPr>
    </w:p>
    <w:p w14:paraId="69F89360" w14:textId="77777777" w:rsidR="0067610B" w:rsidRPr="00812EB0" w:rsidRDefault="0067610B" w:rsidP="0067610B">
      <w:pPr>
        <w:spacing w:after="0" w:line="240" w:lineRule="auto"/>
        <w:jc w:val="center"/>
        <w:rPr>
          <w:rFonts w:ascii="Sylfaen" w:hAnsi="Sylfaen"/>
          <w:b/>
          <w:lang w:val="ka-GE"/>
        </w:rPr>
      </w:pPr>
    </w:p>
    <w:p w14:paraId="003AC5F6" w14:textId="77777777" w:rsidR="0067610B" w:rsidRPr="00812EB0" w:rsidRDefault="0067610B" w:rsidP="0067610B">
      <w:pPr>
        <w:spacing w:after="0" w:line="240" w:lineRule="auto"/>
        <w:jc w:val="center"/>
        <w:rPr>
          <w:rFonts w:ascii="Sylfaen" w:hAnsi="Sylfaen"/>
          <w:b/>
          <w:lang w:val="ka-GE"/>
        </w:rPr>
      </w:pPr>
    </w:p>
    <w:p w14:paraId="69C91A0C" w14:textId="77777777" w:rsidR="0067610B" w:rsidRPr="00812EB0" w:rsidRDefault="0067610B" w:rsidP="0067610B">
      <w:pPr>
        <w:spacing w:after="0" w:line="240" w:lineRule="auto"/>
        <w:jc w:val="center"/>
        <w:rPr>
          <w:rFonts w:ascii="Sylfaen" w:hAnsi="Sylfaen"/>
          <w:b/>
          <w:lang w:val="ka-GE"/>
        </w:rPr>
      </w:pPr>
    </w:p>
    <w:p w14:paraId="62F93A97" w14:textId="77777777" w:rsidR="0067610B" w:rsidRPr="00812EB0" w:rsidRDefault="0067610B" w:rsidP="0067610B">
      <w:pPr>
        <w:spacing w:after="0" w:line="240" w:lineRule="auto"/>
        <w:jc w:val="center"/>
        <w:rPr>
          <w:rFonts w:ascii="Sylfaen" w:hAnsi="Sylfaen"/>
          <w:b/>
          <w:lang w:val="ka-GE"/>
        </w:rPr>
      </w:pPr>
    </w:p>
    <w:p w14:paraId="0E49A13A" w14:textId="77777777" w:rsidR="0067610B" w:rsidRPr="00812EB0" w:rsidRDefault="0067610B" w:rsidP="0067610B">
      <w:pPr>
        <w:spacing w:after="0" w:line="240" w:lineRule="auto"/>
        <w:jc w:val="center"/>
        <w:rPr>
          <w:rFonts w:ascii="Sylfaen" w:hAnsi="Sylfaen"/>
          <w:b/>
          <w:lang w:val="ka-GE"/>
        </w:rPr>
      </w:pPr>
    </w:p>
    <w:p w14:paraId="39BAF6E7" w14:textId="77777777" w:rsidR="0067610B" w:rsidRPr="00812EB0" w:rsidRDefault="0067610B" w:rsidP="0067610B">
      <w:pPr>
        <w:spacing w:after="0" w:line="240" w:lineRule="auto"/>
        <w:jc w:val="center"/>
        <w:rPr>
          <w:rFonts w:ascii="Sylfaen" w:hAnsi="Sylfaen"/>
          <w:b/>
          <w:lang w:val="ka-GE"/>
        </w:rPr>
      </w:pPr>
    </w:p>
    <w:p w14:paraId="549EC4AC" w14:textId="77777777" w:rsidR="0067610B" w:rsidRPr="00812EB0" w:rsidRDefault="0067610B" w:rsidP="0067610B">
      <w:pPr>
        <w:spacing w:after="0" w:line="240" w:lineRule="auto"/>
        <w:jc w:val="center"/>
        <w:rPr>
          <w:rFonts w:ascii="Sylfaen" w:hAnsi="Sylfaen"/>
          <w:b/>
          <w:lang w:val="ka-GE"/>
        </w:rPr>
      </w:pPr>
    </w:p>
    <w:p w14:paraId="69EBE2A2" w14:textId="77777777" w:rsidR="0067610B" w:rsidRPr="00812EB0" w:rsidRDefault="0067610B" w:rsidP="0067610B">
      <w:pPr>
        <w:spacing w:after="0" w:line="240" w:lineRule="auto"/>
        <w:jc w:val="center"/>
        <w:rPr>
          <w:rFonts w:ascii="Sylfaen" w:hAnsi="Sylfaen"/>
          <w:b/>
          <w:lang w:val="ka-GE"/>
        </w:rPr>
      </w:pPr>
    </w:p>
    <w:p w14:paraId="19624D20" w14:textId="77777777" w:rsidR="0067610B" w:rsidRPr="00812EB0" w:rsidRDefault="0067610B" w:rsidP="0067610B">
      <w:pPr>
        <w:spacing w:after="0" w:line="240" w:lineRule="auto"/>
        <w:jc w:val="center"/>
        <w:rPr>
          <w:rFonts w:ascii="Sylfaen" w:hAnsi="Sylfaen"/>
          <w:b/>
          <w:lang w:val="ka-GE"/>
        </w:rPr>
      </w:pPr>
    </w:p>
    <w:p w14:paraId="6B358A28" w14:textId="77777777" w:rsidR="0067610B" w:rsidRPr="00812EB0" w:rsidRDefault="0067610B" w:rsidP="0067610B">
      <w:pPr>
        <w:spacing w:after="0" w:line="240" w:lineRule="auto"/>
        <w:jc w:val="center"/>
        <w:rPr>
          <w:rFonts w:ascii="Sylfaen" w:hAnsi="Sylfaen"/>
          <w:b/>
          <w:lang w:val="ka-GE"/>
        </w:rPr>
      </w:pPr>
    </w:p>
    <w:p w14:paraId="00020FF4" w14:textId="77777777" w:rsidR="0067610B" w:rsidRPr="00812EB0" w:rsidRDefault="0067610B" w:rsidP="0067610B">
      <w:pPr>
        <w:spacing w:after="0" w:line="240" w:lineRule="auto"/>
        <w:jc w:val="center"/>
        <w:rPr>
          <w:rFonts w:ascii="Sylfaen" w:hAnsi="Sylfaen"/>
          <w:b/>
          <w:lang w:val="ka-GE"/>
        </w:rPr>
      </w:pPr>
    </w:p>
    <w:p w14:paraId="6A2ABB03" w14:textId="77777777" w:rsidR="0067610B" w:rsidRPr="00812EB0" w:rsidRDefault="0067610B" w:rsidP="0067610B">
      <w:pPr>
        <w:spacing w:after="0" w:line="240" w:lineRule="auto"/>
        <w:jc w:val="center"/>
        <w:rPr>
          <w:rFonts w:ascii="Sylfaen" w:hAnsi="Sylfaen"/>
          <w:b/>
          <w:lang w:val="ka-GE"/>
        </w:rPr>
      </w:pPr>
    </w:p>
    <w:p w14:paraId="045544DA" w14:textId="77777777" w:rsidR="0067610B" w:rsidRPr="00812EB0" w:rsidRDefault="0067610B" w:rsidP="0067610B">
      <w:pPr>
        <w:spacing w:after="0" w:line="240" w:lineRule="auto"/>
        <w:jc w:val="center"/>
        <w:rPr>
          <w:rFonts w:ascii="Sylfaen" w:hAnsi="Sylfaen"/>
          <w:b/>
          <w:lang w:val="ka-GE"/>
        </w:rPr>
      </w:pPr>
    </w:p>
    <w:p w14:paraId="563F099B" w14:textId="77777777" w:rsidR="0067610B" w:rsidRPr="00812EB0" w:rsidRDefault="0067610B" w:rsidP="0067610B">
      <w:pPr>
        <w:spacing w:after="0" w:line="240" w:lineRule="auto"/>
        <w:jc w:val="center"/>
        <w:rPr>
          <w:rFonts w:ascii="Sylfaen" w:hAnsi="Sylfaen"/>
          <w:b/>
          <w:lang w:val="ka-GE"/>
        </w:rPr>
      </w:pPr>
    </w:p>
    <w:p w14:paraId="4B6051CE" w14:textId="77777777" w:rsidR="0067610B" w:rsidRPr="00812EB0" w:rsidRDefault="0067610B" w:rsidP="0067610B">
      <w:pPr>
        <w:spacing w:after="0" w:line="240" w:lineRule="auto"/>
        <w:jc w:val="center"/>
        <w:rPr>
          <w:rFonts w:ascii="Sylfaen" w:hAnsi="Sylfaen"/>
          <w:b/>
          <w:lang w:val="ka-GE"/>
        </w:rPr>
      </w:pPr>
    </w:p>
    <w:p w14:paraId="492F2526" w14:textId="77777777" w:rsidR="0067610B" w:rsidRPr="00812EB0" w:rsidRDefault="0067610B" w:rsidP="0067610B">
      <w:pPr>
        <w:spacing w:after="0" w:line="240" w:lineRule="auto"/>
        <w:jc w:val="center"/>
        <w:rPr>
          <w:rFonts w:ascii="Sylfaen" w:hAnsi="Sylfaen"/>
          <w:b/>
          <w:lang w:val="ka-GE"/>
        </w:rPr>
      </w:pPr>
    </w:p>
    <w:p w14:paraId="30B1106D" w14:textId="77777777" w:rsidR="0067610B" w:rsidRPr="00812EB0" w:rsidRDefault="0067610B" w:rsidP="0067610B">
      <w:pPr>
        <w:spacing w:after="0" w:line="240" w:lineRule="auto"/>
        <w:jc w:val="center"/>
        <w:rPr>
          <w:rFonts w:ascii="Sylfaen" w:hAnsi="Sylfaen"/>
          <w:b/>
          <w:lang w:val="ka-GE"/>
        </w:rPr>
      </w:pPr>
      <w:r w:rsidRPr="00812EB0">
        <w:rPr>
          <w:rFonts w:ascii="Sylfaen" w:hAnsi="Sylfaen"/>
          <w:b/>
          <w:lang w:val="ka-GE"/>
        </w:rPr>
        <w:t>2019 წ.</w:t>
      </w:r>
    </w:p>
    <w:p w14:paraId="13CFF579" w14:textId="77777777" w:rsidR="0067610B" w:rsidRPr="00812EB0" w:rsidRDefault="0067610B" w:rsidP="0067610B">
      <w:pPr>
        <w:spacing w:after="0" w:line="240" w:lineRule="auto"/>
        <w:jc w:val="center"/>
        <w:rPr>
          <w:rFonts w:ascii="Sylfaen" w:hAnsi="Sylfaen"/>
          <w:b/>
          <w:lang w:val="ka-GE"/>
        </w:rPr>
      </w:pPr>
    </w:p>
    <w:p w14:paraId="2C08EE90" w14:textId="77777777" w:rsidR="0067610B" w:rsidRPr="00812EB0" w:rsidRDefault="0067610B" w:rsidP="0067610B">
      <w:pPr>
        <w:spacing w:after="0" w:line="240" w:lineRule="auto"/>
        <w:jc w:val="center"/>
        <w:rPr>
          <w:rFonts w:ascii="Sylfaen" w:hAnsi="Sylfaen"/>
          <w:b/>
          <w:lang w:val="ka-GE"/>
        </w:rPr>
      </w:pPr>
    </w:p>
    <w:p w14:paraId="6DB4C85A" w14:textId="77777777" w:rsidR="0067610B" w:rsidRPr="00812EB0" w:rsidRDefault="0067610B" w:rsidP="0067610B">
      <w:pPr>
        <w:spacing w:after="0" w:line="240" w:lineRule="auto"/>
        <w:jc w:val="center"/>
        <w:rPr>
          <w:rFonts w:ascii="Sylfaen" w:hAnsi="Sylfaen"/>
          <w:b/>
          <w:lang w:val="ka-GE"/>
        </w:rPr>
      </w:pPr>
    </w:p>
    <w:p w14:paraId="4B770DD2" w14:textId="77777777" w:rsidR="0067610B" w:rsidRPr="00812EB0" w:rsidRDefault="0067610B" w:rsidP="0067610B">
      <w:pPr>
        <w:spacing w:after="0" w:line="240" w:lineRule="auto"/>
        <w:jc w:val="both"/>
        <w:rPr>
          <w:rFonts w:ascii="Sylfaen" w:hAnsi="Sylfaen"/>
          <w:b/>
          <w:lang w:val="ka-GE"/>
        </w:rPr>
      </w:pPr>
    </w:p>
    <w:p w14:paraId="315A0523" w14:textId="77777777" w:rsidR="0067610B" w:rsidRPr="00812EB0" w:rsidRDefault="0067610B" w:rsidP="0067610B">
      <w:pPr>
        <w:spacing w:after="0" w:line="240" w:lineRule="auto"/>
        <w:jc w:val="both"/>
        <w:rPr>
          <w:rFonts w:ascii="Sylfaen" w:hAnsi="Sylfaen"/>
          <w:b/>
          <w:lang w:val="ka-GE"/>
        </w:rPr>
      </w:pPr>
    </w:p>
    <w:sdt>
      <w:sdtPr>
        <w:rPr>
          <w:rFonts w:ascii="Sylfaen" w:eastAsiaTheme="minorHAnsi" w:hAnsi="Sylfaen" w:cstheme="minorBidi"/>
          <w:color w:val="auto"/>
          <w:sz w:val="22"/>
          <w:szCs w:val="22"/>
        </w:rPr>
        <w:id w:val="-812874097"/>
        <w:docPartObj>
          <w:docPartGallery w:val="Table of Contents"/>
          <w:docPartUnique/>
        </w:docPartObj>
      </w:sdtPr>
      <w:sdtEndPr>
        <w:rPr>
          <w:b/>
          <w:bCs/>
          <w:noProof/>
        </w:rPr>
      </w:sdtEndPr>
      <w:sdtContent>
        <w:p w14:paraId="6583CD01" w14:textId="77777777" w:rsidR="0067610B" w:rsidRPr="00812EB0" w:rsidRDefault="0067610B" w:rsidP="0067610B">
          <w:pPr>
            <w:pStyle w:val="TOCHeading"/>
            <w:jc w:val="both"/>
            <w:rPr>
              <w:rFonts w:ascii="Sylfaen" w:hAnsi="Sylfaen"/>
              <w:sz w:val="22"/>
              <w:szCs w:val="22"/>
              <w:lang w:val="ka-GE"/>
            </w:rPr>
          </w:pPr>
          <w:r w:rsidRPr="00812EB0">
            <w:rPr>
              <w:rFonts w:ascii="Sylfaen" w:hAnsi="Sylfaen"/>
              <w:sz w:val="22"/>
              <w:szCs w:val="22"/>
              <w:lang w:val="ka-GE"/>
            </w:rPr>
            <w:t>სარჩევი</w:t>
          </w:r>
        </w:p>
        <w:p w14:paraId="0C5C8F89" w14:textId="77777777" w:rsidR="0067610B" w:rsidRPr="00812EB0" w:rsidRDefault="0067610B" w:rsidP="0067610B">
          <w:pPr>
            <w:spacing w:line="480" w:lineRule="auto"/>
            <w:jc w:val="both"/>
            <w:rPr>
              <w:rFonts w:ascii="Sylfaen" w:hAnsi="Sylfaen"/>
              <w:lang w:val="ka-GE"/>
            </w:rPr>
          </w:pPr>
        </w:p>
        <w:p w14:paraId="55FB2B06" w14:textId="77777777" w:rsidR="0067610B" w:rsidRPr="00812EB0" w:rsidRDefault="0067610B" w:rsidP="0067610B">
          <w:pPr>
            <w:pStyle w:val="TOC2"/>
            <w:rPr>
              <w:rFonts w:ascii="Sylfaen" w:eastAsiaTheme="minorEastAsia" w:hAnsi="Sylfaen" w:cstheme="minorBidi"/>
              <w:lang w:val="en-US"/>
            </w:rPr>
          </w:pPr>
          <w:r w:rsidRPr="00812EB0">
            <w:rPr>
              <w:rFonts w:ascii="Sylfaen" w:hAnsi="Sylfaen"/>
            </w:rPr>
            <w:fldChar w:fldCharType="begin"/>
          </w:r>
          <w:r w:rsidRPr="00812EB0">
            <w:rPr>
              <w:rFonts w:ascii="Sylfaen" w:hAnsi="Sylfaen"/>
            </w:rPr>
            <w:instrText xml:space="preserve"> TOC \o "1-3" \h \z \u </w:instrText>
          </w:r>
          <w:r w:rsidRPr="00812EB0">
            <w:rPr>
              <w:rFonts w:ascii="Sylfaen" w:hAnsi="Sylfaen"/>
            </w:rPr>
            <w:fldChar w:fldCharType="separate"/>
          </w:r>
          <w:hyperlink w:anchor="_Toc25141279" w:history="1">
            <w:r w:rsidRPr="00812EB0">
              <w:rPr>
                <w:rStyle w:val="Hyperlink"/>
                <w:rFonts w:ascii="Sylfaen" w:hAnsi="Sylfaen" w:cs="Sylfaen"/>
                <w:color w:val="034990" w:themeColor="hyperlink" w:themeShade="BF"/>
              </w:rPr>
              <w:t>შესავალი</w:t>
            </w:r>
            <w:r w:rsidRPr="00812EB0">
              <w:rPr>
                <w:rFonts w:ascii="Sylfaen" w:hAnsi="Sylfaen"/>
                <w:webHidden/>
              </w:rPr>
              <w:tab/>
            </w:r>
            <w:r w:rsidRPr="00812EB0">
              <w:rPr>
                <w:rFonts w:ascii="Sylfaen" w:hAnsi="Sylfaen"/>
                <w:webHidden/>
              </w:rPr>
              <w:fldChar w:fldCharType="begin"/>
            </w:r>
            <w:r w:rsidRPr="00812EB0">
              <w:rPr>
                <w:rFonts w:ascii="Sylfaen" w:hAnsi="Sylfaen"/>
                <w:webHidden/>
              </w:rPr>
              <w:instrText xml:space="preserve"> PAGEREF _Toc25141279 \h </w:instrText>
            </w:r>
            <w:r w:rsidRPr="00812EB0">
              <w:rPr>
                <w:rFonts w:ascii="Sylfaen" w:hAnsi="Sylfaen"/>
                <w:webHidden/>
              </w:rPr>
            </w:r>
            <w:r w:rsidRPr="00812EB0">
              <w:rPr>
                <w:rFonts w:ascii="Sylfaen" w:hAnsi="Sylfaen"/>
                <w:webHidden/>
              </w:rPr>
              <w:fldChar w:fldCharType="separate"/>
            </w:r>
            <w:r w:rsidRPr="00812EB0">
              <w:rPr>
                <w:rFonts w:ascii="Sylfaen" w:hAnsi="Sylfaen"/>
                <w:webHidden/>
              </w:rPr>
              <w:t>3</w:t>
            </w:r>
            <w:r w:rsidRPr="00812EB0">
              <w:rPr>
                <w:rFonts w:ascii="Sylfaen" w:hAnsi="Sylfaen"/>
                <w:webHidden/>
              </w:rPr>
              <w:fldChar w:fldCharType="end"/>
            </w:r>
          </w:hyperlink>
        </w:p>
        <w:p w14:paraId="1FAE5E1F" w14:textId="77777777" w:rsidR="0067610B" w:rsidRPr="00812EB0" w:rsidRDefault="00060144" w:rsidP="0067610B">
          <w:pPr>
            <w:pStyle w:val="TOC2"/>
            <w:rPr>
              <w:rFonts w:ascii="Sylfaen" w:eastAsiaTheme="minorEastAsia" w:hAnsi="Sylfaen" w:cstheme="minorBidi"/>
              <w:lang w:val="en-US"/>
            </w:rPr>
          </w:pPr>
          <w:hyperlink w:anchor="_Toc25141280" w:history="1">
            <w:r w:rsidR="0067610B" w:rsidRPr="00812EB0">
              <w:rPr>
                <w:rStyle w:val="Hyperlink"/>
                <w:rFonts w:ascii="Sylfaen" w:hAnsi="Sylfaen" w:cs="Sylfaen"/>
                <w:color w:val="1F4E79" w:themeColor="accent5" w:themeShade="80"/>
              </w:rPr>
              <w:t>სტრატეგიული</w:t>
            </w:r>
            <w:r w:rsidR="0067610B" w:rsidRPr="00812EB0">
              <w:rPr>
                <w:rStyle w:val="Hyperlink"/>
                <w:rFonts w:ascii="Sylfaen" w:hAnsi="Sylfaen"/>
                <w:color w:val="1F4E79" w:themeColor="accent5" w:themeShade="80"/>
              </w:rPr>
              <w:t xml:space="preserve"> </w:t>
            </w:r>
            <w:r w:rsidR="0067610B" w:rsidRPr="00812EB0">
              <w:rPr>
                <w:rStyle w:val="Hyperlink"/>
                <w:rFonts w:ascii="Sylfaen" w:hAnsi="Sylfaen" w:cs="Sylfaen"/>
                <w:color w:val="1F4E79" w:themeColor="accent5" w:themeShade="80"/>
              </w:rPr>
              <w:t>მიზანი</w:t>
            </w:r>
            <w:r w:rsidR="0067610B" w:rsidRPr="00812EB0">
              <w:rPr>
                <w:rStyle w:val="Hyperlink"/>
                <w:rFonts w:ascii="Sylfaen" w:hAnsi="Sylfaen"/>
                <w:color w:val="1F4E79" w:themeColor="accent5" w:themeShade="80"/>
              </w:rPr>
              <w:t xml:space="preserve"> 1</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თანაბარი</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და</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სრულფასოვანი</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მონაწილეობა</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სამოქალაქო</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და</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პოლიტიკურ</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ცხოვრებაში</w:t>
            </w:r>
            <w:r w:rsidR="0067610B" w:rsidRPr="00812EB0">
              <w:rPr>
                <w:rFonts w:ascii="Sylfaen" w:hAnsi="Sylfaen"/>
                <w:webHidden/>
              </w:rPr>
              <w:tab/>
            </w:r>
            <w:r w:rsidR="0067610B" w:rsidRPr="00812EB0">
              <w:rPr>
                <w:rFonts w:ascii="Sylfaen" w:hAnsi="Sylfaen"/>
                <w:webHidden/>
              </w:rPr>
              <w:fldChar w:fldCharType="begin"/>
            </w:r>
            <w:r w:rsidR="0067610B" w:rsidRPr="00812EB0">
              <w:rPr>
                <w:rFonts w:ascii="Sylfaen" w:hAnsi="Sylfaen"/>
                <w:webHidden/>
              </w:rPr>
              <w:instrText xml:space="preserve"> PAGEREF _Toc25141280 \h </w:instrText>
            </w:r>
            <w:r w:rsidR="0067610B" w:rsidRPr="00812EB0">
              <w:rPr>
                <w:rFonts w:ascii="Sylfaen" w:hAnsi="Sylfaen"/>
                <w:webHidden/>
              </w:rPr>
            </w:r>
            <w:r w:rsidR="0067610B" w:rsidRPr="00812EB0">
              <w:rPr>
                <w:rFonts w:ascii="Sylfaen" w:hAnsi="Sylfaen"/>
                <w:webHidden/>
              </w:rPr>
              <w:fldChar w:fldCharType="separate"/>
            </w:r>
            <w:r w:rsidR="0067610B" w:rsidRPr="00812EB0">
              <w:rPr>
                <w:rFonts w:ascii="Sylfaen" w:hAnsi="Sylfaen"/>
                <w:webHidden/>
              </w:rPr>
              <w:t>6</w:t>
            </w:r>
            <w:r w:rsidR="0067610B" w:rsidRPr="00812EB0">
              <w:rPr>
                <w:rFonts w:ascii="Sylfaen" w:hAnsi="Sylfaen"/>
                <w:webHidden/>
              </w:rPr>
              <w:fldChar w:fldCharType="end"/>
            </w:r>
          </w:hyperlink>
        </w:p>
        <w:p w14:paraId="7F5D9609" w14:textId="77777777" w:rsidR="0067610B" w:rsidRPr="00812EB0" w:rsidRDefault="00060144" w:rsidP="0067610B">
          <w:pPr>
            <w:pStyle w:val="TOC2"/>
            <w:rPr>
              <w:rFonts w:ascii="Sylfaen" w:eastAsiaTheme="minorEastAsia" w:hAnsi="Sylfaen" w:cstheme="minorBidi"/>
              <w:lang w:val="en-US"/>
            </w:rPr>
          </w:pPr>
          <w:hyperlink w:anchor="_Toc25141281" w:history="1">
            <w:r w:rsidR="0067610B" w:rsidRPr="00812EB0">
              <w:rPr>
                <w:rStyle w:val="Hyperlink"/>
                <w:rFonts w:ascii="Sylfaen" w:hAnsi="Sylfaen" w:cs="Sylfaen"/>
                <w:color w:val="1F4E79" w:themeColor="accent5" w:themeShade="80"/>
              </w:rPr>
              <w:t>სტრატეგიული</w:t>
            </w:r>
            <w:r w:rsidR="0067610B" w:rsidRPr="00812EB0">
              <w:rPr>
                <w:rStyle w:val="Hyperlink"/>
                <w:rFonts w:ascii="Sylfaen" w:hAnsi="Sylfaen"/>
                <w:color w:val="1F4E79" w:themeColor="accent5" w:themeShade="80"/>
              </w:rPr>
              <w:t xml:space="preserve"> </w:t>
            </w:r>
            <w:r w:rsidR="0067610B" w:rsidRPr="00812EB0">
              <w:rPr>
                <w:rStyle w:val="Hyperlink"/>
                <w:rFonts w:ascii="Sylfaen" w:hAnsi="Sylfaen" w:cs="Sylfaen"/>
                <w:color w:val="1F4E79" w:themeColor="accent5" w:themeShade="80"/>
              </w:rPr>
              <w:t>მიზანი</w:t>
            </w:r>
            <w:r w:rsidR="0067610B" w:rsidRPr="00812EB0">
              <w:rPr>
                <w:rStyle w:val="Hyperlink"/>
                <w:rFonts w:ascii="Sylfaen" w:hAnsi="Sylfaen"/>
                <w:color w:val="1F4E79" w:themeColor="accent5" w:themeShade="80"/>
              </w:rPr>
              <w:t xml:space="preserve"> 2.</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თანაბარი</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სოციალური</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და</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ეკონომიკური</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პირობებისა</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და</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შესაძლებლობების</w:t>
            </w:r>
            <w:r w:rsidR="0067610B" w:rsidRPr="00812EB0">
              <w:rPr>
                <w:rStyle w:val="Hyperlink"/>
                <w:rFonts w:ascii="Sylfaen" w:hAnsi="Sylfaen"/>
                <w:color w:val="034990" w:themeColor="hyperlink" w:themeShade="BF"/>
              </w:rPr>
              <w:t xml:space="preserve"> </w:t>
            </w:r>
            <w:r w:rsidR="0067610B" w:rsidRPr="00812EB0">
              <w:rPr>
                <w:rStyle w:val="Hyperlink"/>
                <w:rFonts w:ascii="Sylfaen" w:hAnsi="Sylfaen" w:cs="Sylfaen"/>
                <w:color w:val="034990" w:themeColor="hyperlink" w:themeShade="BF"/>
              </w:rPr>
              <w:t>შექმნა</w:t>
            </w:r>
            <w:r w:rsidR="0067610B" w:rsidRPr="00812EB0">
              <w:rPr>
                <w:rFonts w:ascii="Sylfaen" w:hAnsi="Sylfaen"/>
                <w:webHidden/>
              </w:rPr>
              <w:tab/>
            </w:r>
            <w:r w:rsidR="0067610B" w:rsidRPr="00812EB0">
              <w:rPr>
                <w:rFonts w:ascii="Sylfaen" w:hAnsi="Sylfaen"/>
                <w:webHidden/>
              </w:rPr>
              <w:fldChar w:fldCharType="begin"/>
            </w:r>
            <w:r w:rsidR="0067610B" w:rsidRPr="00812EB0">
              <w:rPr>
                <w:rFonts w:ascii="Sylfaen" w:hAnsi="Sylfaen"/>
                <w:webHidden/>
              </w:rPr>
              <w:instrText xml:space="preserve"> PAGEREF _Toc25141281 \h </w:instrText>
            </w:r>
            <w:r w:rsidR="0067610B" w:rsidRPr="00812EB0">
              <w:rPr>
                <w:rFonts w:ascii="Sylfaen" w:hAnsi="Sylfaen"/>
                <w:webHidden/>
              </w:rPr>
            </w:r>
            <w:r w:rsidR="0067610B" w:rsidRPr="00812EB0">
              <w:rPr>
                <w:rFonts w:ascii="Sylfaen" w:hAnsi="Sylfaen"/>
                <w:webHidden/>
              </w:rPr>
              <w:fldChar w:fldCharType="separate"/>
            </w:r>
            <w:r w:rsidR="0067610B" w:rsidRPr="00812EB0">
              <w:rPr>
                <w:rFonts w:ascii="Sylfaen" w:hAnsi="Sylfaen"/>
                <w:webHidden/>
              </w:rPr>
              <w:t>36</w:t>
            </w:r>
            <w:r w:rsidR="0067610B" w:rsidRPr="00812EB0">
              <w:rPr>
                <w:rFonts w:ascii="Sylfaen" w:hAnsi="Sylfaen"/>
                <w:webHidden/>
              </w:rPr>
              <w:fldChar w:fldCharType="end"/>
            </w:r>
          </w:hyperlink>
        </w:p>
        <w:p w14:paraId="4451E21D" w14:textId="77777777" w:rsidR="0067610B" w:rsidRPr="00812EB0" w:rsidRDefault="00060144" w:rsidP="0067610B">
          <w:pPr>
            <w:pStyle w:val="TOC2"/>
            <w:rPr>
              <w:rFonts w:ascii="Sylfaen" w:eastAsiaTheme="minorEastAsia" w:hAnsi="Sylfaen" w:cstheme="minorBidi"/>
              <w:lang w:val="en-US"/>
            </w:rPr>
          </w:pPr>
          <w:hyperlink w:anchor="_Toc25141282" w:history="1">
            <w:r w:rsidR="0067610B" w:rsidRPr="00812EB0">
              <w:rPr>
                <w:rStyle w:val="Hyperlink"/>
                <w:rFonts w:ascii="Sylfaen" w:hAnsi="Sylfaen" w:cs="Sylfaen"/>
                <w:color w:val="1F4E79" w:themeColor="accent5" w:themeShade="80"/>
                <w:lang w:eastAsia="ru-RU"/>
              </w:rPr>
              <w:t>სტრატეგიული</w:t>
            </w:r>
            <w:r w:rsidR="0067610B" w:rsidRPr="00812EB0">
              <w:rPr>
                <w:rStyle w:val="Hyperlink"/>
                <w:rFonts w:ascii="Sylfaen" w:hAnsi="Sylfaen"/>
                <w:color w:val="1F4E79" w:themeColor="accent5" w:themeShade="80"/>
                <w:lang w:eastAsia="ru-RU"/>
              </w:rPr>
              <w:t xml:space="preserve"> </w:t>
            </w:r>
            <w:r w:rsidR="0067610B" w:rsidRPr="00812EB0">
              <w:rPr>
                <w:rStyle w:val="Hyperlink"/>
                <w:rFonts w:ascii="Sylfaen" w:hAnsi="Sylfaen" w:cs="Sylfaen"/>
                <w:color w:val="1F4E79" w:themeColor="accent5" w:themeShade="80"/>
                <w:lang w:eastAsia="ru-RU"/>
              </w:rPr>
              <w:t>მიზანი</w:t>
            </w:r>
            <w:r w:rsidR="0067610B" w:rsidRPr="00812EB0">
              <w:rPr>
                <w:rStyle w:val="Hyperlink"/>
                <w:rFonts w:ascii="Sylfaen" w:hAnsi="Sylfaen"/>
                <w:color w:val="1F4E79" w:themeColor="accent5" w:themeShade="80"/>
                <w:lang w:eastAsia="ru-RU"/>
              </w:rPr>
              <w:t xml:space="preserve"> </w:t>
            </w:r>
            <w:r w:rsidR="0067610B" w:rsidRPr="00812EB0">
              <w:rPr>
                <w:rStyle w:val="Hyperlink"/>
                <w:rFonts w:ascii="Sylfaen" w:hAnsi="Sylfaen"/>
                <w:color w:val="1F4E79" w:themeColor="accent5" w:themeShade="80"/>
                <w:lang w:val="ru-RU" w:eastAsia="ru-RU"/>
              </w:rPr>
              <w:t>3</w:t>
            </w:r>
            <w:r w:rsidR="0067610B" w:rsidRPr="00812EB0">
              <w:rPr>
                <w:rStyle w:val="Hyperlink"/>
                <w:rFonts w:ascii="Sylfaen" w:hAnsi="Sylfaen"/>
                <w:color w:val="1F4E79" w:themeColor="accent5" w:themeShade="80"/>
                <w:lang w:eastAsia="ru-RU"/>
              </w:rPr>
              <w:t>.</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ხარისხიანი</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განათლების</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ხელმისაწვდომობის</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უზრუნველყოფა</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და</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სახელმწიფო</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ენის</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ცოდნის</w:t>
            </w:r>
            <w:r w:rsidR="0067610B" w:rsidRPr="00812EB0">
              <w:rPr>
                <w:rStyle w:val="Hyperlink"/>
                <w:rFonts w:ascii="Sylfaen" w:hAnsi="Sylfaen"/>
                <w:color w:val="034990" w:themeColor="hyperlink" w:themeShade="BF"/>
                <w:lang w:eastAsia="ru-RU"/>
              </w:rPr>
              <w:t xml:space="preserve"> </w:t>
            </w:r>
            <w:r w:rsidR="0067610B" w:rsidRPr="00812EB0">
              <w:rPr>
                <w:rStyle w:val="Hyperlink"/>
                <w:rFonts w:ascii="Sylfaen" w:hAnsi="Sylfaen" w:cs="Sylfaen"/>
                <w:color w:val="034990" w:themeColor="hyperlink" w:themeShade="BF"/>
                <w:lang w:eastAsia="ru-RU"/>
              </w:rPr>
              <w:t>გაუმჯობესება</w:t>
            </w:r>
            <w:r w:rsidR="0067610B" w:rsidRPr="00812EB0">
              <w:rPr>
                <w:rFonts w:ascii="Sylfaen" w:hAnsi="Sylfaen"/>
                <w:webHidden/>
              </w:rPr>
              <w:tab/>
            </w:r>
            <w:r w:rsidR="0067610B" w:rsidRPr="00812EB0">
              <w:rPr>
                <w:rFonts w:ascii="Sylfaen" w:hAnsi="Sylfaen"/>
                <w:webHidden/>
              </w:rPr>
              <w:fldChar w:fldCharType="begin"/>
            </w:r>
            <w:r w:rsidR="0067610B" w:rsidRPr="00812EB0">
              <w:rPr>
                <w:rFonts w:ascii="Sylfaen" w:hAnsi="Sylfaen"/>
                <w:webHidden/>
              </w:rPr>
              <w:instrText xml:space="preserve"> PAGEREF _Toc25141282 \h </w:instrText>
            </w:r>
            <w:r w:rsidR="0067610B" w:rsidRPr="00812EB0">
              <w:rPr>
                <w:rFonts w:ascii="Sylfaen" w:hAnsi="Sylfaen"/>
                <w:webHidden/>
              </w:rPr>
            </w:r>
            <w:r w:rsidR="0067610B" w:rsidRPr="00812EB0">
              <w:rPr>
                <w:rFonts w:ascii="Sylfaen" w:hAnsi="Sylfaen"/>
                <w:webHidden/>
              </w:rPr>
              <w:fldChar w:fldCharType="separate"/>
            </w:r>
            <w:r w:rsidR="0067610B" w:rsidRPr="00812EB0">
              <w:rPr>
                <w:rFonts w:ascii="Sylfaen" w:hAnsi="Sylfaen"/>
                <w:webHidden/>
              </w:rPr>
              <w:t>41</w:t>
            </w:r>
            <w:r w:rsidR="0067610B" w:rsidRPr="00812EB0">
              <w:rPr>
                <w:rFonts w:ascii="Sylfaen" w:hAnsi="Sylfaen"/>
                <w:webHidden/>
              </w:rPr>
              <w:fldChar w:fldCharType="end"/>
            </w:r>
          </w:hyperlink>
        </w:p>
        <w:p w14:paraId="145C3C58" w14:textId="77777777" w:rsidR="0067610B" w:rsidRPr="00812EB0" w:rsidRDefault="00060144" w:rsidP="0067610B">
          <w:pPr>
            <w:pStyle w:val="TOC2"/>
            <w:rPr>
              <w:rFonts w:ascii="Sylfaen" w:eastAsiaTheme="minorEastAsia" w:hAnsi="Sylfaen" w:cstheme="minorBidi"/>
              <w:lang w:val="en-US"/>
            </w:rPr>
          </w:pPr>
          <w:hyperlink w:anchor="_Toc25141283" w:history="1">
            <w:r w:rsidR="0067610B" w:rsidRPr="00812EB0">
              <w:rPr>
                <w:rStyle w:val="Hyperlink"/>
                <w:rFonts w:ascii="Sylfaen" w:hAnsi="Sylfaen" w:cs="Sylfaen"/>
                <w:color w:val="1F4E79" w:themeColor="accent5" w:themeShade="80"/>
                <w:lang w:eastAsia="zh-CN" w:bidi="hi-IN"/>
              </w:rPr>
              <w:t>სტრატეგიული</w:t>
            </w:r>
            <w:r w:rsidR="0067610B" w:rsidRPr="00812EB0">
              <w:rPr>
                <w:rStyle w:val="Hyperlink"/>
                <w:rFonts w:ascii="Sylfaen" w:hAnsi="Sylfaen"/>
                <w:color w:val="1F4E79" w:themeColor="accent5" w:themeShade="80"/>
                <w:lang w:eastAsia="zh-CN" w:bidi="hi-IN"/>
              </w:rPr>
              <w:t xml:space="preserve"> </w:t>
            </w:r>
            <w:r w:rsidR="0067610B" w:rsidRPr="00812EB0">
              <w:rPr>
                <w:rStyle w:val="Hyperlink"/>
                <w:rFonts w:ascii="Sylfaen" w:hAnsi="Sylfaen" w:cs="Sylfaen"/>
                <w:color w:val="1F4E79" w:themeColor="accent5" w:themeShade="80"/>
                <w:lang w:eastAsia="zh-CN" w:bidi="hi-IN"/>
              </w:rPr>
              <w:t>მიზანი</w:t>
            </w:r>
            <w:r w:rsidR="0067610B" w:rsidRPr="00812EB0">
              <w:rPr>
                <w:rStyle w:val="Hyperlink"/>
                <w:rFonts w:ascii="Sylfaen" w:hAnsi="Sylfaen"/>
                <w:color w:val="1F4E79" w:themeColor="accent5" w:themeShade="80"/>
                <w:lang w:eastAsia="zh-CN" w:bidi="hi-IN"/>
              </w:rPr>
              <w:t xml:space="preserve"> 4.</w:t>
            </w:r>
            <w:r w:rsidR="0067610B" w:rsidRPr="00812EB0">
              <w:rPr>
                <w:rStyle w:val="Hyperlink"/>
                <w:rFonts w:ascii="Sylfaen" w:hAnsi="Sylfaen"/>
                <w:color w:val="034990" w:themeColor="hyperlink" w:themeShade="BF"/>
                <w:lang w:eastAsia="zh-CN" w:bidi="hi-IN"/>
              </w:rPr>
              <w:t xml:space="preserve"> - </w:t>
            </w:r>
            <w:r w:rsidR="0067610B" w:rsidRPr="00812EB0">
              <w:rPr>
                <w:rStyle w:val="Hyperlink"/>
                <w:rFonts w:ascii="Sylfaen" w:hAnsi="Sylfaen" w:cs="Sylfaen"/>
                <w:color w:val="034990" w:themeColor="hyperlink" w:themeShade="BF"/>
                <w:lang w:eastAsia="zh-CN" w:bidi="hi-IN"/>
              </w:rPr>
              <w:t>ეთნიკურ</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უმცირესობათა</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კულტურის</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შენარჩუნება</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და</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ტოლერანტული</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გარემოს</w:t>
            </w:r>
            <w:r w:rsidR="0067610B" w:rsidRPr="00812EB0">
              <w:rPr>
                <w:rStyle w:val="Hyperlink"/>
                <w:rFonts w:ascii="Sylfaen" w:hAnsi="Sylfaen"/>
                <w:color w:val="034990" w:themeColor="hyperlink" w:themeShade="BF"/>
                <w:lang w:eastAsia="zh-CN" w:bidi="hi-IN"/>
              </w:rPr>
              <w:t xml:space="preserve"> </w:t>
            </w:r>
            <w:r w:rsidR="0067610B" w:rsidRPr="00812EB0">
              <w:rPr>
                <w:rStyle w:val="Hyperlink"/>
                <w:rFonts w:ascii="Sylfaen" w:hAnsi="Sylfaen" w:cs="Sylfaen"/>
                <w:color w:val="034990" w:themeColor="hyperlink" w:themeShade="BF"/>
                <w:lang w:eastAsia="zh-CN" w:bidi="hi-IN"/>
              </w:rPr>
              <w:t>წახალისება</w:t>
            </w:r>
            <w:r w:rsidR="0067610B" w:rsidRPr="00812EB0">
              <w:rPr>
                <w:rFonts w:ascii="Sylfaen" w:hAnsi="Sylfaen"/>
                <w:webHidden/>
              </w:rPr>
              <w:tab/>
            </w:r>
            <w:r w:rsidR="0067610B" w:rsidRPr="00812EB0">
              <w:rPr>
                <w:rFonts w:ascii="Sylfaen" w:hAnsi="Sylfaen"/>
                <w:webHidden/>
              </w:rPr>
              <w:fldChar w:fldCharType="begin"/>
            </w:r>
            <w:r w:rsidR="0067610B" w:rsidRPr="00812EB0">
              <w:rPr>
                <w:rFonts w:ascii="Sylfaen" w:hAnsi="Sylfaen"/>
                <w:webHidden/>
              </w:rPr>
              <w:instrText xml:space="preserve"> PAGEREF _Toc25141283 \h </w:instrText>
            </w:r>
            <w:r w:rsidR="0067610B" w:rsidRPr="00812EB0">
              <w:rPr>
                <w:rFonts w:ascii="Sylfaen" w:hAnsi="Sylfaen"/>
                <w:webHidden/>
              </w:rPr>
            </w:r>
            <w:r w:rsidR="0067610B" w:rsidRPr="00812EB0">
              <w:rPr>
                <w:rFonts w:ascii="Sylfaen" w:hAnsi="Sylfaen"/>
                <w:webHidden/>
              </w:rPr>
              <w:fldChar w:fldCharType="separate"/>
            </w:r>
            <w:r w:rsidR="0067610B" w:rsidRPr="00812EB0">
              <w:rPr>
                <w:rFonts w:ascii="Sylfaen" w:hAnsi="Sylfaen"/>
                <w:webHidden/>
              </w:rPr>
              <w:t>81</w:t>
            </w:r>
            <w:r w:rsidR="0067610B" w:rsidRPr="00812EB0">
              <w:rPr>
                <w:rFonts w:ascii="Sylfaen" w:hAnsi="Sylfaen"/>
                <w:webHidden/>
              </w:rPr>
              <w:fldChar w:fldCharType="end"/>
            </w:r>
          </w:hyperlink>
        </w:p>
        <w:p w14:paraId="3183AC39" w14:textId="77777777" w:rsidR="0067610B" w:rsidRPr="00812EB0" w:rsidRDefault="00060144" w:rsidP="0067610B">
          <w:pPr>
            <w:pStyle w:val="TOC2"/>
            <w:rPr>
              <w:rFonts w:ascii="Sylfaen" w:eastAsiaTheme="minorEastAsia" w:hAnsi="Sylfaen" w:cstheme="minorBidi"/>
              <w:lang w:val="en-US"/>
            </w:rPr>
          </w:pPr>
          <w:hyperlink w:anchor="_Toc25141284" w:history="1">
            <w:r w:rsidR="0067610B" w:rsidRPr="00812EB0">
              <w:rPr>
                <w:rStyle w:val="Hyperlink"/>
                <w:rFonts w:ascii="Sylfaen" w:hAnsi="Sylfaen" w:cs="Sylfaen"/>
                <w:color w:val="034990" w:themeColor="hyperlink" w:themeShade="BF"/>
                <w:lang w:eastAsia="zh-CN" w:bidi="hi-IN"/>
              </w:rPr>
              <w:t>რეკომენდაციები</w:t>
            </w:r>
            <w:r w:rsidR="0067610B" w:rsidRPr="00812EB0">
              <w:rPr>
                <w:rFonts w:ascii="Sylfaen" w:hAnsi="Sylfaen"/>
                <w:webHidden/>
              </w:rPr>
              <w:tab/>
            </w:r>
            <w:r w:rsidR="0067610B" w:rsidRPr="00812EB0">
              <w:rPr>
                <w:rFonts w:ascii="Sylfaen" w:hAnsi="Sylfaen"/>
                <w:webHidden/>
              </w:rPr>
              <w:fldChar w:fldCharType="begin"/>
            </w:r>
            <w:r w:rsidR="0067610B" w:rsidRPr="00812EB0">
              <w:rPr>
                <w:rFonts w:ascii="Sylfaen" w:hAnsi="Sylfaen"/>
                <w:webHidden/>
              </w:rPr>
              <w:instrText xml:space="preserve"> PAGEREF _Toc25141284 \h </w:instrText>
            </w:r>
            <w:r w:rsidR="0067610B" w:rsidRPr="00812EB0">
              <w:rPr>
                <w:rFonts w:ascii="Sylfaen" w:hAnsi="Sylfaen"/>
                <w:webHidden/>
              </w:rPr>
            </w:r>
            <w:r w:rsidR="0067610B" w:rsidRPr="00812EB0">
              <w:rPr>
                <w:rFonts w:ascii="Sylfaen" w:hAnsi="Sylfaen"/>
                <w:webHidden/>
              </w:rPr>
              <w:fldChar w:fldCharType="separate"/>
            </w:r>
            <w:r w:rsidR="0067610B" w:rsidRPr="00812EB0">
              <w:rPr>
                <w:rFonts w:ascii="Sylfaen" w:hAnsi="Sylfaen"/>
                <w:webHidden/>
              </w:rPr>
              <w:t>85</w:t>
            </w:r>
            <w:r w:rsidR="0067610B" w:rsidRPr="00812EB0">
              <w:rPr>
                <w:rFonts w:ascii="Sylfaen" w:hAnsi="Sylfaen"/>
                <w:webHidden/>
              </w:rPr>
              <w:fldChar w:fldCharType="end"/>
            </w:r>
          </w:hyperlink>
        </w:p>
        <w:p w14:paraId="2372DFA6" w14:textId="77777777" w:rsidR="0067610B" w:rsidRPr="00812EB0" w:rsidRDefault="0067610B" w:rsidP="0067610B">
          <w:pPr>
            <w:spacing w:line="480" w:lineRule="auto"/>
            <w:jc w:val="both"/>
            <w:rPr>
              <w:rFonts w:ascii="Sylfaen" w:hAnsi="Sylfaen"/>
            </w:rPr>
          </w:pPr>
          <w:r w:rsidRPr="00812EB0">
            <w:rPr>
              <w:rFonts w:ascii="Sylfaen" w:hAnsi="Sylfaen"/>
              <w:b/>
              <w:bCs/>
              <w:noProof/>
            </w:rPr>
            <w:fldChar w:fldCharType="end"/>
          </w:r>
        </w:p>
      </w:sdtContent>
    </w:sdt>
    <w:p w14:paraId="08FAAE16" w14:textId="77777777" w:rsidR="0067610B" w:rsidRPr="00812EB0" w:rsidRDefault="0067610B" w:rsidP="0067610B">
      <w:pPr>
        <w:spacing w:after="0" w:line="240" w:lineRule="auto"/>
        <w:jc w:val="both"/>
        <w:rPr>
          <w:rFonts w:ascii="Sylfaen" w:hAnsi="Sylfaen"/>
          <w:b/>
        </w:rPr>
      </w:pPr>
    </w:p>
    <w:p w14:paraId="13F5401C" w14:textId="77777777" w:rsidR="0067610B" w:rsidRPr="00812EB0" w:rsidRDefault="0067610B" w:rsidP="0067610B">
      <w:pPr>
        <w:spacing w:after="0" w:line="240" w:lineRule="auto"/>
        <w:jc w:val="both"/>
        <w:rPr>
          <w:rFonts w:ascii="Sylfaen" w:hAnsi="Sylfaen"/>
          <w:b/>
          <w:lang w:val="ka-GE"/>
        </w:rPr>
      </w:pPr>
    </w:p>
    <w:p w14:paraId="42A93BE7" w14:textId="77777777" w:rsidR="0067610B" w:rsidRPr="00812EB0" w:rsidRDefault="0067610B" w:rsidP="0067610B">
      <w:pPr>
        <w:spacing w:after="0" w:line="240" w:lineRule="auto"/>
        <w:jc w:val="both"/>
        <w:rPr>
          <w:rFonts w:ascii="Sylfaen" w:hAnsi="Sylfaen"/>
          <w:b/>
          <w:lang w:val="ka-GE"/>
        </w:rPr>
      </w:pPr>
    </w:p>
    <w:p w14:paraId="716BDC90" w14:textId="77777777" w:rsidR="0067610B" w:rsidRPr="00812EB0" w:rsidRDefault="0067610B" w:rsidP="0067610B">
      <w:pPr>
        <w:spacing w:after="0" w:line="240" w:lineRule="auto"/>
        <w:jc w:val="both"/>
        <w:rPr>
          <w:rFonts w:ascii="Sylfaen" w:hAnsi="Sylfaen"/>
          <w:b/>
          <w:lang w:val="ka-GE"/>
        </w:rPr>
      </w:pPr>
    </w:p>
    <w:p w14:paraId="51F983BC" w14:textId="77777777" w:rsidR="0067610B" w:rsidRPr="00812EB0" w:rsidRDefault="0067610B" w:rsidP="0067610B">
      <w:pPr>
        <w:spacing w:after="0" w:line="240" w:lineRule="auto"/>
        <w:jc w:val="both"/>
        <w:rPr>
          <w:rFonts w:ascii="Sylfaen" w:hAnsi="Sylfaen"/>
          <w:b/>
          <w:lang w:val="ka-GE"/>
        </w:rPr>
      </w:pPr>
    </w:p>
    <w:p w14:paraId="6C3FB436" w14:textId="77777777" w:rsidR="0067610B" w:rsidRPr="00812EB0" w:rsidRDefault="0067610B" w:rsidP="0067610B">
      <w:pPr>
        <w:spacing w:after="0" w:line="240" w:lineRule="auto"/>
        <w:jc w:val="both"/>
        <w:rPr>
          <w:rFonts w:ascii="Sylfaen" w:hAnsi="Sylfaen"/>
          <w:b/>
          <w:lang w:val="ka-GE"/>
        </w:rPr>
      </w:pPr>
    </w:p>
    <w:p w14:paraId="62F1718D" w14:textId="77777777" w:rsidR="0067610B" w:rsidRPr="00812EB0" w:rsidRDefault="0067610B" w:rsidP="0067610B">
      <w:pPr>
        <w:spacing w:after="0" w:line="240" w:lineRule="auto"/>
        <w:jc w:val="both"/>
        <w:rPr>
          <w:rFonts w:ascii="Sylfaen" w:hAnsi="Sylfaen"/>
          <w:b/>
          <w:lang w:val="ka-GE"/>
        </w:rPr>
      </w:pPr>
    </w:p>
    <w:p w14:paraId="639E2AD4" w14:textId="77777777" w:rsidR="0067610B" w:rsidRPr="00812EB0" w:rsidRDefault="0067610B" w:rsidP="0067610B">
      <w:pPr>
        <w:spacing w:after="0" w:line="240" w:lineRule="auto"/>
        <w:jc w:val="both"/>
        <w:rPr>
          <w:rFonts w:ascii="Sylfaen" w:hAnsi="Sylfaen"/>
          <w:b/>
          <w:lang w:val="ka-GE"/>
        </w:rPr>
      </w:pPr>
    </w:p>
    <w:p w14:paraId="45DDE37A" w14:textId="77777777" w:rsidR="0067610B" w:rsidRPr="00812EB0" w:rsidRDefault="0067610B" w:rsidP="0067610B">
      <w:pPr>
        <w:spacing w:after="0" w:line="240" w:lineRule="auto"/>
        <w:jc w:val="both"/>
        <w:rPr>
          <w:rFonts w:ascii="Sylfaen" w:hAnsi="Sylfaen"/>
          <w:b/>
          <w:lang w:val="ka-GE"/>
        </w:rPr>
      </w:pPr>
    </w:p>
    <w:p w14:paraId="6C6C9EB4" w14:textId="77777777" w:rsidR="0067610B" w:rsidRPr="00812EB0" w:rsidRDefault="0067610B" w:rsidP="0067610B">
      <w:pPr>
        <w:spacing w:after="0" w:line="240" w:lineRule="auto"/>
        <w:jc w:val="both"/>
        <w:rPr>
          <w:rFonts w:ascii="Sylfaen" w:hAnsi="Sylfaen"/>
          <w:b/>
          <w:lang w:val="ka-GE"/>
        </w:rPr>
      </w:pPr>
    </w:p>
    <w:p w14:paraId="1E114200" w14:textId="77777777" w:rsidR="0067610B" w:rsidRPr="00812EB0" w:rsidRDefault="0067610B" w:rsidP="0067610B">
      <w:pPr>
        <w:spacing w:after="0" w:line="240" w:lineRule="auto"/>
        <w:jc w:val="both"/>
        <w:rPr>
          <w:rFonts w:ascii="Sylfaen" w:hAnsi="Sylfaen"/>
          <w:b/>
          <w:lang w:val="ka-GE"/>
        </w:rPr>
      </w:pPr>
    </w:p>
    <w:p w14:paraId="171DAEFA" w14:textId="77777777" w:rsidR="0067610B" w:rsidRPr="00812EB0" w:rsidRDefault="0067610B" w:rsidP="0067610B">
      <w:pPr>
        <w:spacing w:after="0" w:line="240" w:lineRule="auto"/>
        <w:jc w:val="both"/>
        <w:rPr>
          <w:rFonts w:ascii="Sylfaen" w:hAnsi="Sylfaen"/>
          <w:b/>
          <w:lang w:val="ka-GE"/>
        </w:rPr>
      </w:pPr>
    </w:p>
    <w:p w14:paraId="68CE7067" w14:textId="77777777" w:rsidR="0067610B" w:rsidRPr="00812EB0" w:rsidRDefault="0067610B" w:rsidP="0067610B">
      <w:pPr>
        <w:spacing w:after="0" w:line="240" w:lineRule="auto"/>
        <w:jc w:val="both"/>
        <w:rPr>
          <w:rFonts w:ascii="Sylfaen" w:hAnsi="Sylfaen"/>
          <w:b/>
          <w:lang w:val="ka-GE"/>
        </w:rPr>
      </w:pPr>
    </w:p>
    <w:p w14:paraId="52BB197A" w14:textId="77777777" w:rsidR="0067610B" w:rsidRPr="00812EB0" w:rsidRDefault="0067610B" w:rsidP="0067610B">
      <w:pPr>
        <w:spacing w:after="0" w:line="240" w:lineRule="auto"/>
        <w:jc w:val="both"/>
        <w:rPr>
          <w:rFonts w:ascii="Sylfaen" w:hAnsi="Sylfaen"/>
          <w:b/>
          <w:lang w:val="ka-GE"/>
        </w:rPr>
      </w:pPr>
    </w:p>
    <w:p w14:paraId="6ECD3309" w14:textId="77777777" w:rsidR="0067610B" w:rsidRPr="00812EB0" w:rsidRDefault="0067610B" w:rsidP="0067610B">
      <w:pPr>
        <w:spacing w:after="0" w:line="240" w:lineRule="auto"/>
        <w:jc w:val="both"/>
        <w:rPr>
          <w:rFonts w:ascii="Sylfaen" w:hAnsi="Sylfaen"/>
          <w:b/>
          <w:lang w:val="ka-GE"/>
        </w:rPr>
      </w:pPr>
    </w:p>
    <w:p w14:paraId="512BD8AE" w14:textId="77777777" w:rsidR="0067610B" w:rsidRPr="00812EB0" w:rsidRDefault="0067610B" w:rsidP="0067610B">
      <w:pPr>
        <w:spacing w:after="0" w:line="240" w:lineRule="auto"/>
        <w:jc w:val="both"/>
        <w:rPr>
          <w:rFonts w:ascii="Sylfaen" w:hAnsi="Sylfaen"/>
          <w:b/>
          <w:lang w:val="ka-GE"/>
        </w:rPr>
      </w:pPr>
    </w:p>
    <w:p w14:paraId="1A246128" w14:textId="77777777" w:rsidR="0067610B" w:rsidRPr="00812EB0" w:rsidRDefault="0067610B" w:rsidP="0067610B">
      <w:pPr>
        <w:spacing w:after="0" w:line="240" w:lineRule="auto"/>
        <w:jc w:val="both"/>
        <w:rPr>
          <w:rFonts w:ascii="Sylfaen" w:hAnsi="Sylfaen"/>
          <w:b/>
          <w:lang w:val="ka-GE"/>
        </w:rPr>
      </w:pPr>
    </w:p>
    <w:p w14:paraId="00AFFC20" w14:textId="77777777" w:rsidR="0067610B" w:rsidRPr="00812EB0" w:rsidRDefault="0067610B" w:rsidP="0067610B">
      <w:pPr>
        <w:pStyle w:val="Heading2"/>
        <w:jc w:val="both"/>
        <w:rPr>
          <w:rFonts w:ascii="Sylfaen" w:hAnsi="Sylfaen"/>
          <w:color w:val="2E74B5" w:themeColor="accent5" w:themeShade="BF"/>
          <w:sz w:val="22"/>
          <w:szCs w:val="22"/>
        </w:rPr>
      </w:pPr>
      <w:bookmarkStart w:id="0" w:name="_Toc25141279"/>
      <w:r w:rsidRPr="00812EB0">
        <w:rPr>
          <w:rFonts w:ascii="Sylfaen" w:hAnsi="Sylfaen" w:cs="Sylfaen"/>
          <w:color w:val="2E74B5" w:themeColor="accent5" w:themeShade="BF"/>
          <w:sz w:val="22"/>
          <w:szCs w:val="22"/>
        </w:rPr>
        <w:lastRenderedPageBreak/>
        <w:t>შესავალი</w:t>
      </w:r>
      <w:bookmarkEnd w:id="0"/>
    </w:p>
    <w:p w14:paraId="7A67FAC3" w14:textId="77777777" w:rsidR="0067610B" w:rsidRPr="00812EB0" w:rsidRDefault="0067610B" w:rsidP="0067610B">
      <w:pPr>
        <w:spacing w:after="0" w:line="240" w:lineRule="auto"/>
        <w:jc w:val="both"/>
        <w:rPr>
          <w:rFonts w:ascii="Sylfaen" w:hAnsi="Sylfaen"/>
          <w:b/>
          <w:lang w:val="ka-GE"/>
        </w:rPr>
      </w:pPr>
    </w:p>
    <w:p w14:paraId="020C1251" w14:textId="275F731F" w:rsidR="0067610B" w:rsidRPr="00812EB0" w:rsidRDefault="0067610B" w:rsidP="0067610B">
      <w:pPr>
        <w:spacing w:line="240" w:lineRule="auto"/>
        <w:jc w:val="both"/>
        <w:rPr>
          <w:rFonts w:ascii="Sylfaen" w:hAnsi="Sylfaen"/>
          <w:lang w:val="ka-GE"/>
        </w:rPr>
      </w:pPr>
      <w:r w:rsidRPr="00812EB0">
        <w:rPr>
          <w:rFonts w:ascii="Sylfaen" w:hAnsi="Sylfaen"/>
          <w:lang w:val="ka-GE"/>
        </w:rPr>
        <w:t>ეთნიკური უმცირესობების სამოქალაქო ინტეგრაციის პროცესისადმი ინსტიტუციურ მიდგომას საფუძველი 2005 წელს ჩაეყარა, როდესაც საქართველომ „ეროვნულ უმცირესობათა დაცვის შესახებ“ ევროპულ ჩარჩო</w:t>
      </w:r>
      <w:r w:rsidR="00B5063B">
        <w:rPr>
          <w:rFonts w:ascii="Sylfaen" w:hAnsi="Sylfaen"/>
          <w:lang w:val="ka-GE"/>
        </w:rPr>
        <w:t xml:space="preserve"> </w:t>
      </w:r>
      <w:r w:rsidRPr="00812EB0">
        <w:rPr>
          <w:rFonts w:ascii="Sylfaen" w:hAnsi="Sylfaen"/>
          <w:lang w:val="ka-GE"/>
        </w:rPr>
        <w:t>კონვენციასთან მიერთებით აიღო ვალდებულება პატივი სცეს უმცირესობათა ეთნიკურ თვითმყოფადობას და შექმნას სათანადო პირობები მათი უფლებების რეალიზაციისათვის.</w:t>
      </w:r>
    </w:p>
    <w:p w14:paraId="242755AA" w14:textId="608E818E" w:rsidR="0067610B" w:rsidRPr="00812EB0" w:rsidRDefault="0067610B" w:rsidP="0067610B">
      <w:pPr>
        <w:spacing w:line="240" w:lineRule="auto"/>
        <w:jc w:val="both"/>
        <w:rPr>
          <w:rFonts w:ascii="Sylfaen" w:hAnsi="Sylfaen"/>
          <w:lang w:val="ka-GE"/>
        </w:rPr>
      </w:pPr>
      <w:r w:rsidRPr="00812EB0">
        <w:rPr>
          <w:rFonts w:ascii="Sylfaen" w:hAnsi="Sylfaen"/>
          <w:lang w:val="ka-GE"/>
        </w:rPr>
        <w:t xml:space="preserve">2009 წელს </w:t>
      </w:r>
      <w:r w:rsidR="00DA2CA9" w:rsidRPr="00812EB0">
        <w:rPr>
          <w:rFonts w:ascii="Sylfaen" w:hAnsi="Sylfaen"/>
          <w:lang w:val="ka-GE"/>
        </w:rPr>
        <w:t xml:space="preserve">მომზადდა </w:t>
      </w:r>
      <w:r w:rsidRPr="00812EB0">
        <w:rPr>
          <w:rFonts w:ascii="Sylfaen" w:hAnsi="Sylfaen"/>
          <w:lang w:val="ka-GE"/>
        </w:rPr>
        <w:t>„შემწყნარებლობისა და სამოქალაქო ინტეგრაციის ეროვნული კონცეფციისა და 2009-2014 წლების სამოქმედ</w:t>
      </w:r>
      <w:r w:rsidR="00DA2CA9">
        <w:rPr>
          <w:rFonts w:ascii="Sylfaen" w:hAnsi="Sylfaen"/>
          <w:lang w:val="ka-GE"/>
        </w:rPr>
        <w:t xml:space="preserve">ო </w:t>
      </w:r>
      <w:r w:rsidRPr="00812EB0">
        <w:rPr>
          <w:rFonts w:ascii="Sylfaen" w:hAnsi="Sylfaen"/>
          <w:lang w:val="ka-GE"/>
        </w:rPr>
        <w:t>გეგმა</w:t>
      </w:r>
      <w:r w:rsidR="007D23E2">
        <w:rPr>
          <w:rFonts w:ascii="Sylfaen" w:hAnsi="Sylfaen"/>
          <w:lang w:val="ka-GE"/>
        </w:rPr>
        <w:t>,</w:t>
      </w:r>
      <w:r w:rsidRPr="00812EB0">
        <w:rPr>
          <w:rFonts w:ascii="Sylfaen" w:hAnsi="Sylfaen"/>
          <w:lang w:val="ka-GE"/>
        </w:rPr>
        <w:t>“ რომელშიც სახელმწიფოს სამოქალაქო ინტეგრაციის მიდგომა განისაზღვრა. კონცეფციის მოქმედების ვადის ამოწურვის შემდეგ მომზადდა მისი განხორციელების შეფასების დოკუმენტი, რომელშიც წარმოდგენილ იქნა  არსებული პრაქტიკა, წარმატებები და</w:t>
      </w:r>
      <w:r w:rsidRPr="00812EB0">
        <w:rPr>
          <w:rFonts w:ascii="Sylfaen" w:hAnsi="Sylfaen"/>
        </w:rPr>
        <w:t xml:space="preserve"> </w:t>
      </w:r>
      <w:r w:rsidRPr="00812EB0">
        <w:rPr>
          <w:rFonts w:ascii="Sylfaen" w:hAnsi="Sylfaen"/>
          <w:lang w:val="ka-GE"/>
        </w:rPr>
        <w:t xml:space="preserve">გამოწვევები, რეკომენდაციები, რაც გათვალისწინებულ იქნა  „სამოქალაქო თანასწორობისა და ინტეგრაციის სახელმწიფო სტრატეგიასა და 2015-2020 წწ. სამოქმედო გეგმაში“. </w:t>
      </w:r>
    </w:p>
    <w:p w14:paraId="140E22FE" w14:textId="48391356" w:rsidR="0067610B" w:rsidRPr="00812EB0" w:rsidRDefault="0067610B" w:rsidP="0067610B">
      <w:pPr>
        <w:spacing w:after="0" w:line="240" w:lineRule="auto"/>
        <w:jc w:val="both"/>
        <w:rPr>
          <w:rFonts w:ascii="Sylfaen" w:eastAsia="Times New Roman" w:hAnsi="Sylfaen" w:cs="Times New Roman"/>
        </w:rPr>
      </w:pPr>
      <w:r w:rsidRPr="00812EB0">
        <w:rPr>
          <w:rFonts w:ascii="Sylfaen" w:eastAsia="Merriweather" w:hAnsi="Sylfaen" w:cs="Merriweather"/>
        </w:rPr>
        <w:t xml:space="preserve">2015 </w:t>
      </w:r>
      <w:r w:rsidRPr="00812EB0">
        <w:rPr>
          <w:rFonts w:ascii="Sylfaen" w:eastAsia="Merriweather" w:hAnsi="Sylfaen" w:cs="Sylfaen"/>
        </w:rPr>
        <w:t>წლის</w:t>
      </w:r>
      <w:r w:rsidRPr="00812EB0">
        <w:rPr>
          <w:rFonts w:ascii="Sylfaen" w:eastAsia="Merriweather" w:hAnsi="Sylfaen" w:cs="Merriweather"/>
        </w:rPr>
        <w:t xml:space="preserve"> 17 </w:t>
      </w:r>
      <w:r w:rsidRPr="00812EB0">
        <w:rPr>
          <w:rFonts w:ascii="Sylfaen" w:eastAsia="Merriweather" w:hAnsi="Sylfaen" w:cs="Sylfaen"/>
        </w:rPr>
        <w:t>აგვისტოს</w:t>
      </w:r>
      <w:r w:rsidRPr="00812EB0">
        <w:rPr>
          <w:rFonts w:ascii="Sylfaen" w:eastAsia="Merriweather" w:hAnsi="Sylfaen" w:cs="Sylfaen"/>
          <w:lang w:val="ka-GE"/>
        </w:rPr>
        <w:t xml:space="preserve"> </w:t>
      </w:r>
      <w:r w:rsidRPr="00812EB0">
        <w:rPr>
          <w:rFonts w:ascii="Sylfaen" w:eastAsia="Merriweather" w:hAnsi="Sylfaen" w:cs="Sylfaen"/>
        </w:rPr>
        <w:t>საქართველოს მთავრობის</w:t>
      </w:r>
      <w:r w:rsidRPr="00812EB0">
        <w:rPr>
          <w:rFonts w:ascii="Sylfaen" w:eastAsia="Merriweather" w:hAnsi="Sylfaen" w:cs="Merriweather"/>
        </w:rPr>
        <w:t xml:space="preserve"> №1740 </w:t>
      </w:r>
      <w:r w:rsidRPr="00812EB0">
        <w:rPr>
          <w:rFonts w:ascii="Sylfaen" w:eastAsia="Merriweather" w:hAnsi="Sylfaen" w:cs="Sylfaen"/>
        </w:rPr>
        <w:t>განკარგულებით დამტკიცდა</w:t>
      </w:r>
      <w:r w:rsidRPr="00812EB0">
        <w:rPr>
          <w:rFonts w:ascii="Sylfaen" w:eastAsia="Merriweather" w:hAnsi="Sylfaen" w:cs="Sylfaen"/>
          <w:lang w:val="ka-GE"/>
        </w:rPr>
        <w:t xml:space="preserve"> </w:t>
      </w:r>
      <w:r w:rsidRPr="00812EB0">
        <w:rPr>
          <w:rFonts w:ascii="Sylfaen" w:eastAsia="Merriweather" w:hAnsi="Sylfaen" w:cs="Sylfaen"/>
        </w:rPr>
        <w:t>სამოქალაქო</w:t>
      </w:r>
      <w:r w:rsidRPr="00812EB0">
        <w:rPr>
          <w:rFonts w:ascii="Sylfaen" w:eastAsia="Merriweather" w:hAnsi="Sylfaen" w:cs="Sylfaen"/>
          <w:lang w:val="ka-GE"/>
        </w:rPr>
        <w:t xml:space="preserve"> </w:t>
      </w:r>
      <w:r w:rsidRPr="00812EB0">
        <w:rPr>
          <w:rFonts w:ascii="Sylfaen" w:eastAsia="Merriweather" w:hAnsi="Sylfaen" w:cs="Sylfaen"/>
        </w:rPr>
        <w:t>თანასწორობისა</w:t>
      </w:r>
      <w:r w:rsidRPr="00812EB0">
        <w:rPr>
          <w:rFonts w:ascii="Sylfaen" w:eastAsia="Merriweather" w:hAnsi="Sylfaen" w:cs="Sylfaen"/>
          <w:lang w:val="ka-GE"/>
        </w:rPr>
        <w:t xml:space="preserve"> </w:t>
      </w:r>
      <w:r w:rsidRPr="00812EB0">
        <w:rPr>
          <w:rFonts w:ascii="Sylfaen" w:eastAsia="Merriweather" w:hAnsi="Sylfaen" w:cs="Sylfaen"/>
        </w:rPr>
        <w:t>და</w:t>
      </w:r>
      <w:r w:rsidRPr="00812EB0">
        <w:rPr>
          <w:rFonts w:ascii="Sylfaen" w:eastAsia="Merriweather" w:hAnsi="Sylfaen" w:cs="Sylfaen"/>
          <w:lang w:val="ka-GE"/>
        </w:rPr>
        <w:t xml:space="preserve"> </w:t>
      </w:r>
      <w:r w:rsidRPr="00812EB0">
        <w:rPr>
          <w:rFonts w:ascii="Sylfaen" w:eastAsia="Merriweather" w:hAnsi="Sylfaen" w:cs="Sylfaen"/>
        </w:rPr>
        <w:t>ინტეგრაციის</w:t>
      </w:r>
      <w:r w:rsidRPr="00812EB0">
        <w:rPr>
          <w:rFonts w:ascii="Sylfaen" w:eastAsia="Merriweather" w:hAnsi="Sylfaen" w:cs="Sylfaen"/>
          <w:lang w:val="ka-GE"/>
        </w:rPr>
        <w:t xml:space="preserve"> </w:t>
      </w:r>
      <w:r w:rsidRPr="00812EB0">
        <w:rPr>
          <w:rFonts w:ascii="Sylfaen" w:eastAsia="Merriweather" w:hAnsi="Sylfaen" w:cs="Sylfaen"/>
        </w:rPr>
        <w:t>სახელმწიფო</w:t>
      </w:r>
      <w:r w:rsidRPr="00812EB0">
        <w:rPr>
          <w:rFonts w:ascii="Sylfaen" w:eastAsia="Merriweather" w:hAnsi="Sylfaen" w:cs="Sylfaen"/>
          <w:lang w:val="ka-GE"/>
        </w:rPr>
        <w:t xml:space="preserve"> </w:t>
      </w:r>
      <w:r w:rsidRPr="00812EB0">
        <w:rPr>
          <w:rFonts w:ascii="Sylfaen" w:eastAsia="Merriweather" w:hAnsi="Sylfaen" w:cs="Sylfaen"/>
        </w:rPr>
        <w:t>სტრატეგია</w:t>
      </w:r>
      <w:r w:rsidRPr="00812EB0">
        <w:rPr>
          <w:rFonts w:ascii="Sylfaen" w:eastAsia="Merriweather" w:hAnsi="Sylfaen" w:cs="Sylfaen"/>
          <w:lang w:val="ka-GE"/>
        </w:rPr>
        <w:t xml:space="preserve"> </w:t>
      </w:r>
      <w:r w:rsidRPr="00812EB0">
        <w:rPr>
          <w:rFonts w:ascii="Sylfaen" w:eastAsia="Merriweather" w:hAnsi="Sylfaen" w:cs="Sylfaen"/>
        </w:rPr>
        <w:t>და</w:t>
      </w:r>
      <w:r w:rsidRPr="00812EB0">
        <w:rPr>
          <w:rFonts w:ascii="Sylfaen" w:eastAsia="Merriweather" w:hAnsi="Sylfaen" w:cs="Merriweather"/>
        </w:rPr>
        <w:t xml:space="preserve"> 2015-2020 </w:t>
      </w:r>
      <w:r w:rsidRPr="00812EB0">
        <w:rPr>
          <w:rFonts w:ascii="Sylfaen" w:eastAsia="Merriweather" w:hAnsi="Sylfaen" w:cs="Sylfaen"/>
        </w:rPr>
        <w:t>წლების</w:t>
      </w:r>
      <w:r w:rsidRPr="00812EB0">
        <w:rPr>
          <w:rFonts w:ascii="Sylfaen" w:eastAsia="Merriweather" w:hAnsi="Sylfaen" w:cs="Sylfaen"/>
          <w:lang w:val="ka-GE"/>
        </w:rPr>
        <w:t xml:space="preserve"> </w:t>
      </w:r>
      <w:r w:rsidRPr="00812EB0">
        <w:rPr>
          <w:rFonts w:ascii="Sylfaen" w:eastAsia="Merriweather" w:hAnsi="Sylfaen" w:cs="Sylfaen"/>
        </w:rPr>
        <w:t>სამოქმედო</w:t>
      </w:r>
      <w:r w:rsidRPr="00812EB0">
        <w:rPr>
          <w:rFonts w:ascii="Sylfaen" w:eastAsia="Merriweather" w:hAnsi="Sylfaen" w:cs="Sylfaen"/>
          <w:lang w:val="ka-GE"/>
        </w:rPr>
        <w:t xml:space="preserve"> </w:t>
      </w:r>
      <w:r w:rsidRPr="00812EB0">
        <w:rPr>
          <w:rFonts w:ascii="Sylfaen" w:eastAsia="Merriweather" w:hAnsi="Sylfaen" w:cs="Sylfaen"/>
        </w:rPr>
        <w:t>გეგმა</w:t>
      </w:r>
      <w:r w:rsidRPr="00812EB0">
        <w:rPr>
          <w:rFonts w:ascii="Sylfaen" w:eastAsia="Merriweather" w:hAnsi="Sylfaen" w:cs="Merriweather"/>
          <w:lang w:val="ka-GE"/>
        </w:rPr>
        <w:t>.</w:t>
      </w:r>
      <w:r w:rsidRPr="00812EB0">
        <w:rPr>
          <w:rFonts w:ascii="Sylfaen" w:eastAsia="Merriweather" w:hAnsi="Sylfaen" w:cs="Merriweather"/>
        </w:rPr>
        <w:t xml:space="preserve"> </w:t>
      </w:r>
      <w:r w:rsidRPr="00812EB0">
        <w:rPr>
          <w:rFonts w:ascii="Sylfaen" w:eastAsia="Merriweather" w:hAnsi="Sylfaen" w:cs="Sylfaen"/>
        </w:rPr>
        <w:t>სამოქმედო</w:t>
      </w:r>
      <w:r w:rsidRPr="00812EB0">
        <w:rPr>
          <w:rFonts w:ascii="Sylfaen" w:eastAsia="Merriweather" w:hAnsi="Sylfaen" w:cs="Sylfaen"/>
          <w:lang w:val="ka-GE"/>
        </w:rPr>
        <w:t xml:space="preserve"> </w:t>
      </w:r>
      <w:r w:rsidRPr="00812EB0">
        <w:rPr>
          <w:rFonts w:ascii="Sylfaen" w:eastAsia="Merriweather" w:hAnsi="Sylfaen" w:cs="Sylfaen"/>
        </w:rPr>
        <w:t>გეგმა</w:t>
      </w:r>
      <w:r w:rsidRPr="00812EB0">
        <w:rPr>
          <w:rFonts w:ascii="Sylfaen" w:eastAsia="Merriweather" w:hAnsi="Sylfaen" w:cs="Sylfaen"/>
          <w:lang w:val="ka-GE"/>
        </w:rPr>
        <w:t xml:space="preserve"> </w:t>
      </w:r>
      <w:r w:rsidRPr="00812EB0">
        <w:rPr>
          <w:rFonts w:ascii="Sylfaen" w:eastAsia="Merriweather" w:hAnsi="Sylfaen" w:cs="Sylfaen"/>
        </w:rPr>
        <w:t>ქვეყნის</w:t>
      </w:r>
      <w:r w:rsidRPr="00812EB0">
        <w:rPr>
          <w:rFonts w:ascii="Sylfaen" w:eastAsia="Merriweather" w:hAnsi="Sylfaen" w:cs="Sylfaen"/>
          <w:lang w:val="ka-GE"/>
        </w:rPr>
        <w:t xml:space="preserve"> </w:t>
      </w:r>
      <w:r w:rsidRPr="00812EB0">
        <w:rPr>
          <w:rFonts w:ascii="Sylfaen" w:eastAsia="Merriweather" w:hAnsi="Sylfaen" w:cs="Sylfaen"/>
        </w:rPr>
        <w:t>სამოქალაქო</w:t>
      </w:r>
      <w:r w:rsidRPr="00812EB0">
        <w:rPr>
          <w:rFonts w:ascii="Sylfaen" w:eastAsia="Merriweather" w:hAnsi="Sylfaen" w:cs="Sylfaen"/>
          <w:lang w:val="ka-GE"/>
        </w:rPr>
        <w:t xml:space="preserve"> </w:t>
      </w:r>
      <w:r w:rsidRPr="00812EB0">
        <w:rPr>
          <w:rFonts w:ascii="Sylfaen" w:eastAsia="Merriweather" w:hAnsi="Sylfaen" w:cs="Sylfaen"/>
        </w:rPr>
        <w:t>ინტეგრაციის</w:t>
      </w:r>
      <w:r w:rsidRPr="00812EB0">
        <w:rPr>
          <w:rFonts w:ascii="Sylfaen" w:eastAsia="Merriweather" w:hAnsi="Sylfaen" w:cs="Sylfaen"/>
          <w:lang w:val="ka-GE"/>
        </w:rPr>
        <w:t xml:space="preserve"> </w:t>
      </w:r>
      <w:r w:rsidRPr="00812EB0">
        <w:rPr>
          <w:rFonts w:ascii="Sylfaen" w:eastAsia="Merriweather" w:hAnsi="Sylfaen" w:cs="Sylfaen"/>
        </w:rPr>
        <w:t>პოლიტიკის</w:t>
      </w:r>
      <w:r w:rsidRPr="00812EB0">
        <w:rPr>
          <w:rFonts w:ascii="Sylfaen" w:eastAsia="Merriweather" w:hAnsi="Sylfaen" w:cs="Sylfaen"/>
          <w:lang w:val="ka-GE"/>
        </w:rPr>
        <w:t xml:space="preserve"> </w:t>
      </w:r>
      <w:r w:rsidRPr="00812EB0">
        <w:rPr>
          <w:rFonts w:ascii="Sylfaen" w:eastAsia="Merriweather" w:hAnsi="Sylfaen" w:cs="Sylfaen"/>
        </w:rPr>
        <w:t>ერთ</w:t>
      </w:r>
      <w:r w:rsidR="007D23E2">
        <w:rPr>
          <w:rFonts w:ascii="Sylfaen" w:eastAsia="Merriweather" w:hAnsi="Sylfaen" w:cs="Sylfaen"/>
          <w:lang w:val="ka-GE"/>
        </w:rPr>
        <w:t>ი</w:t>
      </w:r>
      <w:r w:rsidRPr="00812EB0">
        <w:rPr>
          <w:rFonts w:ascii="Sylfaen" w:eastAsia="Merriweather" w:hAnsi="Sylfaen" w:cs="Merriweather"/>
        </w:rPr>
        <w:t>-</w:t>
      </w:r>
      <w:r w:rsidRPr="00812EB0">
        <w:rPr>
          <w:rFonts w:ascii="Sylfaen" w:eastAsia="Merriweather" w:hAnsi="Sylfaen" w:cs="Sylfaen"/>
        </w:rPr>
        <w:t>ერთი</w:t>
      </w:r>
      <w:r w:rsidRPr="00812EB0">
        <w:rPr>
          <w:rFonts w:ascii="Sylfaen" w:eastAsia="Merriweather" w:hAnsi="Sylfaen" w:cs="Sylfaen"/>
          <w:lang w:val="ka-GE"/>
        </w:rPr>
        <w:t xml:space="preserve"> </w:t>
      </w:r>
      <w:r w:rsidRPr="00812EB0">
        <w:rPr>
          <w:rFonts w:ascii="Sylfaen" w:eastAsia="Merriweather" w:hAnsi="Sylfaen" w:cs="Sylfaen"/>
        </w:rPr>
        <w:t>მნიშვნელოვანი</w:t>
      </w:r>
      <w:r w:rsidRPr="00812EB0">
        <w:rPr>
          <w:rFonts w:ascii="Sylfaen" w:eastAsia="Merriweather" w:hAnsi="Sylfaen" w:cs="Sylfaen"/>
          <w:lang w:val="ka-GE"/>
        </w:rPr>
        <w:t xml:space="preserve"> </w:t>
      </w:r>
      <w:r w:rsidRPr="00812EB0">
        <w:rPr>
          <w:rFonts w:ascii="Sylfaen" w:eastAsia="Merriweather" w:hAnsi="Sylfaen" w:cs="Sylfaen"/>
        </w:rPr>
        <w:t>ინსტრუმენტია</w:t>
      </w:r>
      <w:r w:rsidRPr="00812EB0">
        <w:rPr>
          <w:rFonts w:ascii="Sylfaen" w:eastAsia="Merriweather" w:hAnsi="Sylfaen" w:cs="Merriweather"/>
        </w:rPr>
        <w:t>. დოკუმენტი</w:t>
      </w:r>
      <w:r w:rsidRPr="00812EB0">
        <w:rPr>
          <w:rFonts w:ascii="Sylfaen" w:eastAsia="Merriweather" w:hAnsi="Sylfaen" w:cs="Merriweather"/>
          <w:lang w:val="ka-GE"/>
        </w:rPr>
        <w:t xml:space="preserve"> მოამზადა</w:t>
      </w:r>
      <w:r w:rsidRPr="00812EB0">
        <w:rPr>
          <w:rFonts w:ascii="Sylfaen" w:eastAsia="Merriweather" w:hAnsi="Sylfaen" w:cs="Merriweather"/>
        </w:rPr>
        <w:t xml:space="preserve"> </w:t>
      </w:r>
      <w:r w:rsidRPr="00812EB0">
        <w:rPr>
          <w:rFonts w:ascii="Sylfaen" w:eastAsia="Merriweather" w:hAnsi="Sylfaen" w:cs="Merriweather"/>
          <w:lang w:val="ka-GE"/>
        </w:rPr>
        <w:t xml:space="preserve">შერიგებისა და სამოქალაქო თანასწორობის საკითხებში </w:t>
      </w:r>
      <w:r w:rsidRPr="00812EB0">
        <w:rPr>
          <w:rFonts w:ascii="Sylfaen" w:eastAsia="Merriweather" w:hAnsi="Sylfaen" w:cs="Merriweather"/>
        </w:rPr>
        <w:t xml:space="preserve">სახელმწიფო მინისტრის </w:t>
      </w:r>
      <w:r w:rsidRPr="00812EB0">
        <w:rPr>
          <w:rFonts w:ascii="Sylfaen" w:eastAsia="Times New Roman" w:hAnsi="Sylfaen" w:cs="Times New Roman"/>
        </w:rPr>
        <w:t>აპარატმა</w:t>
      </w:r>
      <w:r w:rsidR="007D23E2">
        <w:rPr>
          <w:rFonts w:ascii="Sylfaen" w:eastAsia="Times New Roman" w:hAnsi="Sylfaen" w:cs="Times New Roman"/>
          <w:lang w:val="ka-GE"/>
        </w:rPr>
        <w:t>,</w:t>
      </w:r>
      <w:r w:rsidRPr="00812EB0">
        <w:rPr>
          <w:rFonts w:ascii="Sylfaen" w:eastAsia="Times New Roman" w:hAnsi="Sylfaen" w:cs="Times New Roman"/>
        </w:rPr>
        <w:t xml:space="preserve"> ადგილობრივი და საერთაშორისო ექსპერტების ფართო ჩართულობით</w:t>
      </w:r>
      <w:r w:rsidRPr="00812EB0">
        <w:rPr>
          <w:rFonts w:ascii="Sylfaen" w:eastAsia="Times New Roman" w:hAnsi="Sylfaen" w:cs="Times New Roman"/>
          <w:lang w:val="ka-GE"/>
        </w:rPr>
        <w:t xml:space="preserve">. </w:t>
      </w:r>
      <w:r w:rsidRPr="00812EB0">
        <w:rPr>
          <w:rFonts w:ascii="Sylfaen" w:eastAsia="Times New Roman" w:hAnsi="Sylfaen" w:cs="Times New Roman"/>
        </w:rPr>
        <w:t xml:space="preserve">სამოქალაქო ინტეგრაციის პოლიტიკა ეფუძნება მიდგომას </w:t>
      </w:r>
      <w:r w:rsidRPr="00812EB0">
        <w:rPr>
          <w:rFonts w:ascii="Sylfaen" w:eastAsia="Times New Roman" w:hAnsi="Sylfaen" w:cs="Times New Roman"/>
          <w:i/>
        </w:rPr>
        <w:t>„მეტი მრავალფეროვნება, მეტი ინტეგრაცია“</w:t>
      </w:r>
      <w:r w:rsidRPr="00812EB0">
        <w:rPr>
          <w:rFonts w:ascii="Sylfaen" w:eastAsia="Times New Roman" w:hAnsi="Sylfaen" w:cs="Times New Roman"/>
        </w:rPr>
        <w:t xml:space="preserve">; ეთნიკური და კულტურული მრავალფეროვნება </w:t>
      </w:r>
      <w:r w:rsidRPr="00812EB0">
        <w:rPr>
          <w:rFonts w:ascii="Sylfaen" w:eastAsia="Times New Roman" w:hAnsi="Sylfaen" w:cs="Times New Roman"/>
          <w:lang w:val="ka-GE"/>
        </w:rPr>
        <w:t xml:space="preserve">ქვეყნის </w:t>
      </w:r>
      <w:r w:rsidRPr="00812EB0">
        <w:rPr>
          <w:rFonts w:ascii="Sylfaen" w:eastAsia="Times New Roman" w:hAnsi="Sylfaen" w:cs="Times New Roman"/>
        </w:rPr>
        <w:t>სიძლიერისა და განვითარების წინაპირობაა.</w:t>
      </w:r>
    </w:p>
    <w:p w14:paraId="7D6138A5" w14:textId="560D13C7" w:rsidR="0067610B" w:rsidRPr="00812EB0" w:rsidRDefault="0067610B" w:rsidP="0067610B">
      <w:pPr>
        <w:spacing w:line="240" w:lineRule="auto"/>
        <w:jc w:val="both"/>
        <w:rPr>
          <w:rFonts w:ascii="Sylfaen" w:hAnsi="Sylfaen"/>
          <w:lang w:val="ka-GE"/>
        </w:rPr>
      </w:pPr>
      <w:r w:rsidRPr="00812EB0">
        <w:rPr>
          <w:rFonts w:ascii="Sylfaen" w:hAnsi="Sylfaen"/>
          <w:lang w:val="ka-GE"/>
        </w:rPr>
        <w:t>სტრატეგიაში ჩამოყალიბებულია ეთნიკურ უმცირესობათა უფლებების დაცვისა და სამოქალაქო ინტეგრაციის უზრუნველყოფის სტრატეგიული და შუალედური მიზნები</w:t>
      </w:r>
      <w:r w:rsidR="007D23E2">
        <w:rPr>
          <w:rFonts w:ascii="Sylfaen" w:hAnsi="Sylfaen"/>
          <w:lang w:val="ka-GE"/>
        </w:rPr>
        <w:t xml:space="preserve"> და</w:t>
      </w:r>
      <w:r w:rsidRPr="00812EB0">
        <w:rPr>
          <w:rFonts w:ascii="Sylfaen" w:hAnsi="Sylfaen"/>
          <w:lang w:val="ka-GE"/>
        </w:rPr>
        <w:t xml:space="preserve"> ამოცანები.</w:t>
      </w:r>
    </w:p>
    <w:p w14:paraId="15C711FF" w14:textId="77777777" w:rsidR="0067610B" w:rsidRPr="00812EB0" w:rsidRDefault="0067610B" w:rsidP="0067610B">
      <w:pPr>
        <w:jc w:val="both"/>
        <w:rPr>
          <w:rFonts w:ascii="Sylfaen" w:hAnsi="Sylfaen"/>
          <w:lang w:val="ka-GE"/>
        </w:rPr>
      </w:pPr>
      <w:r w:rsidRPr="00812EB0">
        <w:rPr>
          <w:rFonts w:ascii="Sylfaen" w:hAnsi="Sylfaen"/>
          <w:lang w:val="ka-GE"/>
        </w:rPr>
        <w:t>სახელმწიფო სტრატეგიის ძირითად მიზნებს წარმოადგენს:</w:t>
      </w:r>
    </w:p>
    <w:p w14:paraId="110A2773" w14:textId="77777777" w:rsidR="0067610B" w:rsidRPr="00812EB0" w:rsidRDefault="0067610B" w:rsidP="0067610B">
      <w:pPr>
        <w:pStyle w:val="ListParagraph"/>
        <w:numPr>
          <w:ilvl w:val="0"/>
          <w:numId w:val="2"/>
        </w:numPr>
        <w:jc w:val="both"/>
        <w:rPr>
          <w:rFonts w:ascii="Sylfaen" w:hAnsi="Sylfaen"/>
        </w:rPr>
      </w:pPr>
      <w:r w:rsidRPr="00812EB0">
        <w:rPr>
          <w:rFonts w:ascii="Sylfaen" w:hAnsi="Sylfaen"/>
        </w:rPr>
        <w:t>თანაბარი და სრულფასოვანი მონაწილეობა სამოქალაქო და პოლიტიკურ ცხოვრებაში;</w:t>
      </w:r>
    </w:p>
    <w:p w14:paraId="4D982903" w14:textId="77777777" w:rsidR="0067610B" w:rsidRPr="00812EB0" w:rsidRDefault="0067610B" w:rsidP="0067610B">
      <w:pPr>
        <w:pStyle w:val="ListParagraph"/>
        <w:numPr>
          <w:ilvl w:val="0"/>
          <w:numId w:val="2"/>
        </w:numPr>
        <w:jc w:val="both"/>
        <w:rPr>
          <w:rFonts w:ascii="Sylfaen" w:hAnsi="Sylfaen"/>
        </w:rPr>
      </w:pPr>
      <w:r w:rsidRPr="00812EB0">
        <w:rPr>
          <w:rFonts w:ascii="Sylfaen" w:hAnsi="Sylfaen" w:cs="Sylfaen"/>
        </w:rPr>
        <w:t>ხარისხიან</w:t>
      </w:r>
      <w:r w:rsidRPr="00812EB0">
        <w:rPr>
          <w:rFonts w:ascii="Sylfaen" w:hAnsi="Sylfaen"/>
        </w:rPr>
        <w:t xml:space="preserve"> განათლებაზე ხელმისაწვდომობის გაზრდა და სახელმწიფო ენის ცოდნის გაუმჯობესება;</w:t>
      </w:r>
    </w:p>
    <w:p w14:paraId="616A47CE" w14:textId="77777777" w:rsidR="0067610B" w:rsidRPr="00812EB0" w:rsidRDefault="0067610B" w:rsidP="0067610B">
      <w:pPr>
        <w:pStyle w:val="ListParagraph"/>
        <w:numPr>
          <w:ilvl w:val="0"/>
          <w:numId w:val="2"/>
        </w:numPr>
        <w:jc w:val="both"/>
        <w:rPr>
          <w:rFonts w:ascii="Sylfaen" w:hAnsi="Sylfaen"/>
        </w:rPr>
      </w:pPr>
      <w:r w:rsidRPr="00812EB0">
        <w:rPr>
          <w:rFonts w:ascii="Sylfaen" w:hAnsi="Sylfaen" w:cs="Sylfaen"/>
        </w:rPr>
        <w:t>თანაბარი</w:t>
      </w:r>
      <w:r w:rsidRPr="00812EB0">
        <w:rPr>
          <w:rFonts w:ascii="Sylfaen" w:hAnsi="Sylfaen"/>
        </w:rPr>
        <w:t xml:space="preserve"> </w:t>
      </w:r>
      <w:r w:rsidRPr="00812EB0">
        <w:rPr>
          <w:rFonts w:ascii="Sylfaen" w:hAnsi="Sylfaen" w:cs="Sylfaen"/>
        </w:rPr>
        <w:t>სოციალური</w:t>
      </w:r>
      <w:r w:rsidRPr="00812EB0">
        <w:rPr>
          <w:rFonts w:ascii="Sylfaen" w:hAnsi="Sylfaen"/>
        </w:rPr>
        <w:t xml:space="preserve"> </w:t>
      </w:r>
      <w:r w:rsidRPr="00812EB0">
        <w:rPr>
          <w:rFonts w:ascii="Sylfaen" w:hAnsi="Sylfaen" w:cs="Sylfaen"/>
        </w:rPr>
        <w:t>და</w:t>
      </w:r>
      <w:r w:rsidRPr="00812EB0">
        <w:rPr>
          <w:rFonts w:ascii="Sylfaen" w:hAnsi="Sylfaen"/>
        </w:rPr>
        <w:t xml:space="preserve"> </w:t>
      </w:r>
      <w:r w:rsidRPr="00812EB0">
        <w:rPr>
          <w:rFonts w:ascii="Sylfaen" w:hAnsi="Sylfaen" w:cs="Sylfaen"/>
        </w:rPr>
        <w:t>ეკონომიკური</w:t>
      </w:r>
      <w:r w:rsidRPr="00812EB0">
        <w:rPr>
          <w:rFonts w:ascii="Sylfaen" w:hAnsi="Sylfaen"/>
        </w:rPr>
        <w:t xml:space="preserve"> </w:t>
      </w:r>
      <w:r w:rsidRPr="00812EB0">
        <w:rPr>
          <w:rFonts w:ascii="Sylfaen" w:hAnsi="Sylfaen" w:cs="Sylfaen"/>
        </w:rPr>
        <w:t>პირობებისა</w:t>
      </w:r>
      <w:r w:rsidRPr="00812EB0">
        <w:rPr>
          <w:rFonts w:ascii="Sylfaen" w:hAnsi="Sylfaen"/>
        </w:rPr>
        <w:t xml:space="preserve"> </w:t>
      </w:r>
      <w:r w:rsidRPr="00812EB0">
        <w:rPr>
          <w:rFonts w:ascii="Sylfaen" w:hAnsi="Sylfaen" w:cs="Sylfaen"/>
        </w:rPr>
        <w:t>და</w:t>
      </w:r>
      <w:r w:rsidRPr="00812EB0">
        <w:rPr>
          <w:rFonts w:ascii="Sylfaen" w:hAnsi="Sylfaen"/>
        </w:rPr>
        <w:t xml:space="preserve"> </w:t>
      </w:r>
      <w:r w:rsidRPr="00812EB0">
        <w:rPr>
          <w:rFonts w:ascii="Sylfaen" w:hAnsi="Sylfaen" w:cs="Sylfaen"/>
        </w:rPr>
        <w:t>შესაძლებლობების</w:t>
      </w:r>
      <w:r w:rsidRPr="00812EB0">
        <w:rPr>
          <w:rFonts w:ascii="Sylfaen" w:hAnsi="Sylfaen"/>
        </w:rPr>
        <w:t xml:space="preserve"> </w:t>
      </w:r>
      <w:r w:rsidRPr="00812EB0">
        <w:rPr>
          <w:rFonts w:ascii="Sylfaen" w:hAnsi="Sylfaen" w:cs="Sylfaen"/>
        </w:rPr>
        <w:t>შექმნა;</w:t>
      </w:r>
    </w:p>
    <w:p w14:paraId="4551A35F" w14:textId="77777777" w:rsidR="0067610B" w:rsidRPr="00812EB0" w:rsidRDefault="0067610B" w:rsidP="0067610B">
      <w:pPr>
        <w:pStyle w:val="ListParagraph"/>
        <w:numPr>
          <w:ilvl w:val="0"/>
          <w:numId w:val="2"/>
        </w:numPr>
        <w:jc w:val="both"/>
        <w:rPr>
          <w:rFonts w:ascii="Sylfaen" w:hAnsi="Sylfaen"/>
        </w:rPr>
      </w:pPr>
      <w:r w:rsidRPr="00812EB0">
        <w:rPr>
          <w:rFonts w:ascii="Sylfaen" w:hAnsi="Sylfaen"/>
        </w:rPr>
        <w:t>კულტურული იდენტობის დაცვა და ტოლერანტული გარემოს გაძლიერების ხელშეწყობა.</w:t>
      </w:r>
    </w:p>
    <w:p w14:paraId="67F53ED0" w14:textId="77777777" w:rsidR="0067610B" w:rsidRPr="00812EB0" w:rsidRDefault="0067610B" w:rsidP="0067610B">
      <w:pPr>
        <w:jc w:val="both"/>
        <w:rPr>
          <w:rFonts w:ascii="Sylfaen" w:hAnsi="Sylfaen"/>
          <w:lang w:val="ka-GE"/>
        </w:rPr>
      </w:pPr>
      <w:r w:rsidRPr="00812EB0">
        <w:rPr>
          <w:rFonts w:ascii="Sylfaen" w:hAnsi="Sylfaen" w:cs="Sylfaen"/>
          <w:lang w:val="ka-GE"/>
        </w:rPr>
        <w:t>აღნიშნული სტრატეგია</w:t>
      </w:r>
      <w:r w:rsidRPr="00812EB0">
        <w:rPr>
          <w:rFonts w:ascii="Sylfaen" w:hAnsi="Sylfaen"/>
          <w:lang w:val="ka-GE"/>
        </w:rPr>
        <w:t>:</w:t>
      </w:r>
    </w:p>
    <w:p w14:paraId="4677A075" w14:textId="77777777" w:rsidR="0067610B" w:rsidRPr="00812EB0" w:rsidRDefault="0067610B" w:rsidP="0067610B">
      <w:pPr>
        <w:numPr>
          <w:ilvl w:val="0"/>
          <w:numId w:val="1"/>
        </w:numPr>
        <w:spacing w:after="160" w:line="259" w:lineRule="auto"/>
        <w:jc w:val="both"/>
        <w:rPr>
          <w:rFonts w:ascii="Sylfaen" w:hAnsi="Sylfaen"/>
          <w:lang w:val="ka-GE"/>
        </w:rPr>
      </w:pPr>
      <w:r w:rsidRPr="00812EB0">
        <w:rPr>
          <w:rFonts w:ascii="Sylfaen" w:hAnsi="Sylfaen" w:cs="Sylfaen"/>
          <w:lang w:val="ka-GE"/>
        </w:rPr>
        <w:t>ემყარება წარსულ გამოცდილებას და ნერგავს ახალ მიდგომას მიზნების ეფექტური მიღწევისათვის;</w:t>
      </w:r>
    </w:p>
    <w:p w14:paraId="76537BBF" w14:textId="77777777" w:rsidR="0067610B" w:rsidRPr="00812EB0" w:rsidRDefault="0067610B" w:rsidP="0067610B">
      <w:pPr>
        <w:numPr>
          <w:ilvl w:val="0"/>
          <w:numId w:val="1"/>
        </w:numPr>
        <w:spacing w:after="160" w:line="259" w:lineRule="auto"/>
        <w:jc w:val="both"/>
        <w:rPr>
          <w:rFonts w:ascii="Sylfaen" w:hAnsi="Sylfaen"/>
          <w:lang w:val="ka-GE"/>
        </w:rPr>
      </w:pPr>
      <w:r w:rsidRPr="00812EB0">
        <w:rPr>
          <w:rFonts w:ascii="Sylfaen" w:hAnsi="Sylfaen" w:cs="Sylfaen"/>
          <w:lang w:val="ka-GE"/>
        </w:rPr>
        <w:t xml:space="preserve">ითვალისწინებს უფრო მეტ </w:t>
      </w:r>
      <w:r w:rsidRPr="00E973E6">
        <w:rPr>
          <w:rFonts w:ascii="Sylfaen" w:hAnsi="Sylfaen" w:cs="Sylfaen"/>
          <w:lang w:val="ka-GE"/>
        </w:rPr>
        <w:t>ინტერაქციას</w:t>
      </w:r>
      <w:r w:rsidRPr="00812EB0">
        <w:rPr>
          <w:rFonts w:ascii="Sylfaen" w:hAnsi="Sylfaen" w:cs="Sylfaen"/>
          <w:lang w:val="ka-GE"/>
        </w:rPr>
        <w:t xml:space="preserve"> ეთნიკურ უმრავლესობასთან</w:t>
      </w:r>
      <w:r w:rsidRPr="00812EB0">
        <w:rPr>
          <w:rFonts w:ascii="Sylfaen" w:hAnsi="Sylfaen"/>
          <w:lang w:val="ka-GE"/>
        </w:rPr>
        <w:t xml:space="preserve">, </w:t>
      </w:r>
      <w:r w:rsidRPr="00812EB0">
        <w:rPr>
          <w:rFonts w:ascii="Sylfaen" w:hAnsi="Sylfaen" w:cs="Sylfaen"/>
          <w:lang w:val="ka-GE"/>
        </w:rPr>
        <w:t>რამეთუ სამოქალაქო ინტეგრაცია არის პროცესი</w:t>
      </w:r>
      <w:r w:rsidRPr="00812EB0">
        <w:rPr>
          <w:rFonts w:ascii="Sylfaen" w:hAnsi="Sylfaen"/>
          <w:lang w:val="ka-GE"/>
        </w:rPr>
        <w:t xml:space="preserve">, </w:t>
      </w:r>
      <w:r w:rsidRPr="00812EB0">
        <w:rPr>
          <w:rFonts w:ascii="Sylfaen" w:hAnsi="Sylfaen" w:cs="Sylfaen"/>
          <w:lang w:val="ka-GE"/>
        </w:rPr>
        <w:t>რომელშიც ჩართულია</w:t>
      </w:r>
      <w:r w:rsidRPr="00812EB0">
        <w:rPr>
          <w:rFonts w:ascii="Sylfaen" w:hAnsi="Sylfaen"/>
          <w:lang w:val="ka-GE"/>
        </w:rPr>
        <w:t xml:space="preserve"> მთელი საზოგადოება, მისი თითოეული წევრი;</w:t>
      </w:r>
    </w:p>
    <w:p w14:paraId="7BBF4705" w14:textId="60A72230" w:rsidR="0067610B" w:rsidRPr="00812EB0" w:rsidRDefault="0067610B" w:rsidP="0067610B">
      <w:pPr>
        <w:numPr>
          <w:ilvl w:val="0"/>
          <w:numId w:val="1"/>
        </w:numPr>
        <w:spacing w:after="160" w:line="259" w:lineRule="auto"/>
        <w:jc w:val="both"/>
        <w:rPr>
          <w:rFonts w:ascii="Sylfaen" w:hAnsi="Sylfaen"/>
          <w:lang w:val="ka-GE"/>
        </w:rPr>
      </w:pPr>
      <w:r w:rsidRPr="00812EB0">
        <w:rPr>
          <w:rFonts w:ascii="Sylfaen" w:hAnsi="Sylfaen" w:cs="Sylfaen"/>
          <w:lang w:val="ka-GE"/>
        </w:rPr>
        <w:lastRenderedPageBreak/>
        <w:t>განსაკუთრებულ ყურადღებას უთმობს ეთნიკური უმცირესობების</w:t>
      </w:r>
      <w:r w:rsidR="00685CC5">
        <w:rPr>
          <w:rFonts w:ascii="Sylfaen" w:hAnsi="Sylfaen" w:cs="Sylfaen"/>
          <w:lang w:val="ka-GE"/>
        </w:rPr>
        <w:t>ათვის</w:t>
      </w:r>
      <w:r w:rsidRPr="00812EB0">
        <w:rPr>
          <w:rFonts w:ascii="Sylfaen" w:hAnsi="Sylfaen" w:cs="Sylfaen"/>
          <w:lang w:val="ka-GE"/>
        </w:rPr>
        <w:t xml:space="preserve"> წვდომის გაუმჯობესებას გადაწყვეტილების მიღების პროცესისა და საზოგადოებრივი სერვისების მიმართ</w:t>
      </w:r>
      <w:r w:rsidRPr="00812EB0">
        <w:rPr>
          <w:rFonts w:ascii="Sylfaen" w:hAnsi="Sylfaen"/>
          <w:lang w:val="ka-GE"/>
        </w:rPr>
        <w:t xml:space="preserve">, </w:t>
      </w:r>
      <w:r w:rsidRPr="00812EB0">
        <w:rPr>
          <w:rFonts w:ascii="Sylfaen" w:hAnsi="Sylfaen" w:cs="Sylfaen"/>
          <w:lang w:val="ka-GE"/>
        </w:rPr>
        <w:t>რაც ასევე გულისხმობს ენობრივი ბარიერის გადალახვას</w:t>
      </w:r>
      <w:r w:rsidRPr="00812EB0">
        <w:rPr>
          <w:rFonts w:ascii="Sylfaen" w:hAnsi="Sylfaen"/>
          <w:lang w:val="ka-GE"/>
        </w:rPr>
        <w:t>;</w:t>
      </w:r>
    </w:p>
    <w:p w14:paraId="741475BC" w14:textId="77777777" w:rsidR="0067610B" w:rsidRPr="00812EB0" w:rsidRDefault="0067610B" w:rsidP="0067610B">
      <w:pPr>
        <w:numPr>
          <w:ilvl w:val="0"/>
          <w:numId w:val="1"/>
        </w:numPr>
        <w:spacing w:after="160" w:line="259" w:lineRule="auto"/>
        <w:jc w:val="both"/>
        <w:rPr>
          <w:rFonts w:ascii="Sylfaen" w:hAnsi="Sylfaen"/>
          <w:lang w:val="ka-GE"/>
        </w:rPr>
      </w:pPr>
      <w:r w:rsidRPr="00812EB0">
        <w:rPr>
          <w:rFonts w:ascii="Sylfaen" w:hAnsi="Sylfaen" w:cs="Sylfaen"/>
          <w:lang w:val="ka-GE"/>
        </w:rPr>
        <w:t>ითვალისწინებს სახელმწიფო ენის ცოდნის დონის ამაღლებისთვის შესაბამისი პროგრამებისა და პროექტების ეფექტიან განხორციელებას</w:t>
      </w:r>
      <w:r w:rsidRPr="00812EB0">
        <w:rPr>
          <w:rFonts w:ascii="Sylfaen" w:hAnsi="Sylfaen"/>
          <w:lang w:val="ka-GE"/>
        </w:rPr>
        <w:t>;</w:t>
      </w:r>
    </w:p>
    <w:p w14:paraId="4FF5B54B" w14:textId="77777777" w:rsidR="0067610B" w:rsidRPr="00812EB0" w:rsidRDefault="0067610B" w:rsidP="0067610B">
      <w:pPr>
        <w:numPr>
          <w:ilvl w:val="0"/>
          <w:numId w:val="1"/>
        </w:numPr>
        <w:spacing w:after="160" w:line="259" w:lineRule="auto"/>
        <w:jc w:val="both"/>
        <w:rPr>
          <w:rFonts w:ascii="Sylfaen" w:hAnsi="Sylfaen"/>
          <w:lang w:val="ka-GE"/>
        </w:rPr>
      </w:pPr>
      <w:r w:rsidRPr="00812EB0">
        <w:rPr>
          <w:rFonts w:ascii="Sylfaen" w:hAnsi="Sylfaen" w:cs="Sylfaen"/>
          <w:lang w:val="ka-GE"/>
        </w:rPr>
        <w:t>ითვალისწინებს ეთნიკური უმცირესობების წარმომადგენელი მცირე ჯგუფების კულტურული</w:t>
      </w:r>
      <w:r w:rsidRPr="00812EB0">
        <w:rPr>
          <w:rFonts w:ascii="Sylfaen" w:hAnsi="Sylfaen"/>
          <w:lang w:val="ka-GE"/>
        </w:rPr>
        <w:t xml:space="preserve"> (</w:t>
      </w:r>
      <w:r w:rsidRPr="00812EB0">
        <w:rPr>
          <w:rFonts w:ascii="Sylfaen" w:hAnsi="Sylfaen" w:cs="Sylfaen"/>
          <w:lang w:val="ka-GE"/>
        </w:rPr>
        <w:t>ლინგვისტური</w:t>
      </w:r>
      <w:r w:rsidRPr="00812EB0">
        <w:rPr>
          <w:rFonts w:ascii="Sylfaen" w:hAnsi="Sylfaen"/>
          <w:lang w:val="ka-GE"/>
        </w:rPr>
        <w:t xml:space="preserve">) </w:t>
      </w:r>
      <w:r w:rsidRPr="00812EB0">
        <w:rPr>
          <w:rFonts w:ascii="Sylfaen" w:hAnsi="Sylfaen" w:cs="Sylfaen"/>
          <w:lang w:val="ka-GE"/>
        </w:rPr>
        <w:t>უფლებების დაცვას</w:t>
      </w:r>
      <w:r w:rsidRPr="00812EB0">
        <w:rPr>
          <w:rFonts w:ascii="Sylfaen" w:hAnsi="Sylfaen"/>
          <w:lang w:val="ka-GE"/>
        </w:rPr>
        <w:t>;</w:t>
      </w:r>
    </w:p>
    <w:p w14:paraId="2038CBCD" w14:textId="77777777" w:rsidR="0067610B" w:rsidRPr="00812EB0" w:rsidRDefault="0067610B" w:rsidP="0067610B">
      <w:pPr>
        <w:numPr>
          <w:ilvl w:val="0"/>
          <w:numId w:val="1"/>
        </w:numPr>
        <w:spacing w:after="160" w:line="259" w:lineRule="auto"/>
        <w:jc w:val="both"/>
        <w:rPr>
          <w:rFonts w:ascii="Sylfaen" w:hAnsi="Sylfaen"/>
          <w:lang w:val="ka-GE"/>
        </w:rPr>
      </w:pPr>
      <w:r w:rsidRPr="00812EB0">
        <w:rPr>
          <w:rFonts w:ascii="Sylfaen" w:hAnsi="Sylfaen" w:cs="Sylfaen"/>
          <w:lang w:val="ka-GE"/>
        </w:rPr>
        <w:t>მოიცავს გენდერული კომპონენტის წარმოჩენას</w:t>
      </w:r>
      <w:r w:rsidRPr="00812EB0">
        <w:rPr>
          <w:rFonts w:ascii="Sylfaen" w:hAnsi="Sylfaen"/>
          <w:lang w:val="ka-GE"/>
        </w:rPr>
        <w:t>;</w:t>
      </w:r>
    </w:p>
    <w:p w14:paraId="3DEF2AE0" w14:textId="77777777" w:rsidR="0067610B" w:rsidRPr="00812EB0" w:rsidRDefault="0067610B" w:rsidP="0067610B">
      <w:pPr>
        <w:pStyle w:val="ListParagraph"/>
        <w:numPr>
          <w:ilvl w:val="0"/>
          <w:numId w:val="1"/>
        </w:numPr>
        <w:jc w:val="both"/>
        <w:rPr>
          <w:rFonts w:ascii="Sylfaen" w:hAnsi="Sylfaen"/>
        </w:rPr>
      </w:pPr>
      <w:r w:rsidRPr="00812EB0">
        <w:rPr>
          <w:rFonts w:ascii="Sylfaen" w:hAnsi="Sylfaen" w:cs="Sylfaen"/>
        </w:rPr>
        <w:t>პრიორიტეტად ისახავს</w:t>
      </w:r>
      <w:r w:rsidRPr="00812EB0">
        <w:rPr>
          <w:rFonts w:ascii="Sylfaen" w:hAnsi="Sylfaen"/>
        </w:rPr>
        <w:t xml:space="preserve"> მოწყვლადი ჯგუფების, მათ შორის, </w:t>
      </w:r>
      <w:r w:rsidRPr="00812EB0">
        <w:rPr>
          <w:rFonts w:ascii="Sylfaen" w:hAnsi="Sylfaen" w:cs="Sylfaen"/>
        </w:rPr>
        <w:t>ბოშა მოსახლეობის</w:t>
      </w:r>
      <w:r w:rsidRPr="00812EB0">
        <w:rPr>
          <w:rFonts w:ascii="Sylfaen" w:hAnsi="Sylfaen"/>
        </w:rPr>
        <w:t xml:space="preserve">, </w:t>
      </w:r>
      <w:r w:rsidRPr="00812EB0">
        <w:rPr>
          <w:rFonts w:ascii="Sylfaen" w:hAnsi="Sylfaen" w:cs="Sylfaen"/>
        </w:rPr>
        <w:t>სოციალურ</w:t>
      </w:r>
      <w:r w:rsidRPr="00812EB0">
        <w:rPr>
          <w:rFonts w:ascii="Sylfaen" w:hAnsi="Sylfaen"/>
        </w:rPr>
        <w:t>-</w:t>
      </w:r>
      <w:r w:rsidRPr="00812EB0">
        <w:rPr>
          <w:rFonts w:ascii="Sylfaen" w:hAnsi="Sylfaen" w:cs="Sylfaen"/>
        </w:rPr>
        <w:t>ეკონომიკურ ინტეგრაციას</w:t>
      </w:r>
      <w:r w:rsidRPr="00812EB0">
        <w:rPr>
          <w:rFonts w:ascii="Sylfaen" w:hAnsi="Sylfaen"/>
        </w:rPr>
        <w:t>.</w:t>
      </w:r>
    </w:p>
    <w:p w14:paraId="1B4C9E15" w14:textId="77777777" w:rsidR="0067610B" w:rsidRPr="00812EB0" w:rsidRDefault="0067610B" w:rsidP="0067610B">
      <w:pPr>
        <w:spacing w:after="160" w:line="259" w:lineRule="auto"/>
        <w:jc w:val="both"/>
        <w:rPr>
          <w:rFonts w:ascii="Sylfaen" w:hAnsi="Sylfaen"/>
          <w:lang w:val="ka-GE"/>
        </w:rPr>
      </w:pPr>
    </w:p>
    <w:p w14:paraId="655942C6" w14:textId="60320C9B" w:rsidR="0067610B" w:rsidRPr="00812EB0" w:rsidRDefault="0067610B" w:rsidP="0067610B">
      <w:pPr>
        <w:spacing w:after="160" w:line="259" w:lineRule="auto"/>
        <w:jc w:val="both"/>
        <w:rPr>
          <w:rFonts w:ascii="Sylfaen" w:hAnsi="Sylfaen"/>
          <w:b/>
          <w:color w:val="2F5496" w:themeColor="accent1" w:themeShade="BF"/>
          <w:lang w:val="ka-GE"/>
        </w:rPr>
      </w:pPr>
      <w:r w:rsidRPr="00812EB0">
        <w:rPr>
          <w:rFonts w:ascii="Sylfaen" w:hAnsi="Sylfaen"/>
          <w:lang w:val="ka-GE"/>
        </w:rPr>
        <w:t>2015-2018 წლებში</w:t>
      </w:r>
      <w:r w:rsidR="00FC0184">
        <w:rPr>
          <w:rFonts w:ascii="Sylfaen" w:hAnsi="Sylfaen"/>
          <w:lang w:val="ka-GE"/>
        </w:rPr>
        <w:t>,</w:t>
      </w:r>
      <w:r w:rsidRPr="00812EB0">
        <w:rPr>
          <w:rFonts w:ascii="Sylfaen" w:hAnsi="Sylfaen"/>
          <w:lang w:val="ka-GE"/>
        </w:rPr>
        <w:t xml:space="preserve"> არაერთი მნიშვნელოვანი პროგრამა და ღონისძიება განხორციელდა, რაც მიმართული იყო საქართველოს თითოეული მოქალაქის, განურჩევლად მისი ეთნიკური წარმომავლობისა, თანასწორი, სრულფასოვანი და ღირსეული მონაწილეობის გაუმჯობესებისკენ საზოგადოებრივი ცხოვრების ყველა სფეროში; მათი კულტურული იდენტობის დაცვისა და ტოლერანტული გარემოს განმტკიცების ხელშეწყობისკენ, რაც წარმოადგენს  სამოქალაქო ინტეგრაციის სახელმწიფო პოლიტიკის  უმთავრეს პრიორიტეტს.</w:t>
      </w:r>
    </w:p>
    <w:p w14:paraId="2C639A25" w14:textId="2778326F" w:rsidR="0067610B" w:rsidRPr="00812EB0" w:rsidRDefault="0067610B" w:rsidP="0067610B">
      <w:pPr>
        <w:spacing w:line="240" w:lineRule="auto"/>
        <w:jc w:val="both"/>
        <w:rPr>
          <w:rFonts w:ascii="Sylfaen" w:eastAsia="Calibri" w:hAnsi="Sylfaen" w:cs="Times New Roman"/>
          <w:lang w:val="ka-GE"/>
        </w:rPr>
      </w:pPr>
      <w:r w:rsidRPr="00812EB0">
        <w:rPr>
          <w:rFonts w:ascii="Sylfaen" w:eastAsia="Calibri" w:hAnsi="Sylfaen" w:cs="Times New Roman"/>
          <w:lang w:val="ka-GE"/>
        </w:rPr>
        <w:t xml:space="preserve">„სამოქალაქო თანასწორობისა და ინტეგრაციის სახელმწიფო სტრატეგიისა და 2015-2020 წწ. სამოქმედო გეგმის“ დოკუმენტით განსაზღვრულია სტრატეგიით დასახული ამოცანებისა და ღონისძიებების განხორციელების მონიტორინგი და </w:t>
      </w:r>
      <w:r w:rsidR="00685CC5" w:rsidRPr="00812EB0">
        <w:rPr>
          <w:rFonts w:ascii="Sylfaen" w:eastAsia="Calibri" w:hAnsi="Sylfaen" w:cs="Times New Roman"/>
          <w:lang w:val="ka-GE"/>
        </w:rPr>
        <w:t>ანგარიშგება,</w:t>
      </w:r>
      <w:r w:rsidR="00685CC5">
        <w:rPr>
          <w:rFonts w:ascii="Sylfaen" w:eastAsia="Calibri" w:hAnsi="Sylfaen" w:cs="Times New Roman"/>
          <w:lang w:val="ka-GE"/>
        </w:rPr>
        <w:t xml:space="preserve"> </w:t>
      </w:r>
      <w:r w:rsidRPr="00812EB0">
        <w:rPr>
          <w:rFonts w:ascii="Sylfaen" w:eastAsia="Calibri" w:hAnsi="Sylfaen" w:cs="Times New Roman"/>
          <w:lang w:val="ka-GE"/>
        </w:rPr>
        <w:t>შესრულებ</w:t>
      </w:r>
      <w:r w:rsidR="00685CC5">
        <w:rPr>
          <w:rFonts w:ascii="Sylfaen" w:eastAsia="Calibri" w:hAnsi="Sylfaen" w:cs="Times New Roman"/>
          <w:lang w:val="ka-GE"/>
        </w:rPr>
        <w:t xml:space="preserve">ული </w:t>
      </w:r>
      <w:r w:rsidRPr="00812EB0">
        <w:rPr>
          <w:rFonts w:ascii="Sylfaen" w:eastAsia="Calibri" w:hAnsi="Sylfaen" w:cs="Times New Roman"/>
          <w:lang w:val="ka-GE"/>
        </w:rPr>
        <w:t>საქმიანობის შესახებ</w:t>
      </w:r>
      <w:r w:rsidR="00685CC5">
        <w:rPr>
          <w:rFonts w:ascii="Sylfaen" w:eastAsia="Calibri" w:hAnsi="Sylfaen" w:cs="Times New Roman"/>
          <w:lang w:val="ka-GE"/>
        </w:rPr>
        <w:t>,</w:t>
      </w:r>
      <w:r w:rsidRPr="00812EB0">
        <w:rPr>
          <w:rFonts w:ascii="Sylfaen" w:eastAsia="Calibri" w:hAnsi="Sylfaen" w:cs="Times New Roman"/>
          <w:lang w:val="ka-GE"/>
        </w:rPr>
        <w:t xml:space="preserve"> რომელსაც სტრატეგიისა და სამოქმედო გეგმის ეფექტიანად განხორციელების მიზნით შექმნილი სახელმწიფო უწყებათაშორისი კომისია</w:t>
      </w:r>
      <w:r w:rsidR="00685CC5">
        <w:rPr>
          <w:rFonts w:ascii="Sylfaen" w:eastAsia="Calibri" w:hAnsi="Sylfaen" w:cs="Times New Roman"/>
          <w:lang w:val="ka-GE"/>
        </w:rPr>
        <w:t xml:space="preserve"> </w:t>
      </w:r>
      <w:r w:rsidR="00685CC5" w:rsidRPr="00812EB0">
        <w:rPr>
          <w:rFonts w:ascii="Sylfaen" w:eastAsia="Calibri" w:hAnsi="Sylfaen" w:cs="Times New Roman"/>
          <w:lang w:val="ka-GE"/>
        </w:rPr>
        <w:t>უზრუნველყოფს</w:t>
      </w:r>
      <w:r w:rsidRPr="00812EB0">
        <w:rPr>
          <w:rFonts w:ascii="Sylfaen" w:eastAsia="Calibri" w:hAnsi="Sylfaen" w:cs="Times New Roman"/>
          <w:lang w:val="ka-GE"/>
        </w:rPr>
        <w:t>. აღნიშნულ პროცესს კოორდინაციას უწევს შერიგებისა და სამოქალაქო თანასწორობის საკითხებში საქართველოს სახელმწიფო მინისტრის აპარატი.</w:t>
      </w:r>
    </w:p>
    <w:p w14:paraId="041D4CB8" w14:textId="1D5B334C" w:rsidR="0067610B" w:rsidRPr="00812EB0" w:rsidRDefault="0067610B" w:rsidP="0067610B">
      <w:pPr>
        <w:spacing w:line="240" w:lineRule="auto"/>
        <w:jc w:val="both"/>
        <w:rPr>
          <w:rFonts w:ascii="Sylfaen" w:eastAsia="Calibri" w:hAnsi="Sylfaen" w:cs="Times New Roman"/>
          <w:lang w:val="ka-GE"/>
        </w:rPr>
      </w:pPr>
      <w:r w:rsidRPr="00812EB0">
        <w:rPr>
          <w:rFonts w:ascii="Sylfaen" w:eastAsia="Calibri" w:hAnsi="Sylfaen" w:cs="Times New Roman"/>
          <w:lang w:val="ka-GE"/>
        </w:rPr>
        <w:t xml:space="preserve">სტრატეგიისა და შესაბამისი სამოქმედო გეგმის </w:t>
      </w:r>
      <w:r w:rsidR="00FC0184">
        <w:rPr>
          <w:rFonts w:ascii="Sylfaen" w:eastAsia="Calibri" w:hAnsi="Sylfaen" w:cs="Times New Roman"/>
          <w:lang w:val="ka-GE"/>
        </w:rPr>
        <w:t>განხორციელების</w:t>
      </w:r>
      <w:r w:rsidR="00FC0184" w:rsidRPr="00812EB0">
        <w:rPr>
          <w:rFonts w:ascii="Sylfaen" w:eastAsia="Calibri" w:hAnsi="Sylfaen" w:cs="Times New Roman"/>
          <w:lang w:val="ka-GE"/>
        </w:rPr>
        <w:t xml:space="preserve"> </w:t>
      </w:r>
      <w:r w:rsidRPr="00812EB0">
        <w:rPr>
          <w:rFonts w:ascii="Sylfaen" w:eastAsia="Calibri" w:hAnsi="Sylfaen" w:cs="Times New Roman"/>
          <w:lang w:val="ka-GE"/>
        </w:rPr>
        <w:t>პერიოდში დაგეგმილია ორი ყოვლისმომცველი შეფასების ჩატარება: შუალედური და საბოლოო შეფასების - სტრატეგიის განხორციელების დასრულებისთანავე. აღნიშნული შეფასებების მიზანია სტრატეგიით გათვალისწინებული მიზნებისა და ამოცანების შესრულების ეფექტ</w:t>
      </w:r>
      <w:r w:rsidR="00FC0184">
        <w:rPr>
          <w:rFonts w:ascii="Sylfaen" w:eastAsia="Calibri" w:hAnsi="Sylfaen" w:cs="Times New Roman"/>
          <w:lang w:val="ka-GE"/>
        </w:rPr>
        <w:t>ურობი</w:t>
      </w:r>
      <w:r w:rsidRPr="00812EB0">
        <w:rPr>
          <w:rFonts w:ascii="Sylfaen" w:eastAsia="Calibri" w:hAnsi="Sylfaen" w:cs="Times New Roman"/>
          <w:lang w:val="ka-GE"/>
        </w:rPr>
        <w:t xml:space="preserve">ს შემოწმება - წინასწარ შემუშავებული ინდიკატორების გამოყენებით, რომელიც შედარებითი ანალიზის საშუალებას იძლევა. </w:t>
      </w:r>
    </w:p>
    <w:p w14:paraId="7314E90F" w14:textId="59BE2C6B" w:rsidR="0067610B" w:rsidRPr="00812EB0" w:rsidRDefault="0067610B" w:rsidP="0067610B">
      <w:pPr>
        <w:spacing w:line="240" w:lineRule="auto"/>
        <w:jc w:val="both"/>
        <w:rPr>
          <w:rFonts w:ascii="Sylfaen" w:eastAsia="Calibri" w:hAnsi="Sylfaen" w:cs="Times New Roman"/>
          <w:u w:val="single"/>
          <w:lang w:val="ka-GE"/>
        </w:rPr>
      </w:pPr>
      <w:r w:rsidRPr="00812EB0">
        <w:rPr>
          <w:rFonts w:ascii="Sylfaen" w:eastAsia="Calibri" w:hAnsi="Sylfaen" w:cs="Times New Roman"/>
          <w:lang w:val="ka-GE"/>
        </w:rPr>
        <w:t>წინამდებარე ანგარიში „სამოქალაქო თანასწორობისა და ინტეგრაციის სახელმწიფო სტრატეგიისა და 2015-2020 წწ. სამოქმედო გეგმის“ შესრულების შუალედური შეფასების დოკუმენტია, რომელიც მოიცავს 2015-2018 წლებში სამოქმედო გეგმით გათვალისწინებული საქმიანობის განხორციელების შესახებ ინფორმაციას, ანალიზს</w:t>
      </w:r>
      <w:r w:rsidR="00732994">
        <w:rPr>
          <w:rFonts w:ascii="Sylfaen" w:eastAsia="Calibri" w:hAnsi="Sylfaen" w:cs="Times New Roman"/>
          <w:lang w:val="ka-GE"/>
        </w:rPr>
        <w:t>ა</w:t>
      </w:r>
      <w:r w:rsidRPr="00812EB0">
        <w:rPr>
          <w:rFonts w:ascii="Sylfaen" w:eastAsia="Calibri" w:hAnsi="Sylfaen" w:cs="Times New Roman"/>
          <w:lang w:val="ka-GE"/>
        </w:rPr>
        <w:t xml:space="preserve"> და შეფასებას. </w:t>
      </w:r>
    </w:p>
    <w:p w14:paraId="043DE9D3" w14:textId="32B675DD" w:rsidR="0067610B" w:rsidRPr="00812EB0" w:rsidRDefault="0067610B" w:rsidP="0067610B">
      <w:pPr>
        <w:spacing w:line="240" w:lineRule="auto"/>
        <w:jc w:val="both"/>
        <w:rPr>
          <w:rFonts w:ascii="Sylfaen" w:eastAsia="Times New Roman" w:hAnsi="Sylfaen" w:cs="Times New Roman"/>
          <w:lang w:val="ka-GE" w:eastAsia="ru-RU"/>
        </w:rPr>
      </w:pPr>
      <w:r w:rsidRPr="00812EB0">
        <w:rPr>
          <w:rFonts w:ascii="Sylfaen" w:eastAsia="Calibri" w:hAnsi="Sylfaen" w:cs="Times New Roman"/>
          <w:lang w:val="ka-GE"/>
        </w:rPr>
        <w:t>შუალედური შეფასების დოკუმენტი განიხილავს „სამოქალაქო თანასწორობისა და ინტეგრაციის სახელმწიფო სტრატეგი</w:t>
      </w:r>
      <w:r w:rsidR="0083160A">
        <w:rPr>
          <w:rFonts w:ascii="Sylfaen" w:eastAsia="Calibri" w:hAnsi="Sylfaen" w:cs="Times New Roman"/>
          <w:lang w:val="ka-GE"/>
        </w:rPr>
        <w:t xml:space="preserve">ისა </w:t>
      </w:r>
      <w:r w:rsidRPr="00812EB0">
        <w:rPr>
          <w:rFonts w:ascii="Sylfaen" w:eastAsia="Calibri" w:hAnsi="Sylfaen" w:cs="Times New Roman"/>
          <w:lang w:val="ka-GE"/>
        </w:rPr>
        <w:t>და 2015-2020 წწ. სამოქმედო გეგმით</w:t>
      </w:r>
      <w:r w:rsidR="0083160A">
        <w:rPr>
          <w:rFonts w:ascii="Sylfaen" w:eastAsia="Calibri" w:hAnsi="Sylfaen" w:cs="Times New Roman"/>
          <w:lang w:val="ka-GE"/>
        </w:rPr>
        <w:t>“</w:t>
      </w:r>
      <w:r w:rsidRPr="00812EB0">
        <w:rPr>
          <w:rFonts w:ascii="Sylfaen" w:eastAsia="Calibri" w:hAnsi="Sylfaen" w:cs="Times New Roman"/>
          <w:lang w:val="ka-GE"/>
        </w:rPr>
        <w:t xml:space="preserve"> განსაზღვრული ოთხი სტრატეგიული მიზნის ფარგლებში გაწერილი შუალედური მიზნებისა </w:t>
      </w:r>
      <w:r w:rsidRPr="00812EB0">
        <w:rPr>
          <w:rFonts w:ascii="Sylfaen" w:eastAsia="Calibri" w:hAnsi="Sylfaen" w:cs="Times New Roman"/>
          <w:lang w:val="ka-GE"/>
        </w:rPr>
        <w:lastRenderedPageBreak/>
        <w:t xml:space="preserve">და ამოცანების  მიღწევას. დაგეგმილი  ღონისძიებების </w:t>
      </w:r>
      <w:r w:rsidR="00732994">
        <w:rPr>
          <w:rFonts w:ascii="Sylfaen" w:eastAsia="Calibri" w:hAnsi="Sylfaen" w:cs="Times New Roman"/>
          <w:lang w:val="ka-GE"/>
        </w:rPr>
        <w:t>განხორციელება</w:t>
      </w:r>
      <w:r w:rsidR="00732994" w:rsidRPr="00812EB0">
        <w:rPr>
          <w:rFonts w:ascii="Sylfaen" w:eastAsia="Calibri" w:hAnsi="Sylfaen" w:cs="Times New Roman"/>
          <w:lang w:val="ka-GE"/>
        </w:rPr>
        <w:t xml:space="preserve"> </w:t>
      </w:r>
      <w:r w:rsidRPr="00812EB0">
        <w:rPr>
          <w:rFonts w:ascii="Sylfaen" w:eastAsia="Calibri" w:hAnsi="Sylfaen" w:cs="Times New Roman"/>
          <w:lang w:val="ka-GE"/>
        </w:rPr>
        <w:t>კი გვაძლევს იმის საშუალებას</w:t>
      </w:r>
      <w:r w:rsidR="00732994">
        <w:rPr>
          <w:rFonts w:ascii="Sylfaen" w:eastAsia="Calibri" w:hAnsi="Sylfaen" w:cs="Times New Roman"/>
          <w:lang w:val="ka-GE"/>
        </w:rPr>
        <w:t>,</w:t>
      </w:r>
      <w:r w:rsidRPr="00812EB0">
        <w:rPr>
          <w:rFonts w:ascii="Sylfaen" w:eastAsia="Calibri" w:hAnsi="Sylfaen" w:cs="Times New Roman"/>
          <w:lang w:val="ka-GE"/>
        </w:rPr>
        <w:t xml:space="preserve"> გავზომოთ რამდენად შესრულდა დასახული ამოცანები და შუალედური მიზნები. სტრატეგიის  მიზნების ფარგლებში </w:t>
      </w:r>
      <w:r w:rsidRPr="00812EB0">
        <w:rPr>
          <w:rFonts w:ascii="Sylfaen" w:eastAsia="Times New Roman" w:hAnsi="Sylfaen" w:cs="Sylfaen"/>
          <w:lang w:val="ka-GE" w:eastAsia="ru-RU"/>
        </w:rPr>
        <w:t xml:space="preserve">მიღწეული შედეგების წარმოჩენა კი საშუალებას </w:t>
      </w:r>
      <w:r w:rsidR="00732994" w:rsidRPr="00812EB0">
        <w:rPr>
          <w:rFonts w:ascii="Sylfaen" w:eastAsia="Times New Roman" w:hAnsi="Sylfaen" w:cs="Sylfaen"/>
          <w:lang w:val="ka-GE" w:eastAsia="ru-RU"/>
        </w:rPr>
        <w:t xml:space="preserve">მოგვცემს </w:t>
      </w:r>
      <w:r w:rsidRPr="00812EB0">
        <w:rPr>
          <w:rFonts w:ascii="Sylfaen" w:eastAsia="Times New Roman" w:hAnsi="Sylfaen" w:cs="Sylfaen"/>
          <w:lang w:val="ka-GE" w:eastAsia="ru-RU"/>
        </w:rPr>
        <w:t>არსებული სამოქმედო გეგმ</w:t>
      </w:r>
      <w:r w:rsidR="00B77E01">
        <w:rPr>
          <w:rFonts w:ascii="Sylfaen" w:eastAsia="Times New Roman" w:hAnsi="Sylfaen" w:cs="Sylfaen"/>
          <w:lang w:val="ka-GE" w:eastAsia="ru-RU"/>
        </w:rPr>
        <w:t>ა</w:t>
      </w:r>
      <w:r w:rsidRPr="00812EB0">
        <w:rPr>
          <w:rFonts w:ascii="Sylfaen" w:eastAsia="Times New Roman" w:hAnsi="Sylfaen" w:cs="Sylfaen"/>
          <w:lang w:val="ka-GE" w:eastAsia="ru-RU"/>
        </w:rPr>
        <w:t xml:space="preserve"> </w:t>
      </w:r>
      <w:r w:rsidR="00B77E01">
        <w:rPr>
          <w:rFonts w:ascii="Sylfaen" w:eastAsia="Times New Roman" w:hAnsi="Sylfaen" w:cs="Sylfaen"/>
          <w:lang w:val="ka-GE" w:eastAsia="ru-RU"/>
        </w:rPr>
        <w:t>და</w:t>
      </w:r>
      <w:r w:rsidRPr="00812EB0">
        <w:rPr>
          <w:rFonts w:ascii="Sylfaen" w:eastAsia="Times New Roman" w:hAnsi="Sylfaen" w:cs="Sylfaen"/>
          <w:lang w:val="ka-GE" w:eastAsia="ru-RU"/>
        </w:rPr>
        <w:t>კორექტირ</w:t>
      </w:r>
      <w:r w:rsidR="00B77E01">
        <w:rPr>
          <w:rFonts w:ascii="Sylfaen" w:eastAsia="Times New Roman" w:hAnsi="Sylfaen" w:cs="Sylfaen"/>
          <w:lang w:val="ka-GE" w:eastAsia="ru-RU"/>
        </w:rPr>
        <w:t>დეს</w:t>
      </w:r>
      <w:r w:rsidRPr="00812EB0">
        <w:rPr>
          <w:rFonts w:ascii="Sylfaen" w:eastAsia="Times New Roman" w:hAnsi="Sylfaen" w:cs="Sylfaen"/>
          <w:lang w:val="ka-GE" w:eastAsia="ru-RU"/>
        </w:rPr>
        <w:t xml:space="preserve"> სტრატეგიის მოქმედების ბოლო ფაზაში.</w:t>
      </w:r>
    </w:p>
    <w:p w14:paraId="5640036A" w14:textId="1A2AB71B" w:rsidR="0067610B" w:rsidRPr="00812EB0" w:rsidRDefault="0067610B" w:rsidP="0067610B">
      <w:pPr>
        <w:spacing w:line="240" w:lineRule="auto"/>
        <w:jc w:val="both"/>
        <w:rPr>
          <w:rFonts w:ascii="Sylfaen" w:eastAsia="Calibri" w:hAnsi="Sylfaen" w:cs="Times New Roman"/>
          <w:lang w:val="ka-GE"/>
        </w:rPr>
      </w:pPr>
      <w:r w:rsidRPr="00812EB0">
        <w:rPr>
          <w:rFonts w:ascii="Sylfaen" w:eastAsia="Calibri" w:hAnsi="Sylfaen" w:cs="Times New Roman"/>
          <w:lang w:val="ka-GE"/>
        </w:rPr>
        <w:t>შუალედური შეფასების დოკუმენტი დაეხმარება სახელმწიფო უწყებებს გამოავლინონ სამოქალაქო ინტეგრაციის პროცესში არსებული ხარვეზები და პოზიტიური დინამიკა.  2015-2018 წლების სამოქმედო გეგმების შესრულების ანგარიშების შეფასება, უპირველეს ყოვლისა, ხელს შეუწყობს სამოქმედო გეგმებისა და შესრულებ</w:t>
      </w:r>
      <w:r w:rsidR="0083160A">
        <w:rPr>
          <w:rFonts w:ascii="Sylfaen" w:eastAsia="Calibri" w:hAnsi="Sylfaen" w:cs="Times New Roman"/>
          <w:lang w:val="ka-GE"/>
        </w:rPr>
        <w:t>ული</w:t>
      </w:r>
      <w:r w:rsidRPr="00812EB0">
        <w:rPr>
          <w:rFonts w:ascii="Sylfaen" w:eastAsia="Calibri" w:hAnsi="Sylfaen" w:cs="Times New Roman"/>
          <w:lang w:val="ka-GE"/>
        </w:rPr>
        <w:t xml:space="preserve"> ანგარიშების ისეთი ფორმით მომზადებას, </w:t>
      </w:r>
      <w:r w:rsidR="00B77E01">
        <w:rPr>
          <w:rFonts w:ascii="Sylfaen" w:eastAsia="Calibri" w:hAnsi="Sylfaen" w:cs="Times New Roman"/>
          <w:lang w:val="ka-GE"/>
        </w:rPr>
        <w:t>რომელიც</w:t>
      </w:r>
      <w:r w:rsidR="00B77E01" w:rsidRPr="00812EB0">
        <w:rPr>
          <w:rFonts w:ascii="Sylfaen" w:eastAsia="Calibri" w:hAnsi="Sylfaen" w:cs="Times New Roman"/>
          <w:lang w:val="ka-GE"/>
        </w:rPr>
        <w:t xml:space="preserve"> </w:t>
      </w:r>
      <w:r w:rsidRPr="00812EB0">
        <w:rPr>
          <w:rFonts w:ascii="Sylfaen" w:eastAsia="Calibri" w:hAnsi="Sylfaen" w:cs="Times New Roman"/>
          <w:lang w:val="ka-GE"/>
        </w:rPr>
        <w:t xml:space="preserve">სახელმწიფოს მიერ ეთნიკური უმცირესობების სამოქალაქო ინტეგრაციისთვის გადადგმული ნაბიჯების სრულყოფილი ასახვისა და შემდგომში მისი კომპლექსური შეფასების შესაძლებლობას </w:t>
      </w:r>
      <w:r w:rsidR="0083160A">
        <w:rPr>
          <w:rFonts w:ascii="Sylfaen" w:eastAsia="Calibri" w:hAnsi="Sylfaen" w:cs="Times New Roman"/>
          <w:lang w:val="ka-GE"/>
        </w:rPr>
        <w:t>მოგვცემს.</w:t>
      </w:r>
      <w:r w:rsidR="0083160A" w:rsidRPr="00812EB0">
        <w:rPr>
          <w:rFonts w:ascii="Sylfaen" w:eastAsia="Calibri" w:hAnsi="Sylfaen" w:cs="Times New Roman"/>
          <w:lang w:val="ka-GE"/>
        </w:rPr>
        <w:t xml:space="preserve"> </w:t>
      </w:r>
    </w:p>
    <w:p w14:paraId="70CFE973" w14:textId="3EA351F8" w:rsidR="0067610B" w:rsidRPr="00812EB0" w:rsidRDefault="0067610B" w:rsidP="0067610B">
      <w:pPr>
        <w:spacing w:line="240" w:lineRule="auto"/>
        <w:jc w:val="both"/>
        <w:rPr>
          <w:rFonts w:ascii="Sylfaen" w:eastAsia="Calibri" w:hAnsi="Sylfaen" w:cs="Times New Roman"/>
          <w:lang w:val="ka-GE"/>
        </w:rPr>
      </w:pPr>
      <w:r w:rsidRPr="00812EB0">
        <w:rPr>
          <w:rFonts w:ascii="Sylfaen" w:eastAsia="Calibri" w:hAnsi="Sylfaen" w:cs="Times New Roman"/>
          <w:lang w:val="ka-GE"/>
        </w:rPr>
        <w:t>შუალედური შეფასების დოკუმენტი მომზადებულია შერიგებისა და სამოქალაქო თანასწორობის საკითხებში სახელმწიფო მინისტრის აპარატისა და ეთნიკური უმცირესობების წარმომადგენელთა სამოქალაქო ინტეგრაციის სფეროში მომუშავე ექსპერტთა ჯგუფის მიერ. ექსპერტთა ჯგუფის წევრები არიან</w:t>
      </w:r>
      <w:r w:rsidR="00B77E01">
        <w:rPr>
          <w:rFonts w:ascii="Sylfaen" w:eastAsia="Calibri" w:hAnsi="Sylfaen" w:cs="Times New Roman"/>
          <w:lang w:val="ka-GE"/>
        </w:rPr>
        <w:t>:</w:t>
      </w:r>
      <w:r w:rsidRPr="00812EB0">
        <w:rPr>
          <w:rFonts w:ascii="Sylfaen" w:eastAsia="Calibri" w:hAnsi="Sylfaen" w:cs="Times New Roman"/>
          <w:lang w:val="ka-GE"/>
        </w:rPr>
        <w:t xml:space="preserve"> </w:t>
      </w:r>
      <w:r w:rsidRPr="00812EB0">
        <w:rPr>
          <w:rFonts w:ascii="Sylfaen" w:eastAsia="Times New Roman" w:hAnsi="Sylfaen" w:cs="Sylfaen"/>
          <w:lang w:val="ka-GE" w:eastAsia="ru-RU"/>
        </w:rPr>
        <w:t>გიორგი მშვენიერაძე,</w:t>
      </w:r>
      <w:r w:rsidRPr="00812EB0">
        <w:rPr>
          <w:rFonts w:ascii="Sylfaen" w:eastAsia="Calibri" w:hAnsi="Sylfaen" w:cs="Times New Roman"/>
          <w:lang w:val="ka-GE"/>
        </w:rPr>
        <w:t xml:space="preserve"> </w:t>
      </w:r>
      <w:r w:rsidRPr="00812EB0">
        <w:rPr>
          <w:rFonts w:ascii="Sylfaen" w:eastAsia="Times New Roman" w:hAnsi="Sylfaen" w:cs="Sylfaen"/>
          <w:lang w:val="ka-GE" w:eastAsia="ru-RU"/>
        </w:rPr>
        <w:t xml:space="preserve">შალვა ტაბატაძე, გიორგი სორდია და მამუკა კომახია. </w:t>
      </w:r>
    </w:p>
    <w:p w14:paraId="733BC8DA" w14:textId="7E0E0959" w:rsidR="0067610B" w:rsidRPr="00812EB0" w:rsidRDefault="0067610B" w:rsidP="0067610B">
      <w:pPr>
        <w:spacing w:line="240" w:lineRule="auto"/>
        <w:jc w:val="both"/>
        <w:rPr>
          <w:rFonts w:ascii="Sylfaen" w:eastAsia="Calibri" w:hAnsi="Sylfaen" w:cs="Times New Roman"/>
          <w:lang w:val="ka-GE"/>
        </w:rPr>
      </w:pPr>
      <w:r w:rsidRPr="00812EB0">
        <w:rPr>
          <w:rFonts w:ascii="Sylfaen" w:eastAsia="Calibri" w:hAnsi="Sylfaen" w:cs="Times New Roman"/>
          <w:lang w:val="ka-GE"/>
        </w:rPr>
        <w:t>შეფასების პროცესში ექსპერტებმა გამოიყენეს კვლევის სხვადასხვა მეთოდი, მათ შორის ინტერვიუები და სამაგიდო კვლევა. ასევე, დამუშავდა პასუხისმგებელი უწყებებიდან გამოთხოვილი და მიღებული ინფორმაცია აქტივობების შეფასებისას ექსპერტებმა იხელმძღვანელეს არა მხოლოდ სამოქმედო გეგმაში წარმოდგენილი ინდიკატორებით, არამედ, განხორციელებული ქმედებებით</w:t>
      </w:r>
      <w:r w:rsidR="00AE5BE0">
        <w:rPr>
          <w:rFonts w:ascii="Sylfaen" w:eastAsia="Calibri" w:hAnsi="Sylfaen" w:cs="Times New Roman"/>
          <w:lang w:val="ka-GE"/>
        </w:rPr>
        <w:t>;</w:t>
      </w:r>
      <w:r w:rsidRPr="00812EB0">
        <w:rPr>
          <w:rFonts w:ascii="Sylfaen" w:eastAsia="Calibri" w:hAnsi="Sylfaen" w:cs="Times New Roman"/>
          <w:lang w:val="ka-GE"/>
        </w:rPr>
        <w:t xml:space="preserve"> დამატებით, შეფასებაზე დაფუძნებული ხარისხობრივი ინდიკატორებითაც, სამოქალაქო ინტეგრაციის სხვადასხვა მიმართულებით სახელმწიფო უწყებების მიერ მომზადებული სტატისტიკური მონაცემებით</w:t>
      </w:r>
      <w:r w:rsidR="0083160A">
        <w:rPr>
          <w:rFonts w:ascii="Sylfaen" w:eastAsia="Calibri" w:hAnsi="Sylfaen" w:cs="Times New Roman"/>
          <w:lang w:val="ka-GE"/>
        </w:rPr>
        <w:t>;</w:t>
      </w:r>
      <w:r w:rsidRPr="00812EB0">
        <w:rPr>
          <w:rFonts w:ascii="Sylfaen" w:eastAsia="Calibri" w:hAnsi="Sylfaen" w:cs="Times New Roman"/>
          <w:lang w:val="ka-GE"/>
        </w:rPr>
        <w:t xml:space="preserve"> ასევე ადგილობრივი არასამთავრობო ორგანიზაციების, სახალხო დამცველისა და საერთაშორისო ორგანიზაციების ანგარიშებ</w:t>
      </w:r>
      <w:r w:rsidR="0083160A">
        <w:rPr>
          <w:rFonts w:ascii="Sylfaen" w:eastAsia="Calibri" w:hAnsi="Sylfaen" w:cs="Times New Roman"/>
          <w:lang w:val="ka-GE"/>
        </w:rPr>
        <w:t>ით</w:t>
      </w:r>
      <w:r w:rsidRPr="00812EB0">
        <w:rPr>
          <w:rFonts w:ascii="Sylfaen" w:eastAsia="Calibri" w:hAnsi="Sylfaen" w:cs="Times New Roman"/>
          <w:lang w:val="ka-GE"/>
        </w:rPr>
        <w:t>.</w:t>
      </w:r>
    </w:p>
    <w:p w14:paraId="57953892" w14:textId="7B89A054" w:rsidR="0067610B" w:rsidRPr="00812EB0" w:rsidRDefault="0067610B" w:rsidP="0067610B">
      <w:pPr>
        <w:spacing w:line="240" w:lineRule="auto"/>
        <w:jc w:val="both"/>
        <w:rPr>
          <w:rFonts w:ascii="Sylfaen" w:hAnsi="Sylfaen"/>
          <w:lang w:val="ka-GE"/>
        </w:rPr>
      </w:pPr>
      <w:r w:rsidRPr="00812EB0">
        <w:rPr>
          <w:rFonts w:ascii="Sylfaen" w:hAnsi="Sylfaen"/>
          <w:lang w:val="ka-GE"/>
        </w:rPr>
        <w:t>შუალედური შეფასების დოკუმენტის მომზადება უზრუნველყო შერიგებისა და სამოქალაქო თანასწორობის საკითხებში საქართველოს სახელმწიფო მინისტრის აპარატმა საქართველოს გაეროს ასოციაციის დახმარებით, ტოლერანტობის, სამოქალაქო ცნობიერებისა და ინტეგრაციის მხარდაჭერის პროგრამის (Promoting Integration, Tolerance and Awereness -PITA) ფარგლებში აშშ-</w:t>
      </w:r>
      <w:r w:rsidR="00192564">
        <w:rPr>
          <w:rFonts w:ascii="Sylfaen" w:hAnsi="Sylfaen"/>
          <w:lang w:val="ka-GE"/>
        </w:rPr>
        <w:t>ი</w:t>
      </w:r>
      <w:r w:rsidRPr="00812EB0">
        <w:rPr>
          <w:rFonts w:ascii="Sylfaen" w:hAnsi="Sylfaen"/>
          <w:lang w:val="ka-GE"/>
        </w:rPr>
        <w:t>ს საერთაშორისო განვითარების სააგენტოს ფინანსური მხარდაჭერით.</w:t>
      </w:r>
    </w:p>
    <w:p w14:paraId="12A8301A" w14:textId="6D95706B" w:rsidR="0067610B" w:rsidRPr="00812EB0" w:rsidRDefault="0067610B" w:rsidP="0067610B">
      <w:pPr>
        <w:spacing w:line="240" w:lineRule="auto"/>
        <w:jc w:val="both"/>
        <w:rPr>
          <w:rFonts w:ascii="Sylfaen" w:hAnsi="Sylfaen"/>
          <w:lang w:val="ka-GE"/>
        </w:rPr>
      </w:pPr>
      <w:r w:rsidRPr="00812EB0">
        <w:rPr>
          <w:rFonts w:ascii="Sylfaen" w:hAnsi="Sylfaen"/>
          <w:lang w:val="ka-GE"/>
        </w:rPr>
        <w:t xml:space="preserve">სახელმწიფო სტრატეგია და სამოქმედო გეგმა მოიცავს 4 სტრატეგიულ </w:t>
      </w:r>
      <w:r w:rsidR="00192564">
        <w:rPr>
          <w:rFonts w:ascii="Sylfaen" w:hAnsi="Sylfaen"/>
          <w:lang w:val="ka-GE"/>
        </w:rPr>
        <w:t>და</w:t>
      </w:r>
      <w:r w:rsidRPr="00812EB0">
        <w:rPr>
          <w:rFonts w:ascii="Sylfaen" w:hAnsi="Sylfaen"/>
          <w:lang w:val="ka-GE"/>
        </w:rPr>
        <w:t xml:space="preserve"> 14 შუალედურ მიზანს, 30 ამოცანას</w:t>
      </w:r>
      <w:r w:rsidR="00192564">
        <w:rPr>
          <w:rFonts w:ascii="Sylfaen" w:hAnsi="Sylfaen"/>
          <w:lang w:val="ka-GE"/>
        </w:rPr>
        <w:t>ა</w:t>
      </w:r>
      <w:r w:rsidRPr="00812EB0">
        <w:rPr>
          <w:rFonts w:ascii="Sylfaen" w:hAnsi="Sylfaen"/>
          <w:lang w:val="ka-GE"/>
        </w:rPr>
        <w:t xml:space="preserve"> და 56 ღონისძიებას. ყოველწლიური სამოქმედო გეგმების ფარგლებში შემუშავდა უფრო დეტალური აქტივობები. </w:t>
      </w:r>
    </w:p>
    <w:p w14:paraId="594A20F9" w14:textId="77777777" w:rsidR="0067610B" w:rsidRPr="00812EB0" w:rsidRDefault="0067610B" w:rsidP="0067610B">
      <w:pPr>
        <w:pBdr>
          <w:top w:val="nil"/>
          <w:left w:val="nil"/>
          <w:bottom w:val="nil"/>
          <w:right w:val="nil"/>
          <w:between w:val="nil"/>
        </w:pBdr>
        <w:jc w:val="both"/>
        <w:rPr>
          <w:rFonts w:ascii="Sylfaen" w:hAnsi="Sylfaen" w:cs="Sylfaen"/>
          <w:b/>
          <w:color w:val="000000"/>
        </w:rPr>
      </w:pPr>
    </w:p>
    <w:p w14:paraId="0BDFCDE5" w14:textId="77777777" w:rsidR="0067610B" w:rsidRPr="00812EB0" w:rsidRDefault="0067610B" w:rsidP="0067610B">
      <w:pPr>
        <w:pBdr>
          <w:top w:val="nil"/>
          <w:left w:val="nil"/>
          <w:bottom w:val="nil"/>
          <w:right w:val="nil"/>
          <w:between w:val="nil"/>
        </w:pBdr>
        <w:jc w:val="both"/>
        <w:rPr>
          <w:rFonts w:ascii="Sylfaen" w:hAnsi="Sylfaen" w:cs="Sylfaen"/>
          <w:b/>
          <w:color w:val="000000"/>
        </w:rPr>
      </w:pPr>
    </w:p>
    <w:p w14:paraId="23EA9113" w14:textId="77777777" w:rsidR="0067610B" w:rsidRPr="00812EB0" w:rsidRDefault="0067610B" w:rsidP="0067610B">
      <w:pPr>
        <w:pBdr>
          <w:top w:val="nil"/>
          <w:left w:val="nil"/>
          <w:bottom w:val="nil"/>
          <w:right w:val="nil"/>
          <w:between w:val="nil"/>
        </w:pBdr>
        <w:jc w:val="both"/>
        <w:rPr>
          <w:rFonts w:ascii="Sylfaen" w:hAnsi="Sylfaen" w:cs="Sylfaen"/>
          <w:b/>
          <w:color w:val="000000"/>
        </w:rPr>
      </w:pPr>
    </w:p>
    <w:p w14:paraId="78CC594B" w14:textId="77777777" w:rsidR="0067610B" w:rsidRPr="00812EB0" w:rsidRDefault="0067610B" w:rsidP="0067610B">
      <w:pPr>
        <w:pStyle w:val="Heading2"/>
        <w:jc w:val="both"/>
        <w:rPr>
          <w:rFonts w:ascii="Sylfaen" w:hAnsi="Sylfaen"/>
          <w:color w:val="2E74B5" w:themeColor="accent5" w:themeShade="BF"/>
          <w:sz w:val="22"/>
          <w:szCs w:val="22"/>
        </w:rPr>
      </w:pPr>
      <w:bookmarkStart w:id="1" w:name="_Toc25141280"/>
      <w:r w:rsidRPr="00812EB0">
        <w:rPr>
          <w:rFonts w:ascii="Sylfaen" w:hAnsi="Sylfaen" w:cs="Sylfaen"/>
          <w:color w:val="2E74B5" w:themeColor="accent5" w:themeShade="BF"/>
          <w:sz w:val="22"/>
          <w:szCs w:val="22"/>
        </w:rPr>
        <w:lastRenderedPageBreak/>
        <w:t>სტრატეგიული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მიზანი</w:t>
      </w:r>
      <w:r w:rsidRPr="00812EB0">
        <w:rPr>
          <w:rFonts w:ascii="Sylfaen" w:hAnsi="Sylfaen"/>
          <w:color w:val="2E74B5" w:themeColor="accent5" w:themeShade="BF"/>
          <w:sz w:val="22"/>
          <w:szCs w:val="22"/>
        </w:rPr>
        <w:t xml:space="preserve"> 1. </w:t>
      </w:r>
      <w:r w:rsidRPr="00812EB0">
        <w:rPr>
          <w:rFonts w:ascii="Sylfaen" w:hAnsi="Sylfaen" w:cs="Sylfaen"/>
          <w:color w:val="2E74B5" w:themeColor="accent5" w:themeShade="BF"/>
          <w:sz w:val="22"/>
          <w:szCs w:val="22"/>
        </w:rPr>
        <w:t>თანაბარი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და</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სრულფასოვანი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მონაწილეობა</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სამოქალაქო</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და</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პოლიტიკურ</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ცხოვრებაში</w:t>
      </w:r>
      <w:bookmarkEnd w:id="1"/>
    </w:p>
    <w:p w14:paraId="528A98D1" w14:textId="7EA2A962" w:rsidR="0067610B" w:rsidRPr="00812EB0" w:rsidRDefault="0067610B" w:rsidP="0067610B">
      <w:pPr>
        <w:pBdr>
          <w:top w:val="nil"/>
          <w:left w:val="nil"/>
          <w:bottom w:val="nil"/>
          <w:right w:val="nil"/>
          <w:between w:val="nil"/>
        </w:pBdr>
        <w:jc w:val="both"/>
        <w:rPr>
          <w:rFonts w:ascii="Sylfaen" w:eastAsia="Merriweather" w:hAnsi="Sylfaen" w:cs="Sylfaen"/>
          <w:lang w:val="ka-GE"/>
        </w:rPr>
      </w:pPr>
      <w:r w:rsidRPr="00812EB0">
        <w:rPr>
          <w:rFonts w:ascii="Sylfaen" w:eastAsia="Merriweather" w:hAnsi="Sylfaen" w:cs="Sylfaen"/>
          <w:lang w:val="ka-GE"/>
        </w:rPr>
        <w:t>აღნიშნული სტრატეგიული მიზანი აერთიანებს მთელ რიგ აქტივობებს</w:t>
      </w:r>
      <w:r w:rsidR="00BA62A7">
        <w:rPr>
          <w:rFonts w:ascii="Sylfaen" w:eastAsia="Merriweather" w:hAnsi="Sylfaen" w:cs="Sylfaen"/>
          <w:lang w:val="ka-GE"/>
        </w:rPr>
        <w:t>ა</w:t>
      </w:r>
      <w:r w:rsidRPr="00812EB0">
        <w:rPr>
          <w:rFonts w:ascii="Sylfaen" w:eastAsia="Merriweather" w:hAnsi="Sylfaen" w:cs="Sylfaen"/>
          <w:lang w:val="ka-GE"/>
        </w:rPr>
        <w:t xml:space="preserve"> და კონკრეტულ ღონისძიებებს, რომელთა ეფექტიანი განხორციელება</w:t>
      </w:r>
      <w:r w:rsidR="00192564">
        <w:rPr>
          <w:rFonts w:ascii="Sylfaen" w:eastAsia="Merriweather" w:hAnsi="Sylfaen" w:cs="Sylfaen"/>
          <w:lang w:val="ka-GE"/>
        </w:rPr>
        <w:t>ც</w:t>
      </w:r>
      <w:r w:rsidRPr="00812EB0">
        <w:rPr>
          <w:rFonts w:ascii="Sylfaen" w:eastAsia="Merriweather" w:hAnsi="Sylfaen" w:cs="Sylfaen"/>
          <w:lang w:val="ka-GE"/>
        </w:rPr>
        <w:t xml:space="preserve"> </w:t>
      </w:r>
      <w:r w:rsidR="00DA1932">
        <w:rPr>
          <w:rFonts w:ascii="Sylfaen" w:eastAsia="Merriweather" w:hAnsi="Sylfaen" w:cs="Sylfaen"/>
          <w:lang w:val="ka-GE"/>
        </w:rPr>
        <w:t>გააუმჯობესებს</w:t>
      </w:r>
      <w:r w:rsidRPr="00812EB0">
        <w:rPr>
          <w:rFonts w:ascii="Sylfaen" w:eastAsia="Merriweather" w:hAnsi="Sylfaen" w:cs="Sylfaen"/>
          <w:lang w:val="ka-GE"/>
        </w:rPr>
        <w:t xml:space="preserve"> ეთნიკური უმცირესობების წარმომადგენელთა უფლებრივ მდგომარეობ</w:t>
      </w:r>
      <w:r w:rsidR="00DA1932">
        <w:rPr>
          <w:rFonts w:ascii="Sylfaen" w:eastAsia="Merriweather" w:hAnsi="Sylfaen" w:cs="Sylfaen"/>
          <w:lang w:val="ka-GE"/>
        </w:rPr>
        <w:t>ას</w:t>
      </w:r>
      <w:r w:rsidRPr="00812EB0">
        <w:rPr>
          <w:rFonts w:ascii="Sylfaen" w:eastAsia="Merriweather" w:hAnsi="Sylfaen" w:cs="Sylfaen"/>
          <w:lang w:val="ka-GE"/>
        </w:rPr>
        <w:t xml:space="preserve">, რაც შესაძლებელს გახდის მათ სრულფასოვან </w:t>
      </w:r>
      <w:r w:rsidRPr="00DC2204">
        <w:rPr>
          <w:rFonts w:ascii="Sylfaen" w:eastAsia="Merriweather" w:hAnsi="Sylfaen" w:cs="Sylfaen"/>
          <w:lang w:val="ka-GE"/>
        </w:rPr>
        <w:t>ჩართულობას</w:t>
      </w:r>
      <w:r w:rsidRPr="00812EB0">
        <w:rPr>
          <w:rFonts w:ascii="Sylfaen" w:eastAsia="Merriweather" w:hAnsi="Sylfaen" w:cs="Sylfaen"/>
          <w:lang w:val="ka-GE"/>
        </w:rPr>
        <w:t xml:space="preserve"> ქვეყნის სამოქალაქო და პოლიტიკურ ცხოვრებაში. წინა სამოქმედო გეგმისგან განსხვავებით სახელმწიფო სტრატეგიის მიმდინარე სამოქმედო გეგმა ითვალისწინებს ეთნიკურ უმცირესობათა წარმომადგენლების ფართო სპექტრის ინტერესებს, რაც გამოიხატება იმაში, რომ სრულად არის გათვალისწინებული როგორც მრავალრიცხოვანი და კომპაქტური დასახლებების მქონე ეთნიკური ჯგუფების, ისე ყველაზე მცირერიცხოვანი და მოწყვლადი ეთნოსების ინტერესები. ასევე აღსანიშნავია, რომ სტრატეგიის სამოქმედო გეგმაში გაწერილი აქტივობები ორიენტირებულია გენდერული თანასწორობის უზრუნველყოფის</w:t>
      </w:r>
      <w:r w:rsidR="00DC2204">
        <w:rPr>
          <w:rFonts w:ascii="Sylfaen" w:eastAsia="Merriweather" w:hAnsi="Sylfaen" w:cs="Sylfaen"/>
          <w:lang w:val="ka-GE"/>
        </w:rPr>
        <w:t>ა</w:t>
      </w:r>
      <w:r w:rsidRPr="00812EB0">
        <w:rPr>
          <w:rFonts w:ascii="Sylfaen" w:eastAsia="Merriweather" w:hAnsi="Sylfaen" w:cs="Sylfaen"/>
          <w:lang w:val="ka-GE"/>
        </w:rPr>
        <w:t xml:space="preserve"> და ეთნიკურ უმცირესობებს მიკუთვნებულ ქალთა ჩართულობისა და მონაწილოების გაძლიერებაზე. </w:t>
      </w:r>
    </w:p>
    <w:p w14:paraId="14BC0B46" w14:textId="77777777" w:rsidR="006D063E" w:rsidRDefault="0067610B" w:rsidP="0067610B">
      <w:pPr>
        <w:pBdr>
          <w:top w:val="nil"/>
          <w:left w:val="nil"/>
          <w:bottom w:val="nil"/>
          <w:right w:val="nil"/>
          <w:between w:val="nil"/>
        </w:pBdr>
        <w:jc w:val="both"/>
        <w:rPr>
          <w:rFonts w:ascii="Sylfaen" w:eastAsia="Merriweather" w:hAnsi="Sylfaen" w:cs="Merriweather"/>
        </w:rPr>
      </w:pPr>
      <w:r w:rsidRPr="00812EB0">
        <w:rPr>
          <w:rFonts w:ascii="Sylfaen" w:eastAsia="Merriweather" w:hAnsi="Sylfaen" w:cs="Sylfaen"/>
          <w:lang w:val="ka-GE"/>
        </w:rPr>
        <w:t>უფრო კონკრეტულად</w:t>
      </w:r>
      <w:r w:rsidR="00BA62A7">
        <w:rPr>
          <w:rFonts w:ascii="Sylfaen" w:eastAsia="Merriweather" w:hAnsi="Sylfaen" w:cs="Sylfaen"/>
          <w:lang w:val="ka-GE"/>
        </w:rPr>
        <w:t>,</w:t>
      </w:r>
      <w:r w:rsidRPr="00812EB0">
        <w:rPr>
          <w:rFonts w:ascii="Sylfaen" w:eastAsia="Merriweather" w:hAnsi="Sylfaen" w:cs="Sylfaen"/>
          <w:lang w:val="ka-GE"/>
        </w:rPr>
        <w:t xml:space="preserve"> აღნიშნული სტრატეგიული მიზანი </w:t>
      </w:r>
      <w:r w:rsidRPr="00812EB0">
        <w:rPr>
          <w:rFonts w:ascii="Sylfaen" w:eastAsia="Merriweather" w:hAnsi="Sylfaen" w:cs="Merriweather"/>
        </w:rPr>
        <w:t xml:space="preserve">მოიცავს 6 შუალედურ მიზანს, 16 ამოცანასა და 36 აქტივობას. </w:t>
      </w:r>
    </w:p>
    <w:p w14:paraId="2A156C75" w14:textId="38970588" w:rsidR="0067610B" w:rsidRPr="00812EB0" w:rsidRDefault="0067610B" w:rsidP="0067610B">
      <w:pPr>
        <w:pBdr>
          <w:top w:val="nil"/>
          <w:left w:val="nil"/>
          <w:bottom w:val="nil"/>
          <w:right w:val="nil"/>
          <w:between w:val="nil"/>
        </w:pBdr>
        <w:jc w:val="both"/>
        <w:rPr>
          <w:rFonts w:ascii="Sylfaen" w:eastAsia="Merriweather" w:hAnsi="Sylfaen" w:cs="Merriweather"/>
          <w:lang w:val="ka-GE"/>
        </w:rPr>
      </w:pPr>
      <w:r w:rsidRPr="00812EB0">
        <w:rPr>
          <w:rFonts w:ascii="Sylfaen" w:eastAsia="Merriweather" w:hAnsi="Sylfaen" w:cs="Merriweather"/>
          <w:lang w:val="ka-GE"/>
        </w:rPr>
        <w:t>შუალედური მიზნებია:</w:t>
      </w:r>
    </w:p>
    <w:p w14:paraId="12EE98E0" w14:textId="0C375F8C" w:rsidR="0067610B" w:rsidRPr="00812EB0" w:rsidRDefault="0067610B" w:rsidP="0067610B">
      <w:pPr>
        <w:pStyle w:val="ListParagraph"/>
        <w:numPr>
          <w:ilvl w:val="1"/>
          <w:numId w:val="15"/>
        </w:numPr>
        <w:pBdr>
          <w:top w:val="nil"/>
          <w:left w:val="nil"/>
          <w:bottom w:val="nil"/>
          <w:right w:val="nil"/>
          <w:between w:val="nil"/>
        </w:pBdr>
        <w:jc w:val="both"/>
        <w:rPr>
          <w:rFonts w:ascii="Sylfaen" w:eastAsia="Merriweather" w:hAnsi="Sylfaen" w:cs="Merriweather"/>
        </w:rPr>
      </w:pPr>
      <w:r w:rsidRPr="00812EB0">
        <w:rPr>
          <w:rFonts w:ascii="Sylfaen" w:eastAsia="Merriweather" w:hAnsi="Sylfaen" w:cs="Merriweather"/>
        </w:rPr>
        <w:t>მცირერიცხოვან და</w:t>
      </w:r>
      <w:r w:rsidR="00BA62A7">
        <w:rPr>
          <w:rFonts w:ascii="Sylfaen" w:eastAsia="Merriweather" w:hAnsi="Sylfaen" w:cs="Merriweather"/>
        </w:rPr>
        <w:t xml:space="preserve"> </w:t>
      </w:r>
      <w:r w:rsidRPr="00812EB0">
        <w:rPr>
          <w:rFonts w:ascii="Sylfaen" w:eastAsia="Merriweather" w:hAnsi="Sylfaen" w:cs="Merriweather"/>
        </w:rPr>
        <w:t>მოწყვლად ეთნიკურ უმცირესობათა მხარდაჭერა;</w:t>
      </w:r>
    </w:p>
    <w:p w14:paraId="666B9114" w14:textId="77777777" w:rsidR="0067610B" w:rsidRPr="00812EB0" w:rsidRDefault="0067610B" w:rsidP="0067610B">
      <w:pPr>
        <w:pBdr>
          <w:top w:val="nil"/>
          <w:left w:val="nil"/>
          <w:bottom w:val="nil"/>
          <w:right w:val="nil"/>
          <w:between w:val="nil"/>
        </w:pBdr>
        <w:jc w:val="both"/>
        <w:rPr>
          <w:rFonts w:ascii="Sylfaen" w:eastAsia="Merriweather" w:hAnsi="Sylfaen" w:cs="Merriweather"/>
        </w:rPr>
      </w:pPr>
      <w:r w:rsidRPr="00812EB0">
        <w:rPr>
          <w:rFonts w:ascii="Sylfaen" w:eastAsia="Merriweather" w:hAnsi="Sylfaen" w:cs="Merriweather"/>
          <w:lang w:val="ka-GE"/>
        </w:rPr>
        <w:t xml:space="preserve">1.2 </w:t>
      </w:r>
      <w:r w:rsidRPr="00812EB0">
        <w:rPr>
          <w:rFonts w:ascii="Sylfaen" w:eastAsia="Merriweather" w:hAnsi="Sylfaen" w:cs="Merriweather"/>
        </w:rPr>
        <w:t>გენდერულ</w:t>
      </w:r>
      <w:r w:rsidRPr="00812EB0">
        <w:rPr>
          <w:rFonts w:ascii="Sylfaen" w:eastAsia="Merriweather" w:hAnsi="Sylfaen" w:cs="Merriweather"/>
          <w:lang w:val="ka-GE"/>
        </w:rPr>
        <w:t>ი</w:t>
      </w:r>
      <w:r w:rsidRPr="00812EB0">
        <w:rPr>
          <w:rFonts w:ascii="Sylfaen" w:eastAsia="Merriweather" w:hAnsi="Sylfaen" w:cs="Merriweather"/>
        </w:rPr>
        <w:t xml:space="preserve"> მეინსტრიმინგ</w:t>
      </w:r>
      <w:r w:rsidRPr="00812EB0">
        <w:rPr>
          <w:rFonts w:ascii="Sylfaen" w:eastAsia="Merriweather" w:hAnsi="Sylfaen" w:cs="Merriweather"/>
          <w:lang w:val="ka-GE"/>
        </w:rPr>
        <w:t>ი;</w:t>
      </w:r>
      <w:r w:rsidRPr="00812EB0">
        <w:rPr>
          <w:rFonts w:ascii="Sylfaen" w:eastAsia="Merriweather" w:hAnsi="Sylfaen" w:cs="Merriweather"/>
        </w:rPr>
        <w:t xml:space="preserve"> </w:t>
      </w:r>
    </w:p>
    <w:p w14:paraId="47A9A5F3" w14:textId="2C176FEE" w:rsidR="0067610B" w:rsidRPr="00812EB0" w:rsidRDefault="0067610B" w:rsidP="0067610B">
      <w:pPr>
        <w:pBdr>
          <w:top w:val="nil"/>
          <w:left w:val="nil"/>
          <w:bottom w:val="nil"/>
          <w:right w:val="nil"/>
          <w:between w:val="nil"/>
        </w:pBdr>
        <w:jc w:val="both"/>
        <w:rPr>
          <w:rFonts w:ascii="Sylfaen" w:eastAsia="Merriweather" w:hAnsi="Sylfaen" w:cs="Merriweather"/>
        </w:rPr>
      </w:pPr>
      <w:r w:rsidRPr="00812EB0">
        <w:rPr>
          <w:rFonts w:ascii="Sylfaen" w:eastAsia="Merriweather" w:hAnsi="Sylfaen" w:cs="Merriweather"/>
          <w:lang w:val="ka-GE"/>
        </w:rPr>
        <w:t xml:space="preserve">1.3 </w:t>
      </w:r>
      <w:r w:rsidRPr="00812EB0">
        <w:rPr>
          <w:rFonts w:ascii="Sylfaen" w:eastAsia="Merriweather" w:hAnsi="Sylfaen" w:cs="Merriweather"/>
        </w:rPr>
        <w:t>სახელმწიფო ადმინისტრირებისა</w:t>
      </w:r>
      <w:r w:rsidR="006D063E">
        <w:rPr>
          <w:rFonts w:ascii="Sylfaen" w:eastAsia="Merriweather" w:hAnsi="Sylfaen" w:cs="Merriweather"/>
          <w:lang w:val="ka-GE"/>
        </w:rPr>
        <w:t>,</w:t>
      </w:r>
      <w:r w:rsidRPr="00812EB0">
        <w:rPr>
          <w:rFonts w:ascii="Sylfaen" w:eastAsia="Merriweather" w:hAnsi="Sylfaen" w:cs="Merriweather"/>
        </w:rPr>
        <w:t xml:space="preserve"> სამართალდამცავი ორგანოებისა და მექანიზმების ხელმისაწვდომობის გაზრდა ეთნიკური უმცირესობების წარმომადგენლებისთვის</w:t>
      </w:r>
      <w:r w:rsidRPr="00812EB0">
        <w:rPr>
          <w:rFonts w:ascii="Sylfaen" w:eastAsia="Merriweather" w:hAnsi="Sylfaen" w:cs="Merriweather"/>
          <w:lang w:val="ka-GE"/>
        </w:rPr>
        <w:t>;</w:t>
      </w:r>
      <w:r w:rsidRPr="00812EB0">
        <w:rPr>
          <w:rFonts w:ascii="Sylfaen" w:eastAsia="Merriweather" w:hAnsi="Sylfaen" w:cs="Merriweather"/>
        </w:rPr>
        <w:t xml:space="preserve"> </w:t>
      </w:r>
    </w:p>
    <w:p w14:paraId="52503484" w14:textId="77777777" w:rsidR="0067610B" w:rsidRPr="00812EB0" w:rsidRDefault="0067610B" w:rsidP="0067610B">
      <w:pPr>
        <w:pBdr>
          <w:top w:val="nil"/>
          <w:left w:val="nil"/>
          <w:bottom w:val="nil"/>
          <w:right w:val="nil"/>
          <w:between w:val="nil"/>
        </w:pBdr>
        <w:jc w:val="both"/>
        <w:rPr>
          <w:rFonts w:ascii="Sylfaen" w:eastAsia="Merriweather" w:hAnsi="Sylfaen" w:cs="Merriweather"/>
        </w:rPr>
      </w:pPr>
      <w:r w:rsidRPr="00812EB0">
        <w:rPr>
          <w:rFonts w:ascii="Sylfaen" w:eastAsia="Merriweather" w:hAnsi="Sylfaen" w:cs="Merriweather"/>
          <w:lang w:val="ka-GE"/>
        </w:rPr>
        <w:t xml:space="preserve">1.4 </w:t>
      </w:r>
      <w:r w:rsidRPr="00812EB0">
        <w:rPr>
          <w:rFonts w:ascii="Sylfaen" w:eastAsia="Merriweather" w:hAnsi="Sylfaen" w:cs="Merriweather"/>
        </w:rPr>
        <w:t>პოლიტიკურ გადაწყვეტილებათა პროცესში ეთნიკური უმცირესობების მონაწილეობის წახალისება</w:t>
      </w:r>
      <w:r w:rsidRPr="00812EB0">
        <w:rPr>
          <w:rFonts w:ascii="Sylfaen" w:eastAsia="Merriweather" w:hAnsi="Sylfaen" w:cs="Merriweather"/>
          <w:lang w:val="ka-GE"/>
        </w:rPr>
        <w:t>;</w:t>
      </w:r>
      <w:r w:rsidRPr="00812EB0">
        <w:rPr>
          <w:rFonts w:ascii="Sylfaen" w:eastAsia="Merriweather" w:hAnsi="Sylfaen" w:cs="Merriweather"/>
        </w:rPr>
        <w:t xml:space="preserve"> </w:t>
      </w:r>
    </w:p>
    <w:p w14:paraId="69FB929A" w14:textId="1707C65E" w:rsidR="0067610B" w:rsidRPr="00812EB0" w:rsidRDefault="0067610B" w:rsidP="0067610B">
      <w:pPr>
        <w:pBdr>
          <w:top w:val="nil"/>
          <w:left w:val="nil"/>
          <w:bottom w:val="nil"/>
          <w:right w:val="nil"/>
          <w:between w:val="nil"/>
        </w:pBdr>
        <w:jc w:val="both"/>
        <w:rPr>
          <w:rFonts w:ascii="Sylfaen" w:eastAsia="Merriweather" w:hAnsi="Sylfaen" w:cs="Merriweather"/>
        </w:rPr>
      </w:pPr>
      <w:r w:rsidRPr="00812EB0">
        <w:rPr>
          <w:rFonts w:ascii="Sylfaen" w:eastAsia="Merriweather" w:hAnsi="Sylfaen" w:cs="Merriweather"/>
          <w:lang w:val="ka-GE"/>
        </w:rPr>
        <w:t xml:space="preserve">1.5 </w:t>
      </w:r>
      <w:r w:rsidRPr="00812EB0">
        <w:rPr>
          <w:rFonts w:ascii="Sylfaen" w:eastAsia="Merriweather" w:hAnsi="Sylfaen" w:cs="Merriweather"/>
        </w:rPr>
        <w:t>ეთნიკურ უმცირესობ</w:t>
      </w:r>
      <w:r w:rsidR="00BA62A7">
        <w:rPr>
          <w:rFonts w:ascii="Sylfaen" w:eastAsia="Merriweather" w:hAnsi="Sylfaen" w:cs="Merriweather"/>
          <w:lang w:val="ka-GE"/>
        </w:rPr>
        <w:t>ათა</w:t>
      </w:r>
      <w:r w:rsidRPr="00812EB0">
        <w:rPr>
          <w:rFonts w:ascii="Sylfaen" w:eastAsia="Merriweather" w:hAnsi="Sylfaen" w:cs="Merriweather"/>
        </w:rPr>
        <w:t xml:space="preserve"> წარმომადგენლების წვდომის გაუმჯობესება მასმედიასა და </w:t>
      </w:r>
      <w:r w:rsidR="00BA62A7">
        <w:rPr>
          <w:rFonts w:ascii="Sylfaen" w:eastAsia="Merriweather" w:hAnsi="Sylfaen" w:cs="Merriweather"/>
          <w:lang w:val="ka-GE"/>
        </w:rPr>
        <w:t xml:space="preserve">სხვა </w:t>
      </w:r>
      <w:r w:rsidRPr="00812EB0">
        <w:rPr>
          <w:rFonts w:ascii="Sylfaen" w:eastAsia="Merriweather" w:hAnsi="Sylfaen" w:cs="Merriweather"/>
        </w:rPr>
        <w:t>ინფორმაციაზე</w:t>
      </w:r>
      <w:r w:rsidRPr="00812EB0">
        <w:rPr>
          <w:rFonts w:ascii="Sylfaen" w:eastAsia="Merriweather" w:hAnsi="Sylfaen" w:cs="Merriweather"/>
          <w:lang w:val="ka-GE"/>
        </w:rPr>
        <w:t>;</w:t>
      </w:r>
      <w:r w:rsidRPr="00812EB0">
        <w:rPr>
          <w:rFonts w:ascii="Sylfaen" w:eastAsia="Merriweather" w:hAnsi="Sylfaen" w:cs="Merriweather"/>
        </w:rPr>
        <w:t xml:space="preserve"> </w:t>
      </w:r>
    </w:p>
    <w:p w14:paraId="7334184D" w14:textId="7B34B8D4" w:rsidR="0067610B" w:rsidRPr="00BA62A7" w:rsidRDefault="0067610B" w:rsidP="0067610B">
      <w:pPr>
        <w:pBdr>
          <w:top w:val="nil"/>
          <w:left w:val="nil"/>
          <w:bottom w:val="nil"/>
          <w:right w:val="nil"/>
          <w:between w:val="nil"/>
        </w:pBdr>
        <w:jc w:val="both"/>
        <w:rPr>
          <w:rFonts w:ascii="Sylfaen" w:eastAsia="Merriweather" w:hAnsi="Sylfaen" w:cs="Merriweather"/>
          <w:lang w:val="ka-GE"/>
        </w:rPr>
      </w:pPr>
      <w:r w:rsidRPr="00812EB0">
        <w:rPr>
          <w:rFonts w:ascii="Sylfaen" w:eastAsia="Merriweather" w:hAnsi="Sylfaen" w:cs="Merriweather"/>
          <w:lang w:val="ka-GE"/>
        </w:rPr>
        <w:t>1.6</w:t>
      </w:r>
      <w:r w:rsidR="00EB4989">
        <w:rPr>
          <w:rFonts w:ascii="Sylfaen" w:eastAsia="Merriweather" w:hAnsi="Sylfaen" w:cs="Merriweather"/>
        </w:rPr>
        <w:t>.</w:t>
      </w:r>
      <w:r w:rsidRPr="00812EB0">
        <w:rPr>
          <w:rFonts w:ascii="Sylfaen" w:eastAsia="Merriweather" w:hAnsi="Sylfaen" w:cs="Merriweather"/>
          <w:lang w:val="ka-GE"/>
        </w:rPr>
        <w:t xml:space="preserve"> </w:t>
      </w:r>
      <w:r w:rsidRPr="00812EB0">
        <w:rPr>
          <w:rFonts w:ascii="Sylfaen" w:eastAsia="Merriweather" w:hAnsi="Sylfaen" w:cs="Merriweather"/>
        </w:rPr>
        <w:t xml:space="preserve">ინფორმირებულობის გაზრდა ეთნიკური უმცირესობების უფლებების </w:t>
      </w:r>
      <w:r w:rsidR="00BA62A7">
        <w:rPr>
          <w:rFonts w:ascii="Sylfaen" w:eastAsia="Merriweather" w:hAnsi="Sylfaen" w:cs="Merriweather"/>
          <w:lang w:val="ka-GE"/>
        </w:rPr>
        <w:t>შესახებ.</w:t>
      </w:r>
    </w:p>
    <w:p w14:paraId="30953391" w14:textId="77777777" w:rsidR="0067610B" w:rsidRPr="00812EB0" w:rsidRDefault="0067610B" w:rsidP="0067610B">
      <w:pPr>
        <w:pBdr>
          <w:top w:val="nil"/>
          <w:left w:val="nil"/>
          <w:bottom w:val="nil"/>
          <w:right w:val="nil"/>
          <w:between w:val="nil"/>
        </w:pBdr>
        <w:jc w:val="both"/>
        <w:rPr>
          <w:rFonts w:ascii="Sylfaen" w:eastAsia="Merriweather" w:hAnsi="Sylfaen" w:cs="Merriweather"/>
          <w:b/>
          <w:lang w:val="ka-GE"/>
        </w:rPr>
      </w:pPr>
    </w:p>
    <w:p w14:paraId="66E8033C" w14:textId="05A15C35" w:rsidR="0067610B" w:rsidRPr="00812EB0" w:rsidRDefault="0067610B" w:rsidP="0067610B">
      <w:pPr>
        <w:pBdr>
          <w:top w:val="nil"/>
          <w:left w:val="nil"/>
          <w:bottom w:val="nil"/>
          <w:right w:val="nil"/>
          <w:between w:val="nil"/>
        </w:pBdr>
        <w:jc w:val="both"/>
        <w:rPr>
          <w:rFonts w:ascii="Sylfaen" w:eastAsia="Merriweather" w:hAnsi="Sylfaen" w:cs="Merriweather"/>
          <w:b/>
        </w:rPr>
      </w:pPr>
      <w:r w:rsidRPr="00812EB0">
        <w:rPr>
          <w:rFonts w:ascii="Sylfaen" w:eastAsia="Merriweather" w:hAnsi="Sylfaen" w:cs="Merriweather"/>
          <w:b/>
          <w:lang w:val="ka-GE"/>
        </w:rPr>
        <w:t>შუალედური მიზანი 1.1</w:t>
      </w:r>
      <w:r w:rsidR="00EB4989">
        <w:rPr>
          <w:rFonts w:ascii="Sylfaen" w:eastAsia="Merriweather" w:hAnsi="Sylfaen" w:cs="Merriweather"/>
          <w:b/>
        </w:rPr>
        <w:t>.</w:t>
      </w:r>
      <w:r w:rsidRPr="00812EB0">
        <w:rPr>
          <w:rFonts w:ascii="Sylfaen" w:eastAsia="Merriweather" w:hAnsi="Sylfaen" w:cs="Merriweather"/>
          <w:b/>
          <w:lang w:val="ka-GE"/>
        </w:rPr>
        <w:t xml:space="preserve"> </w:t>
      </w:r>
      <w:r w:rsidRPr="00812EB0">
        <w:rPr>
          <w:rFonts w:ascii="Sylfaen" w:eastAsia="Merriweather" w:hAnsi="Sylfaen" w:cs="Merriweather"/>
          <w:b/>
        </w:rPr>
        <w:t>მცირერიცხოვან და მოწყვლად ეთნიკურ უმცირესობათა მხარდაჭერა</w:t>
      </w:r>
    </w:p>
    <w:p w14:paraId="6DD11286" w14:textId="1A5B05B8" w:rsidR="0067610B" w:rsidRPr="00812EB0" w:rsidRDefault="0067610B" w:rsidP="0067610B">
      <w:pPr>
        <w:pBdr>
          <w:top w:val="nil"/>
          <w:left w:val="nil"/>
          <w:bottom w:val="nil"/>
          <w:right w:val="nil"/>
          <w:between w:val="nil"/>
        </w:pBdr>
        <w:jc w:val="both"/>
        <w:rPr>
          <w:rFonts w:ascii="Sylfaen" w:eastAsia="Merriweather" w:hAnsi="Sylfaen" w:cs="Merriweather"/>
          <w:b/>
          <w:lang w:val="ka-GE"/>
        </w:rPr>
      </w:pPr>
      <w:r w:rsidRPr="00812EB0">
        <w:rPr>
          <w:rFonts w:ascii="Sylfaen" w:eastAsia="Merriweather" w:hAnsi="Sylfaen" w:cs="Merriweather"/>
          <w:b/>
          <w:lang w:val="ka-GE"/>
        </w:rPr>
        <w:t>ამოცანა 1.1.1</w:t>
      </w:r>
      <w:r w:rsidR="00EB4989">
        <w:rPr>
          <w:rFonts w:ascii="Sylfaen" w:eastAsia="Merriweather" w:hAnsi="Sylfaen" w:cs="Merriweather"/>
          <w:b/>
        </w:rPr>
        <w:t>.</w:t>
      </w:r>
      <w:r w:rsidRPr="00812EB0">
        <w:rPr>
          <w:rFonts w:ascii="Sylfaen" w:eastAsia="Merriweather" w:hAnsi="Sylfaen" w:cs="Merriweather"/>
          <w:b/>
          <w:lang w:val="ka-GE"/>
        </w:rPr>
        <w:t xml:space="preserve"> </w:t>
      </w:r>
      <w:r w:rsidRPr="00812EB0">
        <w:rPr>
          <w:rFonts w:ascii="Sylfaen" w:eastAsia="Merriweather" w:hAnsi="Sylfaen" w:cs="Merriweather"/>
          <w:b/>
        </w:rPr>
        <w:t xml:space="preserve">მცირერიცხოვან და მოწყვლად ეთნიკურ უმცირესობათა </w:t>
      </w:r>
      <w:r w:rsidRPr="00812EB0">
        <w:rPr>
          <w:rFonts w:ascii="Sylfaen" w:eastAsia="Merriweather" w:hAnsi="Sylfaen" w:cs="Merriweather"/>
          <w:b/>
          <w:lang w:val="ka-GE"/>
        </w:rPr>
        <w:t>მიმართ პოლიტიკის შემუშავება და განხორციელება</w:t>
      </w:r>
    </w:p>
    <w:p w14:paraId="08C096F1" w14:textId="340717EB" w:rsidR="0067610B" w:rsidRPr="00812EB0" w:rsidRDefault="0067610B" w:rsidP="0067610B">
      <w:pPr>
        <w:jc w:val="both"/>
        <w:rPr>
          <w:rFonts w:ascii="Sylfaen" w:eastAsia="Merriweather" w:hAnsi="Sylfaen" w:cs="Merriweather"/>
        </w:rPr>
      </w:pPr>
      <w:r w:rsidRPr="00812EB0">
        <w:rPr>
          <w:rFonts w:ascii="Sylfaen" w:eastAsia="Merriweather" w:hAnsi="Sylfaen" w:cs="Merriweather"/>
        </w:rPr>
        <w:lastRenderedPageBreak/>
        <w:t>სამოქალაქო თანასწორობისა და ინტეგრაციის სახელმწიფო სტრატეგიისა და სამოქმედო გეგმის მნიშვნელოვანი სიახლეა ისეთი საკითხების გათვალისწინება, როგორიცაა მცირერიცხოვან და მოწყვლად ეთნიკურ უმცირესობათა მხარდაჭერა. დოკუმენტით სახელმწიფო ვალდებულებას</w:t>
      </w:r>
      <w:r w:rsidR="00EB4989">
        <w:rPr>
          <w:rFonts w:ascii="Sylfaen" w:eastAsia="Merriweather" w:hAnsi="Sylfaen" w:cs="Merriweather"/>
        </w:rPr>
        <w:t xml:space="preserve"> </w:t>
      </w:r>
      <w:r w:rsidR="00EB4989" w:rsidRPr="00812EB0">
        <w:rPr>
          <w:rFonts w:ascii="Sylfaen" w:eastAsia="Merriweather" w:hAnsi="Sylfaen" w:cs="Merriweather"/>
        </w:rPr>
        <w:t>იღებს</w:t>
      </w:r>
      <w:r w:rsidRPr="00812EB0">
        <w:rPr>
          <w:rFonts w:ascii="Sylfaen" w:eastAsia="Merriweather" w:hAnsi="Sylfaen" w:cs="Merriweather"/>
        </w:rPr>
        <w:t xml:space="preserve">, </w:t>
      </w:r>
      <w:r w:rsidRPr="00812EB0">
        <w:rPr>
          <w:rFonts w:ascii="Sylfaen" w:eastAsia="Merriweather" w:hAnsi="Sylfaen" w:cs="Merriweather"/>
          <w:lang w:val="ka-GE"/>
        </w:rPr>
        <w:t>უზრუნველყოს</w:t>
      </w:r>
      <w:r w:rsidRPr="00812EB0">
        <w:rPr>
          <w:rFonts w:ascii="Sylfaen" w:eastAsia="Merriweather" w:hAnsi="Sylfaen" w:cs="Merriweather"/>
        </w:rPr>
        <w:t xml:space="preserve"> მცირერიცხოვან და მოწყვლად ეთნიკურ ჯგუფთა საგანმანათლებლო და სამართლებრივი საჭიროებები, ა</w:t>
      </w:r>
      <w:r w:rsidRPr="00812EB0">
        <w:rPr>
          <w:rFonts w:ascii="Sylfaen" w:eastAsia="Merriweather" w:hAnsi="Sylfaen" w:cs="Merriweather"/>
          <w:lang w:val="ka-GE"/>
        </w:rPr>
        <w:t>სევე</w:t>
      </w:r>
      <w:r w:rsidRPr="00812EB0">
        <w:rPr>
          <w:rFonts w:ascii="Sylfaen" w:eastAsia="Merriweather" w:hAnsi="Sylfaen" w:cs="Merriweather"/>
        </w:rPr>
        <w:t xml:space="preserve">, სასწავლო დაწესებულებებში </w:t>
      </w:r>
      <w:r w:rsidR="00EB4989" w:rsidRPr="00812EB0">
        <w:rPr>
          <w:rFonts w:ascii="Sylfaen" w:eastAsia="Merriweather" w:hAnsi="Sylfaen" w:cs="Merriweather"/>
        </w:rPr>
        <w:t xml:space="preserve">დანერგოს </w:t>
      </w:r>
      <w:r w:rsidRPr="00812EB0">
        <w:rPr>
          <w:rFonts w:ascii="Sylfaen" w:eastAsia="Merriweather" w:hAnsi="Sylfaen" w:cs="Merriweather"/>
        </w:rPr>
        <w:t xml:space="preserve">ამ </w:t>
      </w:r>
      <w:r w:rsidRPr="00812EB0">
        <w:rPr>
          <w:rFonts w:ascii="Sylfaen" w:eastAsia="Merriweather" w:hAnsi="Sylfaen" w:cs="Merriweather"/>
          <w:lang w:val="ka-GE"/>
        </w:rPr>
        <w:t xml:space="preserve">ეთნიკური </w:t>
      </w:r>
      <w:r w:rsidRPr="00812EB0">
        <w:rPr>
          <w:rFonts w:ascii="Sylfaen" w:eastAsia="Merriweather" w:hAnsi="Sylfaen" w:cs="Merriweather"/>
        </w:rPr>
        <w:t>ჯგუფების ენების სწავლება.</w:t>
      </w:r>
    </w:p>
    <w:p w14:paraId="5F6B638E" w14:textId="1D6CBC7F" w:rsidR="0067610B" w:rsidRPr="00812EB0" w:rsidRDefault="00EB4989" w:rsidP="0067610B">
      <w:pPr>
        <w:jc w:val="both"/>
        <w:rPr>
          <w:rFonts w:ascii="Sylfaen" w:eastAsia="Merriweather" w:hAnsi="Sylfaen" w:cs="Merriweather"/>
          <w:lang w:val="ka-GE"/>
        </w:rPr>
      </w:pPr>
      <w:r w:rsidRPr="00812EB0">
        <w:rPr>
          <w:rFonts w:ascii="Sylfaen" w:eastAsia="Merriweather" w:hAnsi="Sylfaen" w:cs="Merriweather"/>
        </w:rPr>
        <w:t>თავისი არსით,</w:t>
      </w:r>
      <w:r>
        <w:rPr>
          <w:rFonts w:ascii="Sylfaen" w:eastAsia="Merriweather" w:hAnsi="Sylfaen" w:cs="Merriweather"/>
        </w:rPr>
        <w:t xml:space="preserve"> </w:t>
      </w:r>
      <w:r w:rsidR="0067610B" w:rsidRPr="00812EB0">
        <w:rPr>
          <w:rFonts w:ascii="Sylfaen" w:eastAsia="Merriweather" w:hAnsi="Sylfaen" w:cs="Merriweather"/>
        </w:rPr>
        <w:t xml:space="preserve">სამოქმედო გეგმის </w:t>
      </w:r>
      <w:r w:rsidR="0067610B" w:rsidRPr="00812EB0">
        <w:rPr>
          <w:rFonts w:ascii="Sylfaen" w:eastAsia="Merriweather" w:hAnsi="Sylfaen" w:cs="Merriweather"/>
          <w:lang w:val="ka-GE"/>
        </w:rPr>
        <w:t>აღნიშნული</w:t>
      </w:r>
      <w:r w:rsidR="0067610B" w:rsidRPr="00812EB0">
        <w:rPr>
          <w:rFonts w:ascii="Sylfaen" w:eastAsia="Merriweather" w:hAnsi="Sylfaen" w:cs="Merriweather"/>
        </w:rPr>
        <w:t xml:space="preserve"> ამოცანა</w:t>
      </w:r>
      <w:r w:rsidR="00553C24">
        <w:rPr>
          <w:rFonts w:ascii="Sylfaen" w:eastAsia="Merriweather" w:hAnsi="Sylfaen" w:cs="Merriweather"/>
          <w:lang w:val="ka-GE"/>
        </w:rPr>
        <w:t>,</w:t>
      </w:r>
      <w:r w:rsidR="0067610B" w:rsidRPr="00812EB0">
        <w:rPr>
          <w:rFonts w:ascii="Sylfaen" w:eastAsia="Merriweather" w:hAnsi="Sylfaen" w:cs="Merriweather"/>
        </w:rPr>
        <w:t xml:space="preserve"> პირველ რიგში, სახელმწიფოს მხრიდან </w:t>
      </w:r>
      <w:r w:rsidR="0067610B" w:rsidRPr="00812EB0">
        <w:rPr>
          <w:rFonts w:ascii="Sylfaen" w:eastAsia="Merriweather" w:hAnsi="Sylfaen" w:cs="Merriweather"/>
          <w:lang w:val="ka-GE"/>
        </w:rPr>
        <w:t>ეთნიკურ</w:t>
      </w:r>
      <w:r w:rsidR="0067610B" w:rsidRPr="00812EB0">
        <w:rPr>
          <w:rFonts w:ascii="Sylfaen" w:eastAsia="Merriweather" w:hAnsi="Sylfaen" w:cs="Merriweather"/>
        </w:rPr>
        <w:t xml:space="preserve"> უმცირესობათა</w:t>
      </w:r>
      <w:r w:rsidR="0067610B" w:rsidRPr="00812EB0">
        <w:rPr>
          <w:rFonts w:ascii="Sylfaen" w:eastAsia="Merriweather" w:hAnsi="Sylfaen" w:cs="Merriweather"/>
          <w:lang w:val="ka-GE"/>
        </w:rPr>
        <w:t xml:space="preserve"> წარმომადგენლების</w:t>
      </w:r>
      <w:r w:rsidR="0067610B" w:rsidRPr="00812EB0">
        <w:rPr>
          <w:rFonts w:ascii="Sylfaen" w:eastAsia="Merriweather" w:hAnsi="Sylfaen" w:cs="Merriweather"/>
        </w:rPr>
        <w:t xml:space="preserve"> წინაშე არსებული პრობლემების სიღრმისეულ </w:t>
      </w:r>
      <w:r w:rsidR="0067610B" w:rsidRPr="00812EB0">
        <w:rPr>
          <w:rFonts w:ascii="Sylfaen" w:eastAsia="Merriweather" w:hAnsi="Sylfaen" w:cs="Merriweather"/>
          <w:lang w:val="ka-GE"/>
        </w:rPr>
        <w:t>ანალიზს ითვალისწინებს.</w:t>
      </w:r>
      <w:r w:rsidR="0067610B" w:rsidRPr="00812EB0">
        <w:rPr>
          <w:rFonts w:ascii="Sylfaen" w:eastAsia="Merriweather" w:hAnsi="Sylfaen" w:cs="Merriweather"/>
        </w:rPr>
        <w:t xml:space="preserve"> </w:t>
      </w:r>
      <w:r w:rsidR="0067610B" w:rsidRPr="00812EB0">
        <w:rPr>
          <w:rFonts w:ascii="Sylfaen" w:eastAsia="Merriweather" w:hAnsi="Sylfaen" w:cs="Merriweather"/>
          <w:lang w:val="ka-GE"/>
        </w:rPr>
        <w:t xml:space="preserve">სახელმწიფოს შემუშავებული აქვს ერთიანი მიდგომა როგორც </w:t>
      </w:r>
      <w:r w:rsidR="006D063E">
        <w:rPr>
          <w:rFonts w:ascii="Sylfaen" w:eastAsia="Merriweather" w:hAnsi="Sylfaen" w:cs="Merriweather"/>
          <w:lang w:val="ka-GE"/>
        </w:rPr>
        <w:t>მრავალრიცხოვან</w:t>
      </w:r>
      <w:r w:rsidR="00D24F8A">
        <w:rPr>
          <w:rFonts w:ascii="Sylfaen" w:eastAsia="Merriweather" w:hAnsi="Sylfaen" w:cs="Merriweather"/>
          <w:lang w:val="ka-GE"/>
        </w:rPr>
        <w:t>ი</w:t>
      </w:r>
      <w:r w:rsidR="006D063E">
        <w:rPr>
          <w:rFonts w:ascii="Sylfaen" w:eastAsia="Merriweather" w:hAnsi="Sylfaen" w:cs="Merriweather"/>
          <w:lang w:val="ka-GE"/>
        </w:rPr>
        <w:t>,</w:t>
      </w:r>
      <w:r w:rsidR="006D063E" w:rsidRPr="00812EB0">
        <w:rPr>
          <w:rFonts w:ascii="Sylfaen" w:eastAsia="Merriweather" w:hAnsi="Sylfaen" w:cs="Merriweather"/>
          <w:lang w:val="ka-GE"/>
        </w:rPr>
        <w:t xml:space="preserve"> </w:t>
      </w:r>
      <w:r w:rsidR="0067610B" w:rsidRPr="00812EB0">
        <w:rPr>
          <w:rFonts w:ascii="Sylfaen" w:eastAsia="Merriweather" w:hAnsi="Sylfaen" w:cs="Merriweather"/>
          <w:lang w:val="ka-GE"/>
        </w:rPr>
        <w:t>ისე მცირერიცხოვანი ეთნიკური უმცირესობების წარმომადგენლების მიმართ, რაც მოიაზრებს ერთი მხრივ, მათი კულტურული იდენტობის დაცვას</w:t>
      </w:r>
      <w:r w:rsidR="006D063E">
        <w:rPr>
          <w:rFonts w:ascii="Sylfaen" w:eastAsia="Merriweather" w:hAnsi="Sylfaen" w:cs="Merriweather"/>
          <w:lang w:val="ka-GE"/>
        </w:rPr>
        <w:t>ა</w:t>
      </w:r>
      <w:r w:rsidR="0067610B" w:rsidRPr="00812EB0">
        <w:rPr>
          <w:rFonts w:ascii="Sylfaen" w:eastAsia="Merriweather" w:hAnsi="Sylfaen" w:cs="Merriweather"/>
          <w:lang w:val="ka-GE"/>
        </w:rPr>
        <w:t xml:space="preserve"> და მხარდაჭერას, მეორე მხრივ კი, საზოგადოებრივი ცხოვრების სხვადასხვა სფეროში  ჩართულობის უზრუნველყოფას. ამავდროულად, გათვალისწინებულია თითოეული  ჯგუფის ინტერესები და საჭიროებ</w:t>
      </w:r>
      <w:r w:rsidR="00553C24">
        <w:rPr>
          <w:rFonts w:ascii="Sylfaen" w:eastAsia="Merriweather" w:hAnsi="Sylfaen" w:cs="Merriweather"/>
          <w:lang w:val="ka-GE"/>
        </w:rPr>
        <w:t>ანი</w:t>
      </w:r>
      <w:r w:rsidR="0067610B" w:rsidRPr="00812EB0">
        <w:rPr>
          <w:rFonts w:ascii="Sylfaen" w:eastAsia="Merriweather" w:hAnsi="Sylfaen" w:cs="Merriweather"/>
          <w:lang w:val="ka-GE"/>
        </w:rPr>
        <w:t>.</w:t>
      </w:r>
    </w:p>
    <w:p w14:paraId="35D72DC8" w14:textId="77777777"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t xml:space="preserve">ერთ-ერთ ყველაზე მოწყვლად ჯგუფს წარმოადგენენ საქართველოში მცხოვრები ბოშები. ბოშა </w:t>
      </w:r>
      <w:r w:rsidRPr="00812EB0">
        <w:rPr>
          <w:rFonts w:ascii="Sylfaen" w:eastAsia="Merriweather" w:hAnsi="Sylfaen" w:cs="Merriweather"/>
        </w:rPr>
        <w:t xml:space="preserve">მოსახლეობის ბოლო, 2014 წლის, საყოველთაო აღწერის მონაცემებით, საქართველოში 604 ბოშა ცხოვრობს, </w:t>
      </w:r>
      <w:r w:rsidRPr="00812EB0">
        <w:rPr>
          <w:rFonts w:ascii="Sylfaen" w:eastAsia="Merriweather" w:hAnsi="Sylfaen" w:cs="Merriweather"/>
          <w:lang w:val="ka-GE"/>
        </w:rPr>
        <w:t>ხოლო ამ თ</w:t>
      </w:r>
      <w:r w:rsidRPr="00812EB0">
        <w:rPr>
          <w:rFonts w:ascii="Sylfaen" w:eastAsia="Merriweather" w:hAnsi="Sylfaen" w:cs="Merriweather"/>
        </w:rPr>
        <w:t>ემაზე მომუშავე ადგილობრივი არასამთავრობო ორგანიზაციებისა და თავად თვითმმართველობების ადგილობრივ ორგანოთა მონაცემებ</w:t>
      </w:r>
      <w:r w:rsidRPr="00812EB0">
        <w:rPr>
          <w:rFonts w:ascii="Sylfaen" w:eastAsia="Merriweather" w:hAnsi="Sylfaen" w:cs="Merriweather"/>
          <w:lang w:val="ka-GE"/>
        </w:rPr>
        <w:t>ის თანახმად  საქართველოში მუდმივად მცხოვრები ბოშა მოსახლეობის რაოდენობა 2.300-მდეა.</w:t>
      </w:r>
    </w:p>
    <w:p w14:paraId="1B041A6A" w14:textId="2712DD14" w:rsidR="0067610B" w:rsidRPr="00812EB0" w:rsidRDefault="0067610B" w:rsidP="0067610B">
      <w:pPr>
        <w:jc w:val="both"/>
        <w:rPr>
          <w:rFonts w:ascii="Sylfaen" w:eastAsia="Sylfaen" w:hAnsi="Sylfaen" w:cs="Sylfaen"/>
        </w:rPr>
      </w:pPr>
      <w:r w:rsidRPr="00812EB0">
        <w:rPr>
          <w:rFonts w:ascii="Sylfaen" w:eastAsia="Merriweather" w:hAnsi="Sylfaen" w:cs="Merriweather"/>
          <w:lang w:val="ka-GE"/>
        </w:rPr>
        <w:t xml:space="preserve">სამოქმედო გეგმის ფარგლებში </w:t>
      </w:r>
      <w:r w:rsidRPr="00812EB0">
        <w:rPr>
          <w:rFonts w:ascii="Sylfaen" w:eastAsia="Sylfaen" w:hAnsi="Sylfaen" w:cs="Sylfaen"/>
          <w:spacing w:val="-1"/>
          <w:lang w:val="ka-GE"/>
        </w:rPr>
        <w:t>ბ</w:t>
      </w:r>
      <w:r w:rsidRPr="00812EB0">
        <w:rPr>
          <w:rFonts w:ascii="Sylfaen" w:eastAsia="Sylfaen" w:hAnsi="Sylfaen" w:cs="Sylfaen"/>
          <w:lang w:val="ka-GE"/>
        </w:rPr>
        <w:t>ოშ</w:t>
      </w:r>
      <w:r w:rsidRPr="00812EB0">
        <w:rPr>
          <w:rFonts w:ascii="Sylfaen" w:eastAsia="Sylfaen" w:hAnsi="Sylfaen" w:cs="Sylfaen"/>
          <w:spacing w:val="-2"/>
          <w:lang w:val="ka-GE"/>
        </w:rPr>
        <w:t>ა</w:t>
      </w:r>
      <w:r w:rsidRPr="00812EB0">
        <w:rPr>
          <w:rFonts w:ascii="Sylfaen" w:eastAsia="Sylfaen" w:hAnsi="Sylfaen" w:cs="Sylfaen"/>
          <w:lang w:val="ka-GE"/>
        </w:rPr>
        <w:t xml:space="preserve">თა </w:t>
      </w:r>
      <w:r w:rsidRPr="00812EB0">
        <w:rPr>
          <w:rFonts w:ascii="Sylfaen" w:eastAsia="Sylfaen" w:hAnsi="Sylfaen" w:cs="Sylfaen"/>
          <w:spacing w:val="-2"/>
          <w:lang w:val="ka-GE"/>
        </w:rPr>
        <w:t>რ</w:t>
      </w:r>
      <w:r w:rsidRPr="00812EB0">
        <w:rPr>
          <w:rFonts w:ascii="Sylfaen" w:eastAsia="Sylfaen" w:hAnsi="Sylfaen" w:cs="Sylfaen"/>
          <w:spacing w:val="1"/>
          <w:lang w:val="ka-GE"/>
        </w:rPr>
        <w:t>ე</w:t>
      </w:r>
      <w:r w:rsidRPr="00812EB0">
        <w:rPr>
          <w:rFonts w:ascii="Sylfaen" w:eastAsia="Sylfaen" w:hAnsi="Sylfaen" w:cs="Sylfaen"/>
          <w:lang w:val="ka-GE"/>
        </w:rPr>
        <w:t>გ</w:t>
      </w:r>
      <w:r w:rsidRPr="00812EB0">
        <w:rPr>
          <w:rFonts w:ascii="Sylfaen" w:eastAsia="Sylfaen" w:hAnsi="Sylfaen" w:cs="Sylfaen"/>
          <w:spacing w:val="-1"/>
          <w:lang w:val="ka-GE"/>
        </w:rPr>
        <w:t>ისტ</w:t>
      </w:r>
      <w:r w:rsidRPr="00812EB0">
        <w:rPr>
          <w:rFonts w:ascii="Sylfaen" w:eastAsia="Sylfaen" w:hAnsi="Sylfaen" w:cs="Sylfaen"/>
          <w:lang w:val="ka-GE"/>
        </w:rPr>
        <w:t>რა</w:t>
      </w:r>
      <w:r w:rsidRPr="00812EB0">
        <w:rPr>
          <w:rFonts w:ascii="Sylfaen" w:eastAsia="Sylfaen" w:hAnsi="Sylfaen" w:cs="Sylfaen"/>
          <w:spacing w:val="1"/>
          <w:lang w:val="ka-GE"/>
        </w:rPr>
        <w:t>ც</w:t>
      </w:r>
      <w:r w:rsidRPr="00812EB0">
        <w:rPr>
          <w:rFonts w:ascii="Sylfaen" w:eastAsia="Sylfaen" w:hAnsi="Sylfaen" w:cs="Sylfaen"/>
          <w:spacing w:val="-1"/>
          <w:lang w:val="ka-GE"/>
        </w:rPr>
        <w:t>იი</w:t>
      </w:r>
      <w:r w:rsidRPr="00812EB0">
        <w:rPr>
          <w:rFonts w:ascii="Sylfaen" w:eastAsia="Sylfaen" w:hAnsi="Sylfaen" w:cs="Sylfaen"/>
          <w:lang w:val="ka-GE"/>
        </w:rPr>
        <w:t xml:space="preserve">ს </w:t>
      </w:r>
      <w:r w:rsidRPr="00812EB0">
        <w:rPr>
          <w:rFonts w:ascii="Sylfaen" w:eastAsia="Sylfaen" w:hAnsi="Sylfaen" w:cs="Sylfaen"/>
          <w:spacing w:val="1"/>
          <w:lang w:val="ka-GE"/>
        </w:rPr>
        <w:t>პ</w:t>
      </w:r>
      <w:r w:rsidRPr="00812EB0">
        <w:rPr>
          <w:rFonts w:ascii="Sylfaen" w:eastAsia="Sylfaen" w:hAnsi="Sylfaen" w:cs="Sylfaen"/>
          <w:lang w:val="ka-GE"/>
        </w:rPr>
        <w:t>რ</w:t>
      </w:r>
      <w:r w:rsidRPr="00812EB0">
        <w:rPr>
          <w:rFonts w:ascii="Sylfaen" w:eastAsia="Sylfaen" w:hAnsi="Sylfaen" w:cs="Sylfaen"/>
          <w:spacing w:val="-2"/>
          <w:lang w:val="ka-GE"/>
        </w:rPr>
        <w:t>ო</w:t>
      </w:r>
      <w:r w:rsidRPr="00812EB0">
        <w:rPr>
          <w:rFonts w:ascii="Sylfaen" w:eastAsia="Sylfaen" w:hAnsi="Sylfaen" w:cs="Sylfaen"/>
          <w:lang w:val="ka-GE"/>
        </w:rPr>
        <w:t>ც</w:t>
      </w:r>
      <w:r w:rsidRPr="00812EB0">
        <w:rPr>
          <w:rFonts w:ascii="Sylfaen" w:eastAsia="Sylfaen" w:hAnsi="Sylfaen" w:cs="Sylfaen"/>
          <w:spacing w:val="2"/>
          <w:lang w:val="ka-GE"/>
        </w:rPr>
        <w:t>ე</w:t>
      </w:r>
      <w:r w:rsidRPr="00812EB0">
        <w:rPr>
          <w:rFonts w:ascii="Sylfaen" w:eastAsia="Sylfaen" w:hAnsi="Sylfaen" w:cs="Sylfaen"/>
          <w:spacing w:val="-1"/>
          <w:lang w:val="ka-GE"/>
        </w:rPr>
        <w:t>ს</w:t>
      </w:r>
      <w:r w:rsidRPr="00812EB0">
        <w:rPr>
          <w:rFonts w:ascii="Sylfaen" w:eastAsia="Sylfaen" w:hAnsi="Sylfaen" w:cs="Sylfaen"/>
          <w:lang w:val="ka-GE"/>
        </w:rPr>
        <w:t>ი გაგრძელდა. მიმდინარეობდა შ</w:t>
      </w:r>
      <w:r w:rsidRPr="00812EB0">
        <w:rPr>
          <w:rFonts w:ascii="Sylfaen" w:eastAsia="Sylfaen" w:hAnsi="Sylfaen" w:cs="Sylfaen"/>
          <w:spacing w:val="1"/>
          <w:lang w:val="ka-GE"/>
        </w:rPr>
        <w:t>ე</w:t>
      </w:r>
      <w:r w:rsidRPr="00812EB0">
        <w:rPr>
          <w:rFonts w:ascii="Sylfaen" w:eastAsia="Sylfaen" w:hAnsi="Sylfaen" w:cs="Sylfaen"/>
          <w:spacing w:val="-1"/>
          <w:lang w:val="ka-GE"/>
        </w:rPr>
        <w:t>ს</w:t>
      </w:r>
      <w:r w:rsidRPr="00812EB0">
        <w:rPr>
          <w:rFonts w:ascii="Sylfaen" w:eastAsia="Sylfaen" w:hAnsi="Sylfaen" w:cs="Sylfaen"/>
          <w:lang w:val="ka-GE"/>
        </w:rPr>
        <w:t>ა</w:t>
      </w:r>
      <w:r w:rsidRPr="00812EB0">
        <w:rPr>
          <w:rFonts w:ascii="Sylfaen" w:eastAsia="Sylfaen" w:hAnsi="Sylfaen" w:cs="Sylfaen"/>
          <w:spacing w:val="-1"/>
          <w:lang w:val="ka-GE"/>
        </w:rPr>
        <w:t>ბ</w:t>
      </w:r>
      <w:r w:rsidRPr="00812EB0">
        <w:rPr>
          <w:rFonts w:ascii="Sylfaen" w:eastAsia="Sylfaen" w:hAnsi="Sylfaen" w:cs="Sylfaen"/>
          <w:lang w:val="ka-GE"/>
        </w:rPr>
        <w:t>ა</w:t>
      </w:r>
      <w:r w:rsidRPr="00812EB0">
        <w:rPr>
          <w:rFonts w:ascii="Sylfaen" w:eastAsia="Sylfaen" w:hAnsi="Sylfaen" w:cs="Sylfaen"/>
          <w:spacing w:val="-1"/>
          <w:lang w:val="ka-GE"/>
        </w:rPr>
        <w:t>მის</w:t>
      </w:r>
      <w:r w:rsidRPr="00812EB0">
        <w:rPr>
          <w:rFonts w:ascii="Sylfaen" w:eastAsia="Sylfaen" w:hAnsi="Sylfaen" w:cs="Sylfaen"/>
          <w:lang w:val="ka-GE"/>
        </w:rPr>
        <w:t xml:space="preserve">ი </w:t>
      </w:r>
      <w:r w:rsidRPr="00812EB0">
        <w:rPr>
          <w:rFonts w:ascii="Sylfaen" w:eastAsia="Sylfaen" w:hAnsi="Sylfaen" w:cs="Sylfaen"/>
          <w:spacing w:val="1"/>
          <w:lang w:val="ka-GE"/>
        </w:rPr>
        <w:t>პ</w:t>
      </w:r>
      <w:r w:rsidRPr="00812EB0">
        <w:rPr>
          <w:rFonts w:ascii="Sylfaen" w:eastAsia="Sylfaen" w:hAnsi="Sylfaen" w:cs="Sylfaen"/>
          <w:lang w:val="ka-GE"/>
        </w:rPr>
        <w:t>რ</w:t>
      </w:r>
      <w:r w:rsidRPr="00812EB0">
        <w:rPr>
          <w:rFonts w:ascii="Sylfaen" w:eastAsia="Sylfaen" w:hAnsi="Sylfaen" w:cs="Sylfaen"/>
          <w:spacing w:val="-2"/>
          <w:lang w:val="ka-GE"/>
        </w:rPr>
        <w:t>ოც</w:t>
      </w:r>
      <w:r w:rsidRPr="00812EB0">
        <w:rPr>
          <w:rFonts w:ascii="Sylfaen" w:eastAsia="Sylfaen" w:hAnsi="Sylfaen" w:cs="Sylfaen"/>
          <w:spacing w:val="1"/>
          <w:lang w:val="ka-GE"/>
        </w:rPr>
        <w:t>ე</w:t>
      </w:r>
      <w:r w:rsidRPr="00812EB0">
        <w:rPr>
          <w:rFonts w:ascii="Sylfaen" w:eastAsia="Sylfaen" w:hAnsi="Sylfaen" w:cs="Sylfaen"/>
          <w:spacing w:val="-2"/>
          <w:lang w:val="ka-GE"/>
        </w:rPr>
        <w:t>დ</w:t>
      </w:r>
      <w:r w:rsidRPr="00812EB0">
        <w:rPr>
          <w:rFonts w:ascii="Sylfaen" w:eastAsia="Sylfaen" w:hAnsi="Sylfaen" w:cs="Sylfaen"/>
          <w:lang w:val="ka-GE"/>
        </w:rPr>
        <w:t>უ</w:t>
      </w:r>
      <w:r w:rsidRPr="00812EB0">
        <w:rPr>
          <w:rFonts w:ascii="Sylfaen" w:eastAsia="Sylfaen" w:hAnsi="Sylfaen" w:cs="Sylfaen"/>
          <w:spacing w:val="-1"/>
          <w:lang w:val="ka-GE"/>
        </w:rPr>
        <w:t>რ</w:t>
      </w:r>
      <w:r w:rsidRPr="00812EB0">
        <w:rPr>
          <w:rFonts w:ascii="Sylfaen" w:eastAsia="Sylfaen" w:hAnsi="Sylfaen" w:cs="Sylfaen"/>
          <w:spacing w:val="1"/>
          <w:lang w:val="ka-GE"/>
        </w:rPr>
        <w:t>ე</w:t>
      </w:r>
      <w:r w:rsidRPr="00812EB0">
        <w:rPr>
          <w:rFonts w:ascii="Sylfaen" w:eastAsia="Sylfaen" w:hAnsi="Sylfaen" w:cs="Sylfaen"/>
          <w:spacing w:val="-1"/>
          <w:lang w:val="ka-GE"/>
        </w:rPr>
        <w:t>ბ</w:t>
      </w:r>
      <w:r w:rsidRPr="00812EB0">
        <w:rPr>
          <w:rFonts w:ascii="Sylfaen" w:eastAsia="Sylfaen" w:hAnsi="Sylfaen" w:cs="Sylfaen"/>
          <w:lang w:val="ka-GE"/>
        </w:rPr>
        <w:t>ის გატარება დაბ</w:t>
      </w:r>
      <w:r w:rsidRPr="00812EB0">
        <w:rPr>
          <w:rFonts w:ascii="Sylfaen" w:eastAsia="Sylfaen" w:hAnsi="Sylfaen" w:cs="Sylfaen"/>
          <w:spacing w:val="-3"/>
          <w:lang w:val="ka-GE"/>
        </w:rPr>
        <w:t>ა</w:t>
      </w:r>
      <w:r w:rsidRPr="00812EB0">
        <w:rPr>
          <w:rFonts w:ascii="Sylfaen" w:eastAsia="Sylfaen" w:hAnsi="Sylfaen" w:cs="Sylfaen"/>
          <w:spacing w:val="-2"/>
          <w:lang w:val="ka-GE"/>
        </w:rPr>
        <w:t>დ</w:t>
      </w:r>
      <w:r w:rsidRPr="00812EB0">
        <w:rPr>
          <w:rFonts w:ascii="Sylfaen" w:eastAsia="Sylfaen" w:hAnsi="Sylfaen" w:cs="Sylfaen"/>
          <w:spacing w:val="1"/>
          <w:lang w:val="ka-GE"/>
        </w:rPr>
        <w:t>ე</w:t>
      </w:r>
      <w:r w:rsidRPr="00812EB0">
        <w:rPr>
          <w:rFonts w:ascii="Sylfaen" w:eastAsia="Sylfaen" w:hAnsi="Sylfaen" w:cs="Sylfaen"/>
          <w:spacing w:val="-1"/>
          <w:lang w:val="ka-GE"/>
        </w:rPr>
        <w:t>ბი</w:t>
      </w:r>
      <w:r w:rsidRPr="00812EB0">
        <w:rPr>
          <w:rFonts w:ascii="Sylfaen" w:eastAsia="Sylfaen" w:hAnsi="Sylfaen" w:cs="Sylfaen"/>
          <w:lang w:val="ka-GE"/>
        </w:rPr>
        <w:t>ს რ</w:t>
      </w:r>
      <w:r w:rsidRPr="00812EB0">
        <w:rPr>
          <w:rFonts w:ascii="Sylfaen" w:eastAsia="Sylfaen" w:hAnsi="Sylfaen" w:cs="Sylfaen"/>
          <w:spacing w:val="2"/>
          <w:lang w:val="ka-GE"/>
        </w:rPr>
        <w:t>ე</w:t>
      </w:r>
      <w:r w:rsidRPr="00812EB0">
        <w:rPr>
          <w:rFonts w:ascii="Sylfaen" w:eastAsia="Sylfaen" w:hAnsi="Sylfaen" w:cs="Sylfaen"/>
          <w:lang w:val="ka-GE"/>
        </w:rPr>
        <w:t>გ</w:t>
      </w:r>
      <w:r w:rsidRPr="00812EB0">
        <w:rPr>
          <w:rFonts w:ascii="Sylfaen" w:eastAsia="Sylfaen" w:hAnsi="Sylfaen" w:cs="Sylfaen"/>
          <w:spacing w:val="-1"/>
          <w:lang w:val="ka-GE"/>
        </w:rPr>
        <w:t>ისტ</w:t>
      </w:r>
      <w:r w:rsidRPr="00812EB0">
        <w:rPr>
          <w:rFonts w:ascii="Sylfaen" w:eastAsia="Sylfaen" w:hAnsi="Sylfaen" w:cs="Sylfaen"/>
          <w:lang w:val="ka-GE"/>
        </w:rPr>
        <w:t>რა</w:t>
      </w:r>
      <w:r w:rsidRPr="00812EB0">
        <w:rPr>
          <w:rFonts w:ascii="Sylfaen" w:eastAsia="Sylfaen" w:hAnsi="Sylfaen" w:cs="Sylfaen"/>
          <w:spacing w:val="1"/>
          <w:lang w:val="ka-GE"/>
        </w:rPr>
        <w:t>ც</w:t>
      </w:r>
      <w:r w:rsidRPr="00812EB0">
        <w:rPr>
          <w:rFonts w:ascii="Sylfaen" w:eastAsia="Sylfaen" w:hAnsi="Sylfaen" w:cs="Sylfaen"/>
          <w:spacing w:val="-1"/>
          <w:lang w:val="ka-GE"/>
        </w:rPr>
        <w:t>ი</w:t>
      </w:r>
      <w:r w:rsidRPr="00812EB0">
        <w:rPr>
          <w:rFonts w:ascii="Sylfaen" w:eastAsia="Sylfaen" w:hAnsi="Sylfaen" w:cs="Sylfaen"/>
          <w:lang w:val="ka-GE"/>
        </w:rPr>
        <w:t>ა</w:t>
      </w:r>
      <w:r w:rsidRPr="00812EB0">
        <w:rPr>
          <w:rFonts w:ascii="Sylfaen" w:eastAsia="Sylfaen" w:hAnsi="Sylfaen" w:cs="Sylfaen"/>
          <w:spacing w:val="-1"/>
          <w:lang w:val="ka-GE"/>
        </w:rPr>
        <w:t>ს</w:t>
      </w:r>
      <w:r w:rsidRPr="00812EB0">
        <w:rPr>
          <w:rFonts w:ascii="Sylfaen" w:eastAsia="Sylfaen" w:hAnsi="Sylfaen" w:cs="Sylfaen"/>
          <w:lang w:val="ka-GE"/>
        </w:rPr>
        <w:t>თ</w:t>
      </w:r>
      <w:r w:rsidRPr="00812EB0">
        <w:rPr>
          <w:rFonts w:ascii="Sylfaen" w:eastAsia="Sylfaen" w:hAnsi="Sylfaen" w:cs="Sylfaen"/>
          <w:spacing w:val="-3"/>
          <w:lang w:val="ka-GE"/>
        </w:rPr>
        <w:t>ა</w:t>
      </w:r>
      <w:r w:rsidRPr="00812EB0">
        <w:rPr>
          <w:rFonts w:ascii="Sylfaen" w:eastAsia="Sylfaen" w:hAnsi="Sylfaen" w:cs="Sylfaen"/>
          <w:spacing w:val="2"/>
          <w:lang w:val="ka-GE"/>
        </w:rPr>
        <w:t>ნ</w:t>
      </w:r>
      <w:r w:rsidRPr="00812EB0">
        <w:rPr>
          <w:rFonts w:ascii="Sylfaen" w:eastAsia="Sylfaen" w:hAnsi="Sylfaen" w:cs="Sylfaen"/>
          <w:lang w:val="ka-GE"/>
        </w:rPr>
        <w:t xml:space="preserve">, </w:t>
      </w:r>
      <w:r w:rsidRPr="00812EB0">
        <w:rPr>
          <w:rFonts w:ascii="Sylfaen" w:eastAsia="Sylfaen" w:hAnsi="Sylfaen" w:cs="Sylfaen"/>
          <w:spacing w:val="-1"/>
          <w:lang w:val="ka-GE"/>
        </w:rPr>
        <w:t>მ</w:t>
      </w:r>
      <w:r w:rsidRPr="00812EB0">
        <w:rPr>
          <w:rFonts w:ascii="Sylfaen" w:eastAsia="Sylfaen" w:hAnsi="Sylfaen" w:cs="Sylfaen"/>
          <w:spacing w:val="-2"/>
          <w:lang w:val="ka-GE"/>
        </w:rPr>
        <w:t>ო</w:t>
      </w:r>
      <w:r w:rsidRPr="00812EB0">
        <w:rPr>
          <w:rFonts w:ascii="Sylfaen" w:eastAsia="Sylfaen" w:hAnsi="Sylfaen" w:cs="Sylfaen"/>
          <w:lang w:val="ka-GE"/>
        </w:rPr>
        <w:t>ქალა</w:t>
      </w:r>
      <w:r w:rsidRPr="00812EB0">
        <w:rPr>
          <w:rFonts w:ascii="Sylfaen" w:eastAsia="Sylfaen" w:hAnsi="Sylfaen" w:cs="Sylfaen"/>
          <w:spacing w:val="-2"/>
          <w:lang w:val="ka-GE"/>
        </w:rPr>
        <w:t>ქ</w:t>
      </w:r>
      <w:r w:rsidRPr="00812EB0">
        <w:rPr>
          <w:rFonts w:ascii="Sylfaen" w:eastAsia="Sylfaen" w:hAnsi="Sylfaen" w:cs="Sylfaen"/>
          <w:spacing w:val="1"/>
          <w:lang w:val="ka-GE"/>
        </w:rPr>
        <w:t>ე</w:t>
      </w:r>
      <w:r w:rsidRPr="00812EB0">
        <w:rPr>
          <w:rFonts w:ascii="Sylfaen" w:eastAsia="Sylfaen" w:hAnsi="Sylfaen" w:cs="Sylfaen"/>
          <w:lang w:val="ka-GE"/>
        </w:rPr>
        <w:t>ობ</w:t>
      </w:r>
      <w:r w:rsidRPr="00812EB0">
        <w:rPr>
          <w:rFonts w:ascii="Sylfaen" w:eastAsia="Sylfaen" w:hAnsi="Sylfaen" w:cs="Sylfaen"/>
          <w:spacing w:val="-1"/>
          <w:lang w:val="ka-GE"/>
        </w:rPr>
        <w:t>ას</w:t>
      </w:r>
      <w:r w:rsidRPr="00812EB0">
        <w:rPr>
          <w:rFonts w:ascii="Sylfaen" w:eastAsia="Sylfaen" w:hAnsi="Sylfaen" w:cs="Sylfaen"/>
          <w:lang w:val="ka-GE"/>
        </w:rPr>
        <w:t>თ</w:t>
      </w:r>
      <w:r w:rsidRPr="00812EB0">
        <w:rPr>
          <w:rFonts w:ascii="Sylfaen" w:eastAsia="Sylfaen" w:hAnsi="Sylfaen" w:cs="Sylfaen"/>
          <w:spacing w:val="-3"/>
          <w:lang w:val="ka-GE"/>
        </w:rPr>
        <w:t>ა</w:t>
      </w:r>
      <w:r w:rsidRPr="00812EB0">
        <w:rPr>
          <w:rFonts w:ascii="Sylfaen" w:eastAsia="Sylfaen" w:hAnsi="Sylfaen" w:cs="Sylfaen"/>
          <w:lang w:val="ka-GE"/>
        </w:rPr>
        <w:t xml:space="preserve">ნ </w:t>
      </w:r>
      <w:r w:rsidRPr="00812EB0">
        <w:rPr>
          <w:rFonts w:ascii="Sylfaen" w:eastAsia="Sylfaen" w:hAnsi="Sylfaen" w:cs="Sylfaen"/>
          <w:spacing w:val="1"/>
          <w:lang w:val="ka-GE"/>
        </w:rPr>
        <w:t>დ</w:t>
      </w:r>
      <w:r w:rsidRPr="00812EB0">
        <w:rPr>
          <w:rFonts w:ascii="Sylfaen" w:eastAsia="Sylfaen" w:hAnsi="Sylfaen" w:cs="Sylfaen"/>
          <w:lang w:val="ka-GE"/>
        </w:rPr>
        <w:t xml:space="preserve">ა </w:t>
      </w:r>
      <w:r w:rsidRPr="00812EB0">
        <w:rPr>
          <w:rFonts w:ascii="Sylfaen" w:eastAsia="Sylfaen" w:hAnsi="Sylfaen" w:cs="Sylfaen"/>
          <w:spacing w:val="1"/>
          <w:lang w:val="ka-GE"/>
        </w:rPr>
        <w:t>პ</w:t>
      </w:r>
      <w:r w:rsidRPr="00812EB0">
        <w:rPr>
          <w:rFonts w:ascii="Sylfaen" w:eastAsia="Sylfaen" w:hAnsi="Sylfaen" w:cs="Sylfaen"/>
          <w:spacing w:val="-1"/>
          <w:lang w:val="ka-GE"/>
        </w:rPr>
        <w:t>ი</w:t>
      </w:r>
      <w:r w:rsidRPr="00812EB0">
        <w:rPr>
          <w:rFonts w:ascii="Sylfaen" w:eastAsia="Sylfaen" w:hAnsi="Sylfaen" w:cs="Sylfaen"/>
          <w:lang w:val="ka-GE"/>
        </w:rPr>
        <w:t>რ</w:t>
      </w:r>
      <w:r w:rsidRPr="00812EB0">
        <w:rPr>
          <w:rFonts w:ascii="Sylfaen" w:eastAsia="Sylfaen" w:hAnsi="Sylfaen" w:cs="Sylfaen"/>
          <w:spacing w:val="-2"/>
          <w:lang w:val="ka-GE"/>
        </w:rPr>
        <w:t>ა</w:t>
      </w:r>
      <w:r w:rsidRPr="00812EB0">
        <w:rPr>
          <w:rFonts w:ascii="Sylfaen" w:eastAsia="Sylfaen" w:hAnsi="Sylfaen" w:cs="Sylfaen"/>
          <w:lang w:val="ka-GE"/>
        </w:rPr>
        <w:t>დო</w:t>
      </w:r>
      <w:r w:rsidRPr="00812EB0">
        <w:rPr>
          <w:rFonts w:ascii="Sylfaen" w:eastAsia="Sylfaen" w:hAnsi="Sylfaen" w:cs="Sylfaen"/>
          <w:spacing w:val="-1"/>
          <w:lang w:val="ka-GE"/>
        </w:rPr>
        <w:t>ბი</w:t>
      </w:r>
      <w:r w:rsidRPr="00812EB0">
        <w:rPr>
          <w:rFonts w:ascii="Sylfaen" w:eastAsia="Sylfaen" w:hAnsi="Sylfaen" w:cs="Sylfaen"/>
          <w:lang w:val="ka-GE"/>
        </w:rPr>
        <w:t>ს და</w:t>
      </w:r>
      <w:r w:rsidRPr="00812EB0">
        <w:rPr>
          <w:rFonts w:ascii="Sylfaen" w:eastAsia="Sylfaen" w:hAnsi="Sylfaen" w:cs="Sylfaen"/>
          <w:spacing w:val="-1"/>
          <w:lang w:val="ka-GE"/>
        </w:rPr>
        <w:t>მ</w:t>
      </w:r>
      <w:r w:rsidRPr="00812EB0">
        <w:rPr>
          <w:rFonts w:ascii="Sylfaen" w:eastAsia="Sylfaen" w:hAnsi="Sylfaen" w:cs="Sylfaen"/>
          <w:lang w:val="ka-GE"/>
        </w:rPr>
        <w:t>ად</w:t>
      </w:r>
      <w:r w:rsidRPr="00812EB0">
        <w:rPr>
          <w:rFonts w:ascii="Sylfaen" w:eastAsia="Sylfaen" w:hAnsi="Sylfaen" w:cs="Sylfaen"/>
          <w:spacing w:val="-2"/>
          <w:lang w:val="ka-GE"/>
        </w:rPr>
        <w:t>ა</w:t>
      </w:r>
      <w:r w:rsidRPr="00812EB0">
        <w:rPr>
          <w:rFonts w:ascii="Sylfaen" w:eastAsia="Sylfaen" w:hAnsi="Sylfaen" w:cs="Sylfaen"/>
          <w:spacing w:val="-1"/>
          <w:lang w:val="ka-GE"/>
        </w:rPr>
        <w:t>სტ</w:t>
      </w:r>
      <w:r w:rsidRPr="00812EB0">
        <w:rPr>
          <w:rFonts w:ascii="Sylfaen" w:eastAsia="Sylfaen" w:hAnsi="Sylfaen" w:cs="Sylfaen"/>
          <w:lang w:val="ka-GE"/>
        </w:rPr>
        <w:t>უ</w:t>
      </w:r>
      <w:r w:rsidRPr="00812EB0">
        <w:rPr>
          <w:rFonts w:ascii="Sylfaen" w:eastAsia="Sylfaen" w:hAnsi="Sylfaen" w:cs="Sylfaen"/>
          <w:spacing w:val="1"/>
          <w:lang w:val="ka-GE"/>
        </w:rPr>
        <w:t>რე</w:t>
      </w:r>
      <w:r w:rsidRPr="00812EB0">
        <w:rPr>
          <w:rFonts w:ascii="Sylfaen" w:eastAsia="Sylfaen" w:hAnsi="Sylfaen" w:cs="Sylfaen"/>
          <w:spacing w:val="-3"/>
          <w:lang w:val="ka-GE"/>
        </w:rPr>
        <w:t>ბ</w:t>
      </w:r>
      <w:r w:rsidRPr="00812EB0">
        <w:rPr>
          <w:rFonts w:ascii="Sylfaen" w:eastAsia="Sylfaen" w:hAnsi="Sylfaen" w:cs="Sylfaen"/>
          <w:spacing w:val="1"/>
          <w:lang w:val="ka-GE"/>
        </w:rPr>
        <w:t>ე</w:t>
      </w:r>
      <w:r w:rsidRPr="00812EB0">
        <w:rPr>
          <w:rFonts w:ascii="Sylfaen" w:eastAsia="Sylfaen" w:hAnsi="Sylfaen" w:cs="Sylfaen"/>
          <w:lang w:val="ka-GE"/>
        </w:rPr>
        <w:t xml:space="preserve">ლი </w:t>
      </w:r>
      <w:r w:rsidRPr="00812EB0">
        <w:rPr>
          <w:rFonts w:ascii="Sylfaen" w:eastAsia="Sylfaen" w:hAnsi="Sylfaen" w:cs="Sylfaen"/>
          <w:spacing w:val="-1"/>
          <w:lang w:val="ka-GE"/>
        </w:rPr>
        <w:t>მ</w:t>
      </w:r>
      <w:r w:rsidRPr="00812EB0">
        <w:rPr>
          <w:rFonts w:ascii="Sylfaen" w:eastAsia="Sylfaen" w:hAnsi="Sylfaen" w:cs="Sylfaen"/>
          <w:lang w:val="ka-GE"/>
        </w:rPr>
        <w:t>ო</w:t>
      </w:r>
      <w:r w:rsidRPr="00812EB0">
        <w:rPr>
          <w:rFonts w:ascii="Sylfaen" w:eastAsia="Sylfaen" w:hAnsi="Sylfaen" w:cs="Sylfaen"/>
          <w:spacing w:val="-1"/>
          <w:lang w:val="ka-GE"/>
        </w:rPr>
        <w:t>წმ</w:t>
      </w:r>
      <w:r w:rsidRPr="00812EB0">
        <w:rPr>
          <w:rFonts w:ascii="Sylfaen" w:eastAsia="Sylfaen" w:hAnsi="Sylfaen" w:cs="Sylfaen"/>
          <w:lang w:val="ka-GE"/>
        </w:rPr>
        <w:t>ობებ</w:t>
      </w:r>
      <w:r w:rsidRPr="00812EB0">
        <w:rPr>
          <w:rFonts w:ascii="Sylfaen" w:eastAsia="Sylfaen" w:hAnsi="Sylfaen" w:cs="Sylfaen"/>
          <w:spacing w:val="-1"/>
          <w:lang w:val="ka-GE"/>
        </w:rPr>
        <w:t>ი</w:t>
      </w:r>
      <w:r w:rsidRPr="00812EB0">
        <w:rPr>
          <w:rFonts w:ascii="Sylfaen" w:eastAsia="Sylfaen" w:hAnsi="Sylfaen" w:cs="Sylfaen"/>
          <w:lang w:val="ka-GE"/>
        </w:rPr>
        <w:t>ს გაც</w:t>
      </w:r>
      <w:r w:rsidRPr="00812EB0">
        <w:rPr>
          <w:rFonts w:ascii="Sylfaen" w:eastAsia="Sylfaen" w:hAnsi="Sylfaen" w:cs="Sylfaen"/>
          <w:spacing w:val="1"/>
          <w:lang w:val="ka-GE"/>
        </w:rPr>
        <w:t>ე</w:t>
      </w:r>
      <w:r w:rsidRPr="00812EB0">
        <w:rPr>
          <w:rFonts w:ascii="Sylfaen" w:eastAsia="Sylfaen" w:hAnsi="Sylfaen" w:cs="Sylfaen"/>
          <w:spacing w:val="-1"/>
          <w:lang w:val="ka-GE"/>
        </w:rPr>
        <w:t>მ</w:t>
      </w:r>
      <w:r w:rsidRPr="00812EB0">
        <w:rPr>
          <w:rFonts w:ascii="Sylfaen" w:eastAsia="Sylfaen" w:hAnsi="Sylfaen" w:cs="Sylfaen"/>
          <w:lang w:val="ka-GE"/>
        </w:rPr>
        <w:t>ა</w:t>
      </w:r>
      <w:r w:rsidRPr="00812EB0">
        <w:rPr>
          <w:rFonts w:ascii="Sylfaen" w:eastAsia="Sylfaen" w:hAnsi="Sylfaen" w:cs="Sylfaen"/>
          <w:spacing w:val="-1"/>
          <w:lang w:val="ka-GE"/>
        </w:rPr>
        <w:t>ს</w:t>
      </w:r>
      <w:r w:rsidRPr="00812EB0">
        <w:rPr>
          <w:rFonts w:ascii="Sylfaen" w:eastAsia="Sylfaen" w:hAnsi="Sylfaen" w:cs="Sylfaen"/>
          <w:lang w:val="ka-GE"/>
        </w:rPr>
        <w:t>თ</w:t>
      </w:r>
      <w:r w:rsidRPr="00812EB0">
        <w:rPr>
          <w:rFonts w:ascii="Sylfaen" w:eastAsia="Sylfaen" w:hAnsi="Sylfaen" w:cs="Sylfaen"/>
          <w:spacing w:val="-3"/>
          <w:lang w:val="ka-GE"/>
        </w:rPr>
        <w:t>ა</w:t>
      </w:r>
      <w:r w:rsidRPr="00812EB0">
        <w:rPr>
          <w:rFonts w:ascii="Sylfaen" w:eastAsia="Sylfaen" w:hAnsi="Sylfaen" w:cs="Sylfaen"/>
          <w:lang w:val="ka-GE"/>
        </w:rPr>
        <w:t>ნ დაკ</w:t>
      </w:r>
      <w:r w:rsidRPr="00812EB0">
        <w:rPr>
          <w:rFonts w:ascii="Sylfaen" w:eastAsia="Sylfaen" w:hAnsi="Sylfaen" w:cs="Sylfaen"/>
          <w:spacing w:val="-1"/>
          <w:lang w:val="ka-GE"/>
        </w:rPr>
        <w:t>ა</w:t>
      </w:r>
      <w:r w:rsidRPr="00812EB0">
        <w:rPr>
          <w:rFonts w:ascii="Sylfaen" w:eastAsia="Sylfaen" w:hAnsi="Sylfaen" w:cs="Sylfaen"/>
          <w:lang w:val="ka-GE"/>
        </w:rPr>
        <w:t>ვშ</w:t>
      </w:r>
      <w:r w:rsidRPr="00812EB0">
        <w:rPr>
          <w:rFonts w:ascii="Sylfaen" w:eastAsia="Sylfaen" w:hAnsi="Sylfaen" w:cs="Sylfaen"/>
          <w:spacing w:val="-4"/>
          <w:lang w:val="ka-GE"/>
        </w:rPr>
        <w:t>ი</w:t>
      </w:r>
      <w:r w:rsidRPr="00812EB0">
        <w:rPr>
          <w:rFonts w:ascii="Sylfaen" w:eastAsia="Sylfaen" w:hAnsi="Sylfaen" w:cs="Sylfaen"/>
          <w:lang w:val="ka-GE"/>
        </w:rPr>
        <w:t>რ</w:t>
      </w:r>
      <w:r w:rsidRPr="00812EB0">
        <w:rPr>
          <w:rFonts w:ascii="Sylfaen" w:eastAsia="Sylfaen" w:hAnsi="Sylfaen" w:cs="Sylfaen"/>
          <w:spacing w:val="2"/>
          <w:lang w:val="ka-GE"/>
        </w:rPr>
        <w:t>ე</w:t>
      </w:r>
      <w:r w:rsidRPr="00812EB0">
        <w:rPr>
          <w:rFonts w:ascii="Sylfaen" w:eastAsia="Sylfaen" w:hAnsi="Sylfaen" w:cs="Sylfaen"/>
          <w:spacing w:val="-3"/>
          <w:lang w:val="ka-GE"/>
        </w:rPr>
        <w:t>ბ</w:t>
      </w:r>
      <w:r w:rsidRPr="00812EB0">
        <w:rPr>
          <w:rFonts w:ascii="Sylfaen" w:eastAsia="Sylfaen" w:hAnsi="Sylfaen" w:cs="Sylfaen"/>
          <w:lang w:val="ka-GE"/>
        </w:rPr>
        <w:t xml:space="preserve">ული </w:t>
      </w:r>
      <w:r w:rsidRPr="00812EB0">
        <w:rPr>
          <w:rFonts w:ascii="Sylfaen" w:eastAsia="Sylfaen" w:hAnsi="Sylfaen" w:cs="Sylfaen"/>
          <w:spacing w:val="-1"/>
          <w:lang w:val="ka-GE"/>
        </w:rPr>
        <w:t>ს</w:t>
      </w:r>
      <w:r w:rsidRPr="00812EB0">
        <w:rPr>
          <w:rFonts w:ascii="Sylfaen" w:eastAsia="Sylfaen" w:hAnsi="Sylfaen" w:cs="Sylfaen"/>
          <w:lang w:val="ka-GE"/>
        </w:rPr>
        <w:t>ა</w:t>
      </w:r>
      <w:r w:rsidRPr="00812EB0">
        <w:rPr>
          <w:rFonts w:ascii="Sylfaen" w:eastAsia="Sylfaen" w:hAnsi="Sylfaen" w:cs="Sylfaen"/>
          <w:spacing w:val="-1"/>
          <w:lang w:val="ka-GE"/>
        </w:rPr>
        <w:t>კი</w:t>
      </w:r>
      <w:r w:rsidRPr="00812EB0">
        <w:rPr>
          <w:rFonts w:ascii="Sylfaen" w:eastAsia="Sylfaen" w:hAnsi="Sylfaen" w:cs="Sylfaen"/>
          <w:lang w:val="ka-GE"/>
        </w:rPr>
        <w:t>თხ</w:t>
      </w:r>
      <w:r w:rsidRPr="00812EB0">
        <w:rPr>
          <w:rFonts w:ascii="Sylfaen" w:eastAsia="Sylfaen" w:hAnsi="Sylfaen" w:cs="Sylfaen"/>
          <w:spacing w:val="1"/>
          <w:lang w:val="ka-GE"/>
        </w:rPr>
        <w:t>ე</w:t>
      </w:r>
      <w:r w:rsidRPr="00812EB0">
        <w:rPr>
          <w:rFonts w:ascii="Sylfaen" w:eastAsia="Sylfaen" w:hAnsi="Sylfaen" w:cs="Sylfaen"/>
          <w:spacing w:val="-1"/>
          <w:lang w:val="ka-GE"/>
        </w:rPr>
        <w:t>ბი</w:t>
      </w:r>
      <w:r w:rsidRPr="00812EB0">
        <w:rPr>
          <w:rFonts w:ascii="Sylfaen" w:eastAsia="Sylfaen" w:hAnsi="Sylfaen" w:cs="Sylfaen"/>
          <w:lang w:val="ka-GE"/>
        </w:rPr>
        <w:t xml:space="preserve">ს </w:t>
      </w:r>
      <w:r w:rsidRPr="00812EB0">
        <w:rPr>
          <w:rFonts w:ascii="Sylfaen" w:eastAsia="Sylfaen" w:hAnsi="Sylfaen" w:cs="Sylfaen"/>
          <w:spacing w:val="-1"/>
          <w:lang w:val="ka-GE"/>
        </w:rPr>
        <w:t>მ</w:t>
      </w:r>
      <w:r w:rsidRPr="00812EB0">
        <w:rPr>
          <w:rFonts w:ascii="Sylfaen" w:eastAsia="Sylfaen" w:hAnsi="Sylfaen" w:cs="Sylfaen"/>
          <w:lang w:val="ka-GE"/>
        </w:rPr>
        <w:t xml:space="preserve">ოსაგვარებლად. </w:t>
      </w:r>
      <w:r w:rsidRPr="00812EB0">
        <w:rPr>
          <w:rFonts w:ascii="Sylfaen" w:eastAsia="Sylfaen" w:hAnsi="Sylfaen" w:cs="Sylfaen"/>
        </w:rPr>
        <w:t>2015-2018 წლების ანგარიშის მიხედვით</w:t>
      </w:r>
      <w:r w:rsidRPr="00812EB0">
        <w:rPr>
          <w:rFonts w:ascii="Sylfaen" w:eastAsia="Sylfaen" w:hAnsi="Sylfaen" w:cs="Sylfaen"/>
          <w:lang w:val="ka-GE"/>
        </w:rPr>
        <w:t xml:space="preserve">, </w:t>
      </w:r>
      <w:r w:rsidRPr="00812EB0">
        <w:rPr>
          <w:rFonts w:ascii="Sylfaen" w:eastAsia="Sylfaen" w:hAnsi="Sylfaen" w:cs="Sylfaen"/>
        </w:rPr>
        <w:t>იუსტიციის სამინისტროს სახელმწიფო სერვისების განვითარების სააგენტოს მიერ</w:t>
      </w:r>
      <w:r w:rsidRPr="00812EB0">
        <w:rPr>
          <w:rFonts w:ascii="Sylfaen" w:eastAsia="Sylfaen" w:hAnsi="Sylfaen" w:cs="Sylfaen"/>
          <w:lang w:val="ka-GE"/>
        </w:rPr>
        <w:t xml:space="preserve"> გაწეული საქმიანობის შედეგად </w:t>
      </w:r>
      <w:r w:rsidRPr="00812EB0">
        <w:rPr>
          <w:rFonts w:ascii="Sylfaen" w:eastAsia="Sylfaen" w:hAnsi="Sylfaen" w:cs="Sylfaen"/>
        </w:rPr>
        <w:t xml:space="preserve">ბოშათა რეგისტრაციის </w:t>
      </w:r>
      <w:r w:rsidRPr="00812EB0">
        <w:rPr>
          <w:rFonts w:ascii="Sylfaen" w:eastAsia="Sylfaen" w:hAnsi="Sylfaen" w:cs="Sylfaen"/>
          <w:lang w:val="ka-GE"/>
        </w:rPr>
        <w:t xml:space="preserve">შემდეგი </w:t>
      </w:r>
      <w:r w:rsidRPr="00812EB0">
        <w:rPr>
          <w:rFonts w:ascii="Sylfaen" w:eastAsia="Sylfaen" w:hAnsi="Sylfaen" w:cs="Sylfaen"/>
        </w:rPr>
        <w:t>მონაცემები</w:t>
      </w:r>
      <w:r w:rsidRPr="00812EB0">
        <w:rPr>
          <w:rFonts w:ascii="Sylfaen" w:eastAsia="Sylfaen" w:hAnsi="Sylfaen" w:cs="Sylfaen"/>
          <w:lang w:val="ka-GE"/>
        </w:rPr>
        <w:t>ა: მოქალაქეობა დაუდგინდა 4 პირს, დაბადების ფაქტის რეგისტრაცია</w:t>
      </w:r>
      <w:r w:rsidR="00553C24">
        <w:rPr>
          <w:rFonts w:ascii="Sylfaen" w:eastAsia="Sylfaen" w:hAnsi="Sylfaen" w:cs="Sylfaen"/>
          <w:lang w:val="ka-GE"/>
        </w:rPr>
        <w:t xml:space="preserve"> </w:t>
      </w:r>
      <w:r w:rsidRPr="00812EB0">
        <w:rPr>
          <w:rFonts w:ascii="Sylfaen" w:eastAsia="Sylfaen" w:hAnsi="Sylfaen" w:cs="Sylfaen"/>
          <w:lang w:val="ka-GE"/>
        </w:rPr>
        <w:t>-</w:t>
      </w:r>
      <w:r w:rsidR="00553C24">
        <w:rPr>
          <w:rFonts w:ascii="Sylfaen" w:eastAsia="Sylfaen" w:hAnsi="Sylfaen" w:cs="Sylfaen"/>
          <w:lang w:val="ka-GE"/>
        </w:rPr>
        <w:t>სამს</w:t>
      </w:r>
      <w:r w:rsidRPr="00812EB0">
        <w:rPr>
          <w:rFonts w:ascii="Sylfaen" w:eastAsia="Sylfaen" w:hAnsi="Sylfaen" w:cs="Sylfaen"/>
          <w:lang w:val="ka-GE"/>
        </w:rPr>
        <w:t>, მ</w:t>
      </w:r>
      <w:r w:rsidRPr="00812EB0">
        <w:rPr>
          <w:rFonts w:ascii="Sylfaen" w:eastAsia="Sylfaen" w:hAnsi="Sylfaen" w:cs="Sylfaen"/>
        </w:rPr>
        <w:t>ოქალაქეობის არმქონე პირის სტატუსი მი</w:t>
      </w:r>
      <w:r w:rsidRPr="00812EB0">
        <w:rPr>
          <w:rFonts w:ascii="Sylfaen" w:eastAsia="Sylfaen" w:hAnsi="Sylfaen" w:cs="Sylfaen"/>
          <w:lang w:val="ka-GE"/>
        </w:rPr>
        <w:t>ენიჭა 2 პირს (პროცესი არ</w:t>
      </w:r>
      <w:r w:rsidR="00553C24">
        <w:rPr>
          <w:rFonts w:ascii="Sylfaen" w:eastAsia="Sylfaen" w:hAnsi="Sylfaen" w:cs="Sylfaen"/>
          <w:lang w:val="ka-GE"/>
        </w:rPr>
        <w:t xml:space="preserve"> </w:t>
      </w:r>
      <w:r w:rsidRPr="00812EB0">
        <w:rPr>
          <w:rFonts w:ascii="Sylfaen" w:eastAsia="Sylfaen" w:hAnsi="Sylfaen" w:cs="Sylfaen"/>
          <w:lang w:val="ka-GE"/>
        </w:rPr>
        <w:t>ა</w:t>
      </w:r>
      <w:r w:rsidR="00553C24">
        <w:rPr>
          <w:rFonts w:ascii="Sylfaen" w:eastAsia="Sylfaen" w:hAnsi="Sylfaen" w:cs="Sylfaen"/>
          <w:lang w:val="ka-GE"/>
        </w:rPr>
        <w:t>რის</w:t>
      </w:r>
      <w:r w:rsidRPr="00812EB0">
        <w:rPr>
          <w:rFonts w:ascii="Sylfaen" w:eastAsia="Sylfaen" w:hAnsi="Sylfaen" w:cs="Sylfaen"/>
          <w:lang w:val="ka-GE"/>
        </w:rPr>
        <w:t xml:space="preserve"> დასრულებული), </w:t>
      </w:r>
      <w:r w:rsidRPr="00812EB0">
        <w:rPr>
          <w:rFonts w:ascii="Sylfaen" w:eastAsia="Sylfaen" w:hAnsi="Sylfaen" w:cs="Sylfaen"/>
        </w:rPr>
        <w:t>სტატუსი უცნობია 4</w:t>
      </w:r>
      <w:r w:rsidRPr="00812EB0">
        <w:rPr>
          <w:rFonts w:ascii="Sylfaen" w:eastAsia="Sylfaen" w:hAnsi="Sylfaen" w:cs="Sylfaen"/>
          <w:lang w:val="ka-GE"/>
        </w:rPr>
        <w:t xml:space="preserve"> პირის</w:t>
      </w:r>
      <w:r w:rsidR="00553C24">
        <w:rPr>
          <w:rFonts w:ascii="Sylfaen" w:eastAsia="Sylfaen" w:hAnsi="Sylfaen" w:cs="Sylfaen"/>
          <w:lang w:val="ka-GE"/>
        </w:rPr>
        <w:t>ა</w:t>
      </w:r>
      <w:r w:rsidRPr="00812EB0">
        <w:rPr>
          <w:rFonts w:ascii="Sylfaen" w:eastAsia="Sylfaen" w:hAnsi="Sylfaen" w:cs="Sylfaen"/>
          <w:lang w:val="ka-GE"/>
        </w:rPr>
        <w:t xml:space="preserve">თვის, </w:t>
      </w:r>
      <w:r w:rsidRPr="00812EB0">
        <w:rPr>
          <w:rFonts w:ascii="Sylfaen" w:eastAsia="Sylfaen" w:hAnsi="Sylfaen" w:cs="Sylfaen"/>
        </w:rPr>
        <w:t>მოქალაქეობ</w:t>
      </w:r>
      <w:r w:rsidRPr="00812EB0">
        <w:rPr>
          <w:rFonts w:ascii="Sylfaen" w:eastAsia="Sylfaen" w:hAnsi="Sylfaen" w:cs="Sylfaen"/>
          <w:lang w:val="ka-GE"/>
        </w:rPr>
        <w:t>ა</w:t>
      </w:r>
      <w:r w:rsidRPr="00812EB0">
        <w:rPr>
          <w:rFonts w:ascii="Sylfaen" w:eastAsia="Sylfaen" w:hAnsi="Sylfaen" w:cs="Sylfaen"/>
        </w:rPr>
        <w:t xml:space="preserve"> მი</w:t>
      </w:r>
      <w:r w:rsidRPr="00812EB0">
        <w:rPr>
          <w:rFonts w:ascii="Sylfaen" w:eastAsia="Sylfaen" w:hAnsi="Sylfaen" w:cs="Sylfaen"/>
          <w:lang w:val="ka-GE"/>
        </w:rPr>
        <w:t>ი</w:t>
      </w:r>
      <w:r w:rsidRPr="00812EB0">
        <w:rPr>
          <w:rFonts w:ascii="Sylfaen" w:eastAsia="Sylfaen" w:hAnsi="Sylfaen" w:cs="Sylfaen"/>
        </w:rPr>
        <w:t>ღ</w:t>
      </w:r>
      <w:r w:rsidRPr="00812EB0">
        <w:rPr>
          <w:rFonts w:ascii="Sylfaen" w:eastAsia="Sylfaen" w:hAnsi="Sylfaen" w:cs="Sylfaen"/>
          <w:lang w:val="ka-GE"/>
        </w:rPr>
        <w:t>ო</w:t>
      </w:r>
      <w:r w:rsidRPr="00812EB0">
        <w:rPr>
          <w:rFonts w:ascii="Sylfaen" w:eastAsia="Sylfaen" w:hAnsi="Sylfaen" w:cs="Sylfaen"/>
        </w:rPr>
        <w:t xml:space="preserve"> </w:t>
      </w:r>
      <w:r w:rsidRPr="00812EB0">
        <w:rPr>
          <w:rFonts w:ascii="Sylfaen" w:eastAsia="Sylfaen" w:hAnsi="Sylfaen" w:cs="Sylfaen"/>
          <w:lang w:val="ka-GE"/>
        </w:rPr>
        <w:t>ერთმა პირმა</w:t>
      </w:r>
      <w:r w:rsidRPr="00812EB0">
        <w:rPr>
          <w:rFonts w:ascii="Sylfaen" w:eastAsia="Sylfaen" w:hAnsi="Sylfaen" w:cs="Sylfaen"/>
        </w:rPr>
        <w:t xml:space="preserve">. </w:t>
      </w:r>
    </w:p>
    <w:p w14:paraId="0776164C" w14:textId="255648CB" w:rsidR="0067610B" w:rsidRPr="00812EB0" w:rsidRDefault="0067610B" w:rsidP="0067610B">
      <w:pPr>
        <w:jc w:val="both"/>
        <w:rPr>
          <w:rFonts w:ascii="Sylfaen" w:eastAsia="Sylfaen" w:hAnsi="Sylfaen" w:cs="Sylfaen"/>
          <w:lang w:val="ka-GE"/>
        </w:rPr>
      </w:pPr>
      <w:r w:rsidRPr="00812EB0">
        <w:rPr>
          <w:rFonts w:ascii="Sylfaen" w:eastAsia="Sylfaen" w:hAnsi="Sylfaen" w:cs="Sylfaen"/>
        </w:rPr>
        <w:t>ოფიციალური დოკუმენტების არარსებობა საქართველოში მცხოვრები, განსაკუთრებით ზრდასრული ბოშებისთვის, დღემდე ერთ-ერთი გადაუჭრელი პრობლემაა</w:t>
      </w:r>
      <w:r w:rsidRPr="00812EB0">
        <w:rPr>
          <w:rFonts w:ascii="Sylfaen" w:eastAsia="Sylfaen" w:hAnsi="Sylfaen" w:cs="Sylfaen"/>
          <w:lang w:val="ka-GE"/>
        </w:rPr>
        <w:t>,</w:t>
      </w:r>
      <w:r w:rsidRPr="00812EB0">
        <w:rPr>
          <w:rFonts w:ascii="Sylfaen" w:eastAsia="Sylfaen" w:hAnsi="Sylfaen" w:cs="Sylfaen"/>
          <w:vertAlign w:val="superscript"/>
        </w:rPr>
        <w:footnoteReference w:id="1"/>
      </w:r>
      <w:r w:rsidRPr="00812EB0">
        <w:rPr>
          <w:rFonts w:ascii="Sylfaen" w:eastAsia="Sylfaen" w:hAnsi="Sylfaen" w:cs="Sylfaen"/>
          <w:lang w:val="ka-GE"/>
        </w:rPr>
        <w:t xml:space="preserve"> რაც </w:t>
      </w:r>
      <w:r w:rsidRPr="00812EB0">
        <w:rPr>
          <w:rFonts w:ascii="Sylfaen" w:eastAsia="Sylfaen" w:hAnsi="Sylfaen" w:cs="Sylfaen"/>
        </w:rPr>
        <w:t xml:space="preserve">მათთვის სოციალური თუ სხვა </w:t>
      </w:r>
      <w:r w:rsidRPr="00812EB0">
        <w:rPr>
          <w:rFonts w:ascii="Sylfaen" w:eastAsia="Sylfaen" w:hAnsi="Sylfaen" w:cs="Sylfaen"/>
          <w:lang w:val="ka-GE"/>
        </w:rPr>
        <w:t>შესაძლებლობების</w:t>
      </w:r>
      <w:r w:rsidRPr="00812EB0">
        <w:rPr>
          <w:rFonts w:ascii="Sylfaen" w:eastAsia="Sylfaen" w:hAnsi="Sylfaen" w:cs="Sylfaen"/>
        </w:rPr>
        <w:t xml:space="preserve"> </w:t>
      </w:r>
      <w:r w:rsidRPr="00812EB0">
        <w:rPr>
          <w:rFonts w:ascii="Sylfaen" w:eastAsia="Sylfaen" w:hAnsi="Sylfaen" w:cs="Sylfaen"/>
          <w:lang w:val="ka-GE"/>
        </w:rPr>
        <w:t xml:space="preserve">გამოყენების კუთხით მნიშვნელოვანი </w:t>
      </w:r>
      <w:r w:rsidRPr="00812EB0">
        <w:rPr>
          <w:rFonts w:ascii="Sylfaen" w:eastAsia="Sylfaen" w:hAnsi="Sylfaen" w:cs="Sylfaen"/>
        </w:rPr>
        <w:t>ბარიერია.</w:t>
      </w:r>
      <w:r w:rsidRPr="00812EB0">
        <w:rPr>
          <w:rFonts w:ascii="Sylfaen" w:eastAsia="Sylfaen" w:hAnsi="Sylfaen" w:cs="Sylfaen"/>
          <w:lang w:val="ka-GE"/>
        </w:rPr>
        <w:t xml:space="preserve"> </w:t>
      </w:r>
    </w:p>
    <w:p w14:paraId="58422784" w14:textId="7A336A49" w:rsidR="0067610B" w:rsidRPr="00812EB0" w:rsidRDefault="0067610B" w:rsidP="0067610B">
      <w:pPr>
        <w:jc w:val="both"/>
        <w:rPr>
          <w:rFonts w:ascii="Sylfaen" w:eastAsia="Sylfaen" w:hAnsi="Sylfaen" w:cs="Sylfaen"/>
          <w:i/>
        </w:rPr>
      </w:pPr>
      <w:r w:rsidRPr="00812EB0">
        <w:rPr>
          <w:rFonts w:ascii="Sylfaen" w:eastAsia="Sylfaen" w:hAnsi="Sylfaen" w:cs="Sylfaen"/>
          <w:i/>
          <w:lang w:val="ka-GE"/>
        </w:rPr>
        <w:lastRenderedPageBreak/>
        <w:t>ბოშათა ინტეგრაციის პროცესში გარკვეული პოზიტიური ცვლილებები შეინიშნება</w:t>
      </w:r>
      <w:r w:rsidR="00D24F8A">
        <w:rPr>
          <w:rFonts w:ascii="Sylfaen" w:eastAsia="Sylfaen" w:hAnsi="Sylfaen" w:cs="Sylfaen"/>
          <w:i/>
          <w:lang w:val="ka-GE"/>
        </w:rPr>
        <w:t>.</w:t>
      </w:r>
      <w:r w:rsidRPr="00812EB0">
        <w:rPr>
          <w:rFonts w:ascii="Sylfaen" w:eastAsia="Sylfaen" w:hAnsi="Sylfaen" w:cs="Sylfaen"/>
          <w:i/>
          <w:lang w:val="ka-GE"/>
        </w:rPr>
        <w:t xml:space="preserve"> მაგალითად, </w:t>
      </w:r>
      <w:r w:rsidRPr="00812EB0">
        <w:rPr>
          <w:rFonts w:ascii="Sylfaen" w:eastAsia="Sylfaen" w:hAnsi="Sylfaen" w:cs="Sylfaen"/>
          <w:i/>
        </w:rPr>
        <w:t>ბოშებ</w:t>
      </w:r>
      <w:r w:rsidRPr="00812EB0">
        <w:rPr>
          <w:rFonts w:ascii="Sylfaen" w:eastAsia="Sylfaen" w:hAnsi="Sylfaen" w:cs="Sylfaen"/>
          <w:i/>
          <w:lang w:val="ka-GE"/>
        </w:rPr>
        <w:t>ი სულ უფრო ხშირად მიმართავენ</w:t>
      </w:r>
      <w:r w:rsidRPr="00812EB0">
        <w:rPr>
          <w:rFonts w:ascii="Sylfaen" w:eastAsia="Sylfaen" w:hAnsi="Sylfaen" w:cs="Sylfaen"/>
          <w:i/>
        </w:rPr>
        <w:t xml:space="preserve"> სამედიცინო</w:t>
      </w:r>
      <w:r w:rsidR="00D24F8A">
        <w:rPr>
          <w:rFonts w:ascii="Sylfaen" w:eastAsia="Sylfaen" w:hAnsi="Sylfaen" w:cs="Sylfaen"/>
          <w:i/>
          <w:lang w:val="ka-GE"/>
        </w:rPr>
        <w:t xml:space="preserve"> (სამშობიარო)</w:t>
      </w:r>
      <w:r w:rsidRPr="00812EB0">
        <w:rPr>
          <w:rFonts w:ascii="Sylfaen" w:eastAsia="Sylfaen" w:hAnsi="Sylfaen" w:cs="Sylfaen"/>
          <w:i/>
        </w:rPr>
        <w:t xml:space="preserve"> დაწესებულებებს. </w:t>
      </w:r>
      <w:r w:rsidRPr="00812EB0">
        <w:rPr>
          <w:rFonts w:ascii="Sylfaen" w:eastAsia="Sylfaen" w:hAnsi="Sylfaen" w:cs="Sylfaen"/>
          <w:i/>
          <w:lang w:val="ka-GE"/>
        </w:rPr>
        <w:t>აღნიშნული</w:t>
      </w:r>
      <w:r w:rsidRPr="00812EB0">
        <w:rPr>
          <w:rFonts w:ascii="Sylfaen" w:eastAsia="Sylfaen" w:hAnsi="Sylfaen" w:cs="Sylfaen"/>
          <w:i/>
        </w:rPr>
        <w:t xml:space="preserve"> ახალშობილებისთვის დაბადების მოწმობის გაცემას მნიშვნელოვნად ამარტივებს</w:t>
      </w:r>
      <w:r w:rsidRPr="00812EB0">
        <w:rPr>
          <w:rFonts w:ascii="Sylfaen" w:eastAsia="Sylfaen" w:hAnsi="Sylfaen" w:cs="Sylfaen"/>
          <w:i/>
          <w:lang w:val="ka-GE"/>
        </w:rPr>
        <w:t>.</w:t>
      </w:r>
      <w:r w:rsidRPr="00812EB0">
        <w:rPr>
          <w:rFonts w:ascii="Sylfaen" w:eastAsia="Sylfaen" w:hAnsi="Sylfaen" w:cs="Sylfaen"/>
          <w:i/>
        </w:rPr>
        <w:t xml:space="preserve"> თუმცა</w:t>
      </w:r>
      <w:r w:rsidRPr="00812EB0">
        <w:rPr>
          <w:rFonts w:ascii="Sylfaen" w:eastAsia="Sylfaen" w:hAnsi="Sylfaen" w:cs="Sylfaen"/>
          <w:i/>
          <w:lang w:val="ka-GE"/>
        </w:rPr>
        <w:t>, ზოგადად,</w:t>
      </w:r>
      <w:r w:rsidRPr="00812EB0">
        <w:rPr>
          <w:rFonts w:ascii="Sylfaen" w:eastAsia="Sylfaen" w:hAnsi="Sylfaen" w:cs="Sylfaen"/>
          <w:i/>
        </w:rPr>
        <w:t xml:space="preserve"> ოფიციალური</w:t>
      </w:r>
      <w:r w:rsidRPr="00812EB0">
        <w:rPr>
          <w:rFonts w:ascii="Sylfaen" w:eastAsia="Sylfaen" w:hAnsi="Sylfaen" w:cs="Sylfaen"/>
          <w:i/>
          <w:lang w:val="ka-GE"/>
        </w:rPr>
        <w:t xml:space="preserve"> საიდენტიფიკაციო</w:t>
      </w:r>
      <w:r w:rsidRPr="00812EB0">
        <w:rPr>
          <w:rFonts w:ascii="Sylfaen" w:eastAsia="Sylfaen" w:hAnsi="Sylfaen" w:cs="Sylfaen"/>
          <w:i/>
        </w:rPr>
        <w:t xml:space="preserve"> დოკუმენტების არარსებობა, გარკვეულ შემთხვევებში, აფერხებს  თემში არასრულწლოვანთა  სკოლამდელ და ზოგად განათლებაზე</w:t>
      </w:r>
      <w:r w:rsidRPr="00812EB0">
        <w:rPr>
          <w:rFonts w:ascii="Sylfaen" w:eastAsia="Sylfaen" w:hAnsi="Sylfaen" w:cs="Sylfaen"/>
          <w:i/>
          <w:lang w:val="ka-GE"/>
        </w:rPr>
        <w:t xml:space="preserve"> </w:t>
      </w:r>
      <w:r w:rsidRPr="00812EB0">
        <w:rPr>
          <w:rFonts w:ascii="Sylfaen" w:eastAsia="Sylfaen" w:hAnsi="Sylfaen" w:cs="Sylfaen"/>
          <w:i/>
        </w:rPr>
        <w:t xml:space="preserve">ხელმისაწვდომობას. </w:t>
      </w:r>
    </w:p>
    <w:p w14:paraId="7CF2DED9" w14:textId="7CED229B"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rPr>
        <w:t>სახელმწიფო უწყებების მიერ წარმოდგენილ 2015-2016 წლ</w:t>
      </w:r>
      <w:r w:rsidR="007E3F95">
        <w:rPr>
          <w:rFonts w:ascii="Sylfaen" w:eastAsia="Merriweather" w:hAnsi="Sylfaen" w:cs="Merriweather"/>
          <w:lang w:val="ka-GE"/>
        </w:rPr>
        <w:t>ებ</w:t>
      </w:r>
      <w:r w:rsidRPr="00812EB0">
        <w:rPr>
          <w:rFonts w:ascii="Sylfaen" w:eastAsia="Merriweather" w:hAnsi="Sylfaen" w:cs="Merriweather"/>
        </w:rPr>
        <w:t>ის ანგარიშებში ყურადღება გამახვილებულია საქართველოში მცხოვრებ ბოშათა თემის ჩართულობის უზრუნველყოფის ღონისძიებებზე. საქართველოს განათლების, მეცნიერების, კულტურისა და სპორტის სამინისტროს „განათლების მიღების მეორე შესაძლებლობა სოციალური ინკლუზიით“</w:t>
      </w:r>
      <w:r w:rsidRPr="00812EB0">
        <w:rPr>
          <w:rFonts w:ascii="Sylfaen" w:eastAsia="Merriweather" w:hAnsi="Sylfaen" w:cs="Merriweather"/>
          <w:lang w:val="ka-GE"/>
        </w:rPr>
        <w:t xml:space="preserve"> </w:t>
      </w:r>
      <w:r w:rsidRPr="00812EB0">
        <w:rPr>
          <w:rFonts w:ascii="Sylfaen" w:eastAsia="Merriweather" w:hAnsi="Sylfaen" w:cs="Merriweather"/>
        </w:rPr>
        <w:t xml:space="preserve">ფარგლებში განხორციელდა რიგი ღონისძიებები, რომელთა მიზანიც იყო ინკლუზიურ პრინციპებზე დაფუძნებული აქტივობებით ბოშების მიმართ კეთილგანწყობილი გარემოს შექმნა, სახელმწიფო ენის ცოდნის დონის ამაღლება, საგანმანათლებლო სივრცეში ბოშათა ჩართულობის ხელშეწყობა. </w:t>
      </w:r>
    </w:p>
    <w:p w14:paraId="0C5C1A41" w14:textId="07999C26" w:rsidR="0067610B" w:rsidRPr="00812EB0" w:rsidRDefault="0067610B" w:rsidP="0067610B">
      <w:pPr>
        <w:jc w:val="both"/>
        <w:rPr>
          <w:rFonts w:ascii="Sylfaen" w:eastAsia="Merriweather" w:hAnsi="Sylfaen" w:cs="Merriweather"/>
        </w:rPr>
      </w:pPr>
      <w:r w:rsidRPr="00812EB0">
        <w:rPr>
          <w:rFonts w:ascii="Sylfaen" w:eastAsia="Merriweather" w:hAnsi="Sylfaen" w:cs="Merriweather"/>
          <w:lang w:val="ka-GE"/>
        </w:rPr>
        <w:t>წლების განმავლობაში</w:t>
      </w:r>
      <w:r w:rsidR="007E3F95">
        <w:rPr>
          <w:rFonts w:ascii="Sylfaen" w:eastAsia="Merriweather" w:hAnsi="Sylfaen" w:cs="Merriweather"/>
          <w:lang w:val="ka-GE"/>
        </w:rPr>
        <w:t xml:space="preserve">, </w:t>
      </w:r>
      <w:r w:rsidR="00EE167E">
        <w:rPr>
          <w:rFonts w:ascii="Sylfaen" w:eastAsia="Merriweather" w:hAnsi="Sylfaen" w:cs="Merriweather"/>
          <w:lang w:val="ka-GE"/>
        </w:rPr>
        <w:t xml:space="preserve">მიმდინარეობს </w:t>
      </w:r>
      <w:r w:rsidRPr="00812EB0">
        <w:rPr>
          <w:rFonts w:ascii="Sylfaen" w:eastAsia="Merriweather" w:hAnsi="Sylfaen" w:cs="Merriweather"/>
        </w:rPr>
        <w:t>იმ საჯარო სკოლებ</w:t>
      </w:r>
      <w:r w:rsidR="00EE167E">
        <w:rPr>
          <w:rFonts w:ascii="Sylfaen" w:eastAsia="Merriweather" w:hAnsi="Sylfaen" w:cs="Merriweather"/>
          <w:lang w:val="ka-GE"/>
        </w:rPr>
        <w:t>ი</w:t>
      </w:r>
      <w:r w:rsidRPr="00812EB0">
        <w:rPr>
          <w:rFonts w:ascii="Sylfaen" w:eastAsia="Merriweather" w:hAnsi="Sylfaen" w:cs="Merriweather"/>
        </w:rPr>
        <w:t>ს</w:t>
      </w:r>
      <w:r w:rsidR="00EE167E">
        <w:rPr>
          <w:rFonts w:ascii="Sylfaen" w:eastAsia="Merriweather" w:hAnsi="Sylfaen" w:cs="Merriweather"/>
          <w:lang w:val="ka-GE"/>
        </w:rPr>
        <w:t xml:space="preserve"> წახალისება</w:t>
      </w:r>
      <w:r w:rsidRPr="00812EB0">
        <w:rPr>
          <w:rFonts w:ascii="Sylfaen" w:eastAsia="Merriweather" w:hAnsi="Sylfaen" w:cs="Merriweather"/>
        </w:rPr>
        <w:t>, რომელთა თემში</w:t>
      </w:r>
      <w:r w:rsidR="007E3F95">
        <w:rPr>
          <w:rFonts w:ascii="Sylfaen" w:eastAsia="Merriweather" w:hAnsi="Sylfaen" w:cs="Merriweather"/>
          <w:lang w:val="ka-GE"/>
        </w:rPr>
        <w:t>ც</w:t>
      </w:r>
      <w:r w:rsidRPr="00812EB0">
        <w:rPr>
          <w:rFonts w:ascii="Sylfaen" w:eastAsia="Merriweather" w:hAnsi="Sylfaen" w:cs="Merriweather"/>
        </w:rPr>
        <w:t xml:space="preserve"> ბოშათა ოჯახები</w:t>
      </w:r>
      <w:r w:rsidR="007E3F95">
        <w:rPr>
          <w:rFonts w:ascii="Sylfaen" w:eastAsia="Merriweather" w:hAnsi="Sylfaen" w:cs="Merriweather"/>
          <w:lang w:val="ka-GE"/>
        </w:rPr>
        <w:t xml:space="preserve"> </w:t>
      </w:r>
      <w:r w:rsidR="007E3F95" w:rsidRPr="00812EB0">
        <w:rPr>
          <w:rFonts w:ascii="Sylfaen" w:eastAsia="Merriweather" w:hAnsi="Sylfaen" w:cs="Merriweather"/>
        </w:rPr>
        <w:t>ცხოვრობენ</w:t>
      </w:r>
      <w:r w:rsidRPr="00812EB0">
        <w:rPr>
          <w:rFonts w:ascii="Sylfaen" w:eastAsia="Merriweather" w:hAnsi="Sylfaen" w:cs="Merriweather"/>
        </w:rPr>
        <w:t>. ერთ</w:t>
      </w:r>
      <w:r w:rsidR="007E3F95">
        <w:rPr>
          <w:rFonts w:ascii="Sylfaen" w:eastAsia="Merriweather" w:hAnsi="Sylfaen" w:cs="Merriweather"/>
          <w:lang w:val="ka-GE"/>
        </w:rPr>
        <w:t>-</w:t>
      </w:r>
      <w:r w:rsidRPr="00812EB0">
        <w:rPr>
          <w:rFonts w:ascii="Sylfaen" w:eastAsia="Merriweather" w:hAnsi="Sylfaen" w:cs="Merriweather"/>
        </w:rPr>
        <w:t>ერთი</w:t>
      </w:r>
      <w:r w:rsidRPr="00812EB0">
        <w:rPr>
          <w:rFonts w:ascii="Sylfaen" w:eastAsia="Merriweather" w:hAnsi="Sylfaen" w:cs="Merriweather"/>
          <w:lang w:val="ka-GE"/>
        </w:rPr>
        <w:t xml:space="preserve"> </w:t>
      </w:r>
      <w:r w:rsidRPr="00812EB0">
        <w:rPr>
          <w:rFonts w:ascii="Sylfaen" w:eastAsia="Merriweather" w:hAnsi="Sylfaen" w:cs="Merriweather"/>
        </w:rPr>
        <w:t>აქტივობა გულისხმობ</w:t>
      </w:r>
      <w:r w:rsidRPr="00812EB0">
        <w:rPr>
          <w:rFonts w:ascii="Sylfaen" w:eastAsia="Merriweather" w:hAnsi="Sylfaen" w:cs="Merriweather"/>
          <w:lang w:val="ka-GE"/>
        </w:rPr>
        <w:t>და</w:t>
      </w:r>
      <w:r w:rsidRPr="00812EB0">
        <w:rPr>
          <w:rFonts w:ascii="Sylfaen" w:eastAsia="Merriweather" w:hAnsi="Sylfaen" w:cs="Merriweather"/>
        </w:rPr>
        <w:t xml:space="preserve"> საჯარო სკოლის მოსწავლეების მოხალისეებად გადამზადებას, რომლებიც მომავალში </w:t>
      </w:r>
      <w:r w:rsidR="007E3F95">
        <w:rPr>
          <w:rFonts w:ascii="Sylfaen" w:eastAsia="Merriweather" w:hAnsi="Sylfaen" w:cs="Merriweather"/>
          <w:lang w:val="ka-GE"/>
        </w:rPr>
        <w:t>ი</w:t>
      </w:r>
      <w:r w:rsidRPr="00812EB0">
        <w:rPr>
          <w:rFonts w:ascii="Sylfaen" w:eastAsia="Merriweather" w:hAnsi="Sylfaen" w:cs="Merriweather"/>
        </w:rPr>
        <w:t>თანამშრომლებ</w:t>
      </w:r>
      <w:r w:rsidR="007E3F95">
        <w:rPr>
          <w:rFonts w:ascii="Sylfaen" w:eastAsia="Merriweather" w:hAnsi="Sylfaen" w:cs="Merriweather"/>
          <w:lang w:val="ka-GE"/>
        </w:rPr>
        <w:t>ენ</w:t>
      </w:r>
      <w:r w:rsidRPr="00812EB0">
        <w:rPr>
          <w:rFonts w:ascii="Sylfaen" w:eastAsia="Merriweather" w:hAnsi="Sylfaen" w:cs="Merriweather"/>
        </w:rPr>
        <w:t xml:space="preserve"> ეთნიკური უმცირესობის წარმომადგენელ თანატოლებ</w:t>
      </w:r>
      <w:r w:rsidR="007E3F95">
        <w:rPr>
          <w:rFonts w:ascii="Sylfaen" w:eastAsia="Merriweather" w:hAnsi="Sylfaen" w:cs="Merriweather"/>
          <w:lang w:val="ka-GE"/>
        </w:rPr>
        <w:t>თან</w:t>
      </w:r>
      <w:r w:rsidRPr="00812EB0">
        <w:rPr>
          <w:rFonts w:ascii="Sylfaen" w:eastAsia="Merriweather" w:hAnsi="Sylfaen" w:cs="Merriweather"/>
        </w:rPr>
        <w:t xml:space="preserve">, გადამზადებული ბოშა მოზარდები კი, თავად გვეხმარებიან ქვეპროგრამაში ახალი  ბოშა ბენეფიციარების მოზიდვასა და მათ წინაშე არსებული პრობლემების იდენტიფიცირებაში; ,,სოციალური ინკლუზია“ განსხვავებული რელიგიისა და კულტურის  მქონე თანატოლებს ბარიერების შემცირების მიზნით, გაკვეთილების შემდეგ სთავაზობს ინტერესთა კლუბებს, ყველა ღონისძიება ურთიერთპატივისცემაზეა </w:t>
      </w:r>
      <w:r w:rsidR="007E3F95">
        <w:rPr>
          <w:rFonts w:ascii="Sylfaen" w:eastAsia="Merriweather" w:hAnsi="Sylfaen" w:cs="Merriweather"/>
          <w:lang w:val="ka-GE"/>
        </w:rPr>
        <w:t>დამყარებული</w:t>
      </w:r>
      <w:r w:rsidR="007E3F95" w:rsidRPr="00812EB0">
        <w:rPr>
          <w:rFonts w:ascii="Sylfaen" w:eastAsia="Merriweather" w:hAnsi="Sylfaen" w:cs="Merriweather"/>
        </w:rPr>
        <w:t xml:space="preserve">; </w:t>
      </w:r>
      <w:r w:rsidRPr="00812EB0">
        <w:rPr>
          <w:rFonts w:ascii="Sylfaen" w:eastAsia="Merriweather" w:hAnsi="Sylfaen" w:cs="Merriweather"/>
        </w:rPr>
        <w:t>ეწყობა გასვლითი შეხვედრები, სადაც  მოზარდები განიხილავენ</w:t>
      </w:r>
      <w:r w:rsidR="00D24F8A">
        <w:rPr>
          <w:rFonts w:ascii="Sylfaen" w:eastAsia="Merriweather" w:hAnsi="Sylfaen" w:cs="Merriweather"/>
          <w:lang w:val="ka-GE"/>
        </w:rPr>
        <w:t xml:space="preserve"> </w:t>
      </w:r>
      <w:r w:rsidRPr="00812EB0">
        <w:rPr>
          <w:rFonts w:ascii="Sylfaen" w:eastAsia="Merriweather" w:hAnsi="Sylfaen" w:cs="Merriweather"/>
        </w:rPr>
        <w:t>თემებს, უმცირესობათა თვითმყოფადობების შესახებ ცოდნის განსამტკიცებლად; წლის ბოლოს</w:t>
      </w:r>
      <w:r w:rsidRPr="00812EB0">
        <w:rPr>
          <w:rFonts w:ascii="Sylfaen" w:eastAsia="Merriweather" w:hAnsi="Sylfaen" w:cs="Merriweather"/>
          <w:lang w:val="ka-GE"/>
        </w:rPr>
        <w:t xml:space="preserve"> კი</w:t>
      </w:r>
      <w:r w:rsidRPr="00812EB0">
        <w:rPr>
          <w:rFonts w:ascii="Sylfaen" w:eastAsia="Merriweather" w:hAnsi="Sylfaen" w:cs="Merriweather"/>
        </w:rPr>
        <w:t xml:space="preserve"> შემაჯამებელ კონფერენციაზე მოწვეული სტუმრები, </w:t>
      </w:r>
      <w:r w:rsidR="00D24F8A">
        <w:rPr>
          <w:rFonts w:ascii="Sylfaen" w:eastAsia="Merriweather" w:hAnsi="Sylfaen" w:cs="Merriweather"/>
          <w:lang w:val="ka-GE"/>
        </w:rPr>
        <w:t>გა</w:t>
      </w:r>
      <w:r w:rsidRPr="00812EB0">
        <w:rPr>
          <w:rFonts w:ascii="Sylfaen" w:eastAsia="Merriweather" w:hAnsi="Sylfaen" w:cs="Merriweather"/>
        </w:rPr>
        <w:t>ეცნობიან მოხალისეებისა და ბოშა ბენეფიციარების თანამშრომლობით მომზადებულ პრეზენტაციებს</w:t>
      </w:r>
      <w:r w:rsidR="0084076A">
        <w:rPr>
          <w:rFonts w:ascii="Sylfaen" w:eastAsia="Merriweather" w:hAnsi="Sylfaen" w:cs="Merriweather"/>
          <w:lang w:val="ka-GE"/>
        </w:rPr>
        <w:t>ა</w:t>
      </w:r>
      <w:r w:rsidRPr="00812EB0">
        <w:rPr>
          <w:rFonts w:ascii="Sylfaen" w:eastAsia="Merriweather" w:hAnsi="Sylfaen" w:cs="Merriweather"/>
        </w:rPr>
        <w:t xml:space="preserve"> და საგამოფენო ნამუშევრებს საქართველოში მცხოვრები ბოშების ისტორიის, ყოფისა და კულტურის შესახებ.</w:t>
      </w:r>
    </w:p>
    <w:p w14:paraId="4467E6FC" w14:textId="2B080AD7" w:rsidR="0067610B" w:rsidRPr="00812EB0" w:rsidRDefault="0067610B" w:rsidP="0067610B">
      <w:pPr>
        <w:jc w:val="both"/>
        <w:rPr>
          <w:rFonts w:ascii="Sylfaen" w:eastAsia="Merriweather" w:hAnsi="Sylfaen" w:cs="Merriweather"/>
          <w:b/>
          <w:lang w:val="ka-GE"/>
        </w:rPr>
      </w:pPr>
      <w:r w:rsidRPr="00812EB0">
        <w:rPr>
          <w:rFonts w:ascii="Sylfaen" w:eastAsia="Merriweather" w:hAnsi="Sylfaen" w:cs="Merriweather"/>
          <w:lang w:val="ka-GE"/>
        </w:rPr>
        <w:t>საქართველოს განათლების, მეცნიერების, კულტურისა და სპორტის სამინისტროს დასახელებულ პროგრამაში კოორდინატორის მიერ ინიცირებული საქმიანობით იზრდება პასუხისმგებლობები ერთმანეთის მიმართ, აქ თავად პროცესია სოციალიზაცია; აქტივობები იზიდავს საგანმანათლებლო სივრცეში სკოლაში არა</w:t>
      </w:r>
      <w:r w:rsidR="00D24F8A">
        <w:rPr>
          <w:rFonts w:ascii="Sylfaen" w:eastAsia="Merriweather" w:hAnsi="Sylfaen" w:cs="Merriweather"/>
          <w:lang w:val="ka-GE"/>
        </w:rPr>
        <w:t xml:space="preserve"> </w:t>
      </w:r>
      <w:r w:rsidRPr="00812EB0">
        <w:rPr>
          <w:rFonts w:ascii="Sylfaen" w:eastAsia="Merriweather" w:hAnsi="Sylfaen" w:cs="Merriweather"/>
          <w:lang w:val="ka-GE"/>
        </w:rPr>
        <w:t xml:space="preserve">მოსიარულე მოზარდებსაც; </w:t>
      </w:r>
      <w:r w:rsidRPr="00812EB0">
        <w:rPr>
          <w:rFonts w:ascii="Sylfaen" w:eastAsia="Merriweather" w:hAnsi="Sylfaen" w:cs="Merriweather"/>
          <w:bCs/>
          <w:lang w:val="ka-GE"/>
        </w:rPr>
        <w:t>სასკოლო ასაკის ბოშა ბავშვების ჩართვამ არაფორმალური განათლების პროგრამაში</w:t>
      </w:r>
      <w:r w:rsidRPr="00812EB0">
        <w:rPr>
          <w:rFonts w:ascii="Sylfaen" w:eastAsia="Merriweather" w:hAnsi="Sylfaen" w:cs="Merriweather"/>
          <w:lang w:val="ka-GE"/>
        </w:rPr>
        <w:t xml:space="preserve"> ხელი შეუწყო ბოშა მოზარდებში სწავლისათვის საჭირო ისეთი უნარ-ჩვევების გამომუშავებას, როგორებიცაა: </w:t>
      </w:r>
      <w:r w:rsidRPr="00812EB0">
        <w:rPr>
          <w:rFonts w:ascii="Sylfaen" w:eastAsia="Merriweather" w:hAnsi="Sylfaen" w:cs="Merriweather"/>
          <w:lang w:val="ka-GE"/>
        </w:rPr>
        <w:lastRenderedPageBreak/>
        <w:t xml:space="preserve">მოთმინება, ყურადღება, გუნდურობა, პუნქტუალობა, პასუხისმგებლობა და სხვა. </w:t>
      </w:r>
      <w:r w:rsidRPr="00812EB0">
        <w:rPr>
          <w:rFonts w:ascii="Sylfaen" w:eastAsia="Merriweather" w:hAnsi="Sylfaen" w:cs="Merriweather"/>
          <w:bCs/>
          <w:lang w:val="ka-GE"/>
        </w:rPr>
        <w:t>დაწყებითი და უფროსკლასელი ბოშებისათვის შეთავაზებული საქმიანობით</w:t>
      </w:r>
      <w:r w:rsidRPr="00812EB0">
        <w:rPr>
          <w:rFonts w:ascii="Sylfaen" w:eastAsia="Merriweather" w:hAnsi="Sylfaen" w:cs="Merriweather"/>
          <w:b/>
          <w:bCs/>
          <w:lang w:val="ka-GE"/>
        </w:rPr>
        <w:t xml:space="preserve"> </w:t>
      </w:r>
      <w:r w:rsidRPr="00812EB0">
        <w:rPr>
          <w:rFonts w:ascii="Sylfaen" w:eastAsia="Merriweather" w:hAnsi="Sylfaen" w:cs="Merriweather"/>
          <w:lang w:val="ka-GE"/>
        </w:rPr>
        <w:t>ხელი შეეწყო სკოლაში მოსიარულე ბოშა მოზარდების სასწავლო პროგრამისათვის დაწევას, რასაც სპეც. მასწავლებ</w:t>
      </w:r>
      <w:r w:rsidR="0084076A">
        <w:rPr>
          <w:rFonts w:ascii="Sylfaen" w:eastAsia="Merriweather" w:hAnsi="Sylfaen" w:cs="Merriweather"/>
          <w:lang w:val="ka-GE"/>
        </w:rPr>
        <w:t>ლებ</w:t>
      </w:r>
      <w:r w:rsidRPr="00812EB0">
        <w:rPr>
          <w:rFonts w:ascii="Sylfaen" w:eastAsia="Merriweather" w:hAnsi="Sylfaen" w:cs="Merriweather"/>
          <w:lang w:val="ka-GE"/>
        </w:rPr>
        <w:t xml:space="preserve">ის მიერ შემუშავებულმა ინდივიდუალურმა გეგმებმა შეუწყო ხელი. </w:t>
      </w:r>
    </w:p>
    <w:p w14:paraId="6115344D" w14:textId="1E63468C" w:rsidR="0067610B" w:rsidRPr="00812EB0" w:rsidRDefault="0067610B" w:rsidP="0067610B">
      <w:pPr>
        <w:jc w:val="both"/>
        <w:rPr>
          <w:rFonts w:ascii="Sylfaen" w:eastAsia="Merriweather" w:hAnsi="Sylfaen" w:cs="Merriweather"/>
          <w:b/>
          <w:lang w:val="ka-GE"/>
        </w:rPr>
      </w:pPr>
      <w:r w:rsidRPr="00812EB0">
        <w:rPr>
          <w:rFonts w:ascii="Sylfaen" w:eastAsia="Merriweather" w:hAnsi="Sylfaen" w:cs="Merriweather"/>
          <w:lang w:val="ka-GE"/>
        </w:rPr>
        <w:t>დაფინანსებული პროექტების ფარგლებში დასაქმებულია 4 ზრდა</w:t>
      </w:r>
      <w:r w:rsidR="0084076A">
        <w:rPr>
          <w:rFonts w:ascii="Sylfaen" w:eastAsia="Merriweather" w:hAnsi="Sylfaen" w:cs="Merriweather"/>
          <w:lang w:val="ka-GE"/>
        </w:rPr>
        <w:t>ს</w:t>
      </w:r>
      <w:r w:rsidRPr="00812EB0">
        <w:rPr>
          <w:rFonts w:ascii="Sylfaen" w:eastAsia="Merriweather" w:hAnsi="Sylfaen" w:cs="Merriweather"/>
          <w:lang w:val="ka-GE"/>
        </w:rPr>
        <w:t>რული ბოშა.</w:t>
      </w:r>
      <w:r w:rsidRPr="00812EB0">
        <w:rPr>
          <w:rFonts w:ascii="Sylfaen" w:eastAsia="Merriweather" w:hAnsi="Sylfaen" w:cs="Merriweather"/>
          <w:b/>
          <w:lang w:val="ka-GE"/>
        </w:rPr>
        <w:t xml:space="preserve"> </w:t>
      </w:r>
      <w:r w:rsidRPr="00812EB0">
        <w:rPr>
          <w:rFonts w:ascii="Sylfaen" w:eastAsia="Merriweather" w:hAnsi="Sylfaen" w:cs="Merriweather"/>
          <w:lang w:val="ka-GE"/>
        </w:rPr>
        <w:t>აქტივობებმა ხელი შეუწყო საქართველოს საჯარო სკოლების სასწავლო პროცესში ბოშა მოზარდების ჩართვასა და რაოდენობრივ ზრდას (2014 წ -</w:t>
      </w:r>
      <w:r w:rsidR="00DB5794">
        <w:rPr>
          <w:rFonts w:ascii="Sylfaen" w:eastAsia="Merriweather" w:hAnsi="Sylfaen" w:cs="Merriweather"/>
          <w:lang w:val="ka-GE"/>
        </w:rPr>
        <w:t xml:space="preserve"> </w:t>
      </w:r>
      <w:r w:rsidRPr="00812EB0">
        <w:rPr>
          <w:rFonts w:ascii="Sylfaen" w:eastAsia="Merriweather" w:hAnsi="Sylfaen" w:cs="Merriweather"/>
          <w:lang w:val="ka-GE"/>
        </w:rPr>
        <w:t>88 ბოშა მოზარდი; 2017 წ - 225 ბოშა მოზარდი). 2018 წლის დასაწყისშიც, სკოლებიდან</w:t>
      </w:r>
      <w:r w:rsidR="0084076A">
        <w:rPr>
          <w:rFonts w:ascii="Sylfaen" w:eastAsia="Merriweather" w:hAnsi="Sylfaen" w:cs="Merriweather"/>
          <w:lang w:val="ka-GE"/>
        </w:rPr>
        <w:t xml:space="preserve"> გამოთხოვილ იქნა</w:t>
      </w:r>
      <w:r w:rsidRPr="00812EB0">
        <w:rPr>
          <w:rFonts w:ascii="Sylfaen" w:eastAsia="Merriweather" w:hAnsi="Sylfaen" w:cs="Merriweather"/>
          <w:lang w:val="ka-GE"/>
        </w:rPr>
        <w:t xml:space="preserve"> ინფორმაცი</w:t>
      </w:r>
      <w:r w:rsidR="0084076A">
        <w:rPr>
          <w:rFonts w:ascii="Sylfaen" w:eastAsia="Merriweather" w:hAnsi="Sylfaen" w:cs="Merriweather"/>
          <w:lang w:val="ka-GE"/>
        </w:rPr>
        <w:t>ა</w:t>
      </w:r>
      <w:r w:rsidRPr="00812EB0">
        <w:rPr>
          <w:rFonts w:ascii="Sylfaen" w:eastAsia="Merriweather" w:hAnsi="Sylfaen" w:cs="Merriweather"/>
          <w:lang w:val="ka-GE"/>
        </w:rPr>
        <w:t xml:space="preserve"> ბოშა მოსწავლეთა რაოდენობის შესახებ</w:t>
      </w:r>
      <w:r w:rsidR="00DB5794">
        <w:rPr>
          <w:rFonts w:ascii="Sylfaen" w:eastAsia="Merriweather" w:hAnsi="Sylfaen" w:cs="Merriweather"/>
          <w:lang w:val="ka-GE"/>
        </w:rPr>
        <w:t>, რომლის მიხედვით</w:t>
      </w:r>
      <w:r w:rsidRPr="00812EB0">
        <w:rPr>
          <w:rFonts w:ascii="Sylfaen" w:eastAsia="Merriweather" w:hAnsi="Sylfaen" w:cs="Merriweather"/>
          <w:lang w:val="ka-GE"/>
        </w:rPr>
        <w:t xml:space="preserve"> დღეისათვის 263 ბოშა</w:t>
      </w:r>
      <w:r w:rsidRPr="00812EB0">
        <w:rPr>
          <w:rFonts w:ascii="Sylfaen" w:eastAsia="Merriweather" w:hAnsi="Sylfaen" w:cs="Merriweather"/>
          <w:b/>
          <w:lang w:val="ka-GE"/>
        </w:rPr>
        <w:t xml:space="preserve"> </w:t>
      </w:r>
      <w:r w:rsidRPr="00812EB0">
        <w:rPr>
          <w:rFonts w:ascii="Sylfaen" w:eastAsia="Merriweather" w:hAnsi="Sylfaen" w:cs="Merriweather"/>
          <w:lang w:val="ka-GE"/>
        </w:rPr>
        <w:t>სწავლობს საჯარო სკოლებში</w:t>
      </w:r>
      <w:r w:rsidR="009E7C75">
        <w:rPr>
          <w:rFonts w:ascii="Sylfaen" w:eastAsia="Merriweather" w:hAnsi="Sylfaen" w:cs="Merriweather"/>
          <w:lang w:val="ka-GE"/>
        </w:rPr>
        <w:t>.</w:t>
      </w:r>
      <w:r w:rsidRPr="00812EB0">
        <w:rPr>
          <w:rFonts w:ascii="Sylfaen" w:eastAsia="Merriweather" w:hAnsi="Sylfaen" w:cs="Merriweather"/>
          <w:lang w:val="ka-GE"/>
        </w:rPr>
        <w:t xml:space="preserve"> ბოშა მოზარდებ</w:t>
      </w:r>
      <w:r w:rsidR="005365D1">
        <w:rPr>
          <w:rFonts w:ascii="Sylfaen" w:eastAsia="Merriweather" w:hAnsi="Sylfaen" w:cs="Merriweather"/>
          <w:lang w:val="ka-GE"/>
        </w:rPr>
        <w:t>თან</w:t>
      </w:r>
      <w:r w:rsidRPr="00812EB0">
        <w:rPr>
          <w:rFonts w:ascii="Sylfaen" w:eastAsia="Merriweather" w:hAnsi="Sylfaen" w:cs="Merriweather"/>
          <w:lang w:val="ka-GE"/>
        </w:rPr>
        <w:t xml:space="preserve">, მომავალში დასაქმებისთვის, მოხდა სწავლის საჭიროებების გააზრება და პროფესიულ კოლეჯში სწავლის გაგრძელების მოტივაციის ამაღლება; ბათუმში </w:t>
      </w:r>
      <w:r w:rsidR="009E7C75" w:rsidRPr="00812EB0">
        <w:rPr>
          <w:rFonts w:ascii="Sylfaen" w:eastAsia="Merriweather" w:hAnsi="Sylfaen" w:cs="Merriweather"/>
          <w:lang w:val="ka-GE"/>
        </w:rPr>
        <w:t>მცხოვრებ</w:t>
      </w:r>
      <w:r w:rsidR="009E7C75">
        <w:rPr>
          <w:rFonts w:ascii="Sylfaen" w:eastAsia="Merriweather" w:hAnsi="Sylfaen" w:cs="Merriweather"/>
          <w:lang w:val="ka-GE"/>
        </w:rPr>
        <w:t xml:space="preserve">ი </w:t>
      </w:r>
      <w:r w:rsidRPr="00812EB0">
        <w:rPr>
          <w:rFonts w:ascii="Sylfaen" w:eastAsia="Merriweather" w:hAnsi="Sylfaen" w:cs="Merriweather"/>
          <w:lang w:val="ka-GE"/>
        </w:rPr>
        <w:t>ბოშა მოზარდი (ს. ა.) საბაზო განათლების დასრულების შემდეგ, ალტერნატიული გამოცდებით ჩაირიცხა ბათუმის პროფესიულ კოლეჯში „ბლექსი“ და დაეუფლა კომპიუტერული ქსელებისა და სისტემების ადმინისტრატორის პროგრამას.</w:t>
      </w:r>
      <w:r w:rsidRPr="00812EB0">
        <w:rPr>
          <w:rFonts w:ascii="Sylfaen" w:eastAsia="Merriweather" w:hAnsi="Sylfaen" w:cs="Merriweather"/>
          <w:vertAlign w:val="superscript"/>
          <w:lang w:val="ka-GE"/>
        </w:rPr>
        <w:footnoteReference w:id="2"/>
      </w:r>
      <w:r w:rsidRPr="00812EB0">
        <w:rPr>
          <w:rFonts w:ascii="Sylfaen" w:eastAsia="Merriweather" w:hAnsi="Sylfaen" w:cs="Merriweather"/>
          <w:lang w:val="ka-GE"/>
        </w:rPr>
        <w:t xml:space="preserve"> 2017 წელს, კოლეჯის დასრულების შემდეგ, (ს. ა.) ექსტერნატის ფორმით დაძლია ზოგადი განათლების მესამე საფ</w:t>
      </w:r>
      <w:r w:rsidR="009E7C75">
        <w:rPr>
          <w:rFonts w:ascii="Sylfaen" w:eastAsia="Merriweather" w:hAnsi="Sylfaen" w:cs="Merriweather"/>
          <w:lang w:val="ka-GE"/>
        </w:rPr>
        <w:t>ეხ</w:t>
      </w:r>
      <w:r w:rsidRPr="00812EB0">
        <w:rPr>
          <w:rFonts w:ascii="Sylfaen" w:eastAsia="Merriweather" w:hAnsi="Sylfaen" w:cs="Merriweather"/>
          <w:lang w:val="ka-GE"/>
        </w:rPr>
        <w:t>ური და მიიღო საშუალო განათლების დამადასტურებელი ატესტატი.</w:t>
      </w:r>
    </w:p>
    <w:p w14:paraId="05845740" w14:textId="619628FF" w:rsidR="0067610B" w:rsidRPr="00812EB0" w:rsidRDefault="0067610B" w:rsidP="0067610B">
      <w:pPr>
        <w:jc w:val="both"/>
        <w:rPr>
          <w:rFonts w:ascii="Sylfaen" w:eastAsia="Merriweather" w:hAnsi="Sylfaen" w:cs="Merriweather"/>
        </w:rPr>
      </w:pPr>
      <w:r w:rsidRPr="00812EB0">
        <w:rPr>
          <w:rFonts w:ascii="Sylfaen" w:eastAsia="Merriweather" w:hAnsi="Sylfaen" w:cs="Merriweather"/>
          <w:lang w:val="ka-GE"/>
        </w:rPr>
        <w:t>სახელმწიფო მინისტრის აპარატის</w:t>
      </w:r>
      <w:r w:rsidRPr="00812EB0">
        <w:rPr>
          <w:rFonts w:ascii="Sylfaen" w:eastAsia="Merriweather" w:hAnsi="Sylfaen" w:cs="Merriweather"/>
        </w:rPr>
        <w:t xml:space="preserve"> 2016 წლის ანგარიშის თანახმად, სახელმწიფო უწყებათაშორისი კომისიის ფარგლებში „მცირერიცხოვან და მოწყვლად ეთნიკურ უმცირესობათა მხარდაჭერის“ მიზნით შექმნილ სამუშაო ჯგუფში განსაკუთრებული ყურადღება დაეთმო საქართველოში მცხოვრებ ბოშათა თემის მდგომარეობის, მათი პრობლემების განხილვასა და გადაჭრის გზების ძიებას.</w:t>
      </w:r>
      <w:r w:rsidRPr="00812EB0">
        <w:rPr>
          <w:rFonts w:ascii="Sylfaen" w:eastAsia="Merriweather" w:hAnsi="Sylfaen" w:cs="Merriweather"/>
          <w:vertAlign w:val="superscript"/>
        </w:rPr>
        <w:footnoteReference w:id="3"/>
      </w:r>
      <w:r w:rsidRPr="00812EB0">
        <w:rPr>
          <w:rFonts w:ascii="Sylfaen" w:eastAsia="Merriweather" w:hAnsi="Sylfaen" w:cs="Merriweather"/>
          <w:lang w:val="ka-GE"/>
        </w:rPr>
        <w:t xml:space="preserve"> </w:t>
      </w:r>
      <w:r w:rsidRPr="00812EB0">
        <w:rPr>
          <w:rFonts w:ascii="Sylfaen" w:eastAsia="Merriweather" w:hAnsi="Sylfaen" w:cs="Merriweather"/>
        </w:rPr>
        <w:t xml:space="preserve"> </w:t>
      </w:r>
    </w:p>
    <w:p w14:paraId="4113ED98" w14:textId="58AFAB0F"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rPr>
        <w:t>2017 წ</w:t>
      </w:r>
      <w:r w:rsidRPr="00812EB0">
        <w:rPr>
          <w:rFonts w:ascii="Sylfaen" w:eastAsia="Merriweather" w:hAnsi="Sylfaen" w:cs="Merriweather"/>
          <w:lang w:val="ka-GE"/>
        </w:rPr>
        <w:t>ელს</w:t>
      </w:r>
      <w:r w:rsidRPr="00812EB0">
        <w:rPr>
          <w:rFonts w:ascii="Sylfaen" w:eastAsia="Merriweather" w:hAnsi="Sylfaen" w:cs="Merriweather"/>
        </w:rPr>
        <w:t>, ქვემო ქართლის სახელმწიფო რწმუნებულის</w:t>
      </w:r>
      <w:r w:rsidR="004E57C3">
        <w:rPr>
          <w:rFonts w:ascii="Sylfaen" w:eastAsia="Merriweather" w:hAnsi="Sylfaen" w:cs="Merriweather"/>
          <w:lang w:val="ka-GE"/>
        </w:rPr>
        <w:t>-</w:t>
      </w:r>
      <w:r w:rsidRPr="00812EB0">
        <w:rPr>
          <w:rFonts w:ascii="Sylfaen" w:eastAsia="Merriweather" w:hAnsi="Sylfaen" w:cs="Merriweather"/>
          <w:lang w:val="ka-GE"/>
        </w:rPr>
        <w:t>გუბერნატორის</w:t>
      </w:r>
      <w:r w:rsidRPr="00812EB0">
        <w:rPr>
          <w:rFonts w:ascii="Sylfaen" w:eastAsia="Merriweather" w:hAnsi="Sylfaen" w:cs="Merriweather"/>
        </w:rPr>
        <w:t xml:space="preserve"> ადმინისტრაციის ორგანიზებით, უფასო სამედიცინო გამოკვლევები ჩაუტარდა</w:t>
      </w:r>
      <w:r w:rsidR="009E7C75">
        <w:rPr>
          <w:rFonts w:ascii="Sylfaen" w:eastAsia="Merriweather" w:hAnsi="Sylfaen" w:cs="Merriweather"/>
          <w:lang w:val="ka-GE"/>
        </w:rPr>
        <w:t>თ</w:t>
      </w:r>
      <w:r w:rsidRPr="00812EB0">
        <w:rPr>
          <w:rFonts w:ascii="Sylfaen" w:eastAsia="Merriweather" w:hAnsi="Sylfaen" w:cs="Merriweather"/>
        </w:rPr>
        <w:t xml:space="preserve"> რეგიონში მცხოვრებ ასურელ და ბოშა მოქალაქეებს.</w:t>
      </w:r>
      <w:r w:rsidRPr="00812EB0">
        <w:rPr>
          <w:rFonts w:ascii="Sylfaen" w:eastAsia="Merriweather" w:hAnsi="Sylfaen" w:cs="Merriweather"/>
          <w:vertAlign w:val="superscript"/>
        </w:rPr>
        <w:footnoteReference w:id="4"/>
      </w:r>
      <w:r w:rsidRPr="00812EB0">
        <w:rPr>
          <w:rFonts w:ascii="Sylfaen" w:eastAsia="Merriweather" w:hAnsi="Sylfaen" w:cs="Merriweather"/>
          <w:lang w:val="ka-GE"/>
        </w:rPr>
        <w:t xml:space="preserve"> </w:t>
      </w:r>
      <w:r w:rsidRPr="00812EB0">
        <w:rPr>
          <w:rFonts w:ascii="Sylfaen" w:eastAsia="Merriweather" w:hAnsi="Sylfaen" w:cs="Merriweather"/>
        </w:rPr>
        <w:t xml:space="preserve">ამ ინფორმაციით ირკვევა, რომ სახელმწიფოს მხრიდან სოციალური </w:t>
      </w:r>
      <w:r w:rsidRPr="00812EB0">
        <w:rPr>
          <w:rFonts w:ascii="Sylfaen" w:eastAsia="Merriweather" w:hAnsi="Sylfaen" w:cs="Merriweather"/>
          <w:lang w:val="ka-GE"/>
        </w:rPr>
        <w:t>შესაძლებლობებით</w:t>
      </w:r>
      <w:r w:rsidRPr="00812EB0">
        <w:rPr>
          <w:rFonts w:ascii="Sylfaen" w:eastAsia="Merriweather" w:hAnsi="Sylfaen" w:cs="Merriweather"/>
        </w:rPr>
        <w:t xml:space="preserve"> სარგებლობენ</w:t>
      </w:r>
      <w:r w:rsidRPr="00812EB0">
        <w:rPr>
          <w:rFonts w:ascii="Sylfaen" w:eastAsia="Merriweather" w:hAnsi="Sylfaen" w:cs="Merriweather"/>
          <w:lang w:val="ka-GE"/>
        </w:rPr>
        <w:t xml:space="preserve"> </w:t>
      </w:r>
      <w:r w:rsidRPr="00812EB0">
        <w:rPr>
          <w:rFonts w:ascii="Sylfaen" w:eastAsia="Merriweather" w:hAnsi="Sylfaen" w:cs="Merriweather"/>
        </w:rPr>
        <w:t>რეგისტრირებული</w:t>
      </w:r>
      <w:r w:rsidRPr="00812EB0">
        <w:rPr>
          <w:rFonts w:ascii="Sylfaen" w:eastAsia="Merriweather" w:hAnsi="Sylfaen" w:cs="Merriweather"/>
          <w:lang w:val="ka-GE"/>
        </w:rPr>
        <w:t xml:space="preserve"> მცირერიცხოვანი</w:t>
      </w:r>
      <w:r w:rsidRPr="00812EB0">
        <w:rPr>
          <w:rFonts w:ascii="Sylfaen" w:eastAsia="Merriweather" w:hAnsi="Sylfaen" w:cs="Merriweather"/>
        </w:rPr>
        <w:t xml:space="preserve"> ეთნიკური უმცირესობები</w:t>
      </w:r>
      <w:r w:rsidRPr="00812EB0">
        <w:rPr>
          <w:rFonts w:ascii="Sylfaen" w:eastAsia="Merriweather" w:hAnsi="Sylfaen" w:cs="Merriweather"/>
          <w:lang w:val="ka-GE"/>
        </w:rPr>
        <w:t>ს წარმომადგენლები</w:t>
      </w:r>
      <w:r w:rsidRPr="00812EB0">
        <w:rPr>
          <w:rFonts w:ascii="Sylfaen" w:eastAsia="Merriweather" w:hAnsi="Sylfaen" w:cs="Merriweather"/>
        </w:rPr>
        <w:t>. ბოშების შემთხვევაში</w:t>
      </w:r>
      <w:r w:rsidR="00DB5794">
        <w:rPr>
          <w:rFonts w:ascii="Sylfaen" w:eastAsia="Merriweather" w:hAnsi="Sylfaen" w:cs="Merriweather"/>
          <w:lang w:val="ka-GE"/>
        </w:rPr>
        <w:t>,</w:t>
      </w:r>
      <w:r w:rsidRPr="00812EB0">
        <w:rPr>
          <w:rFonts w:ascii="Sylfaen" w:eastAsia="Merriweather" w:hAnsi="Sylfaen" w:cs="Merriweather"/>
        </w:rPr>
        <w:t xml:space="preserve"> ეს რიცხვი </w:t>
      </w:r>
      <w:r w:rsidRPr="00812EB0">
        <w:rPr>
          <w:rFonts w:ascii="Sylfaen" w:eastAsia="Merriweather" w:hAnsi="Sylfaen" w:cs="Merriweather"/>
          <w:lang w:val="ka-GE"/>
        </w:rPr>
        <w:t>საჭიროებს დადგენას.</w:t>
      </w:r>
    </w:p>
    <w:p w14:paraId="348EB4AA" w14:textId="561983CF" w:rsidR="0067610B" w:rsidRPr="00812EB0" w:rsidRDefault="0067610B" w:rsidP="0067610B">
      <w:pPr>
        <w:jc w:val="both"/>
        <w:rPr>
          <w:rFonts w:ascii="Sylfaen" w:eastAsia="Merriweather" w:hAnsi="Sylfaen" w:cs="Merriweather"/>
        </w:rPr>
      </w:pPr>
      <w:r w:rsidRPr="00812EB0">
        <w:rPr>
          <w:rFonts w:ascii="Sylfaen" w:eastAsia="Merriweather" w:hAnsi="Sylfaen" w:cs="Merriweather"/>
        </w:rPr>
        <w:t xml:space="preserve">2018 წლის ანგარიშით კი ირკვევა, რომ ქ. თბილისის მუნიციპალიტეტის საკრებულოსთან არსებული ეთნიკურ უმცირესობათა საბჭოს ორგანიზებით მრავალპროფილური უფასო სამედიცინო გამოკვლევებითა და კონსულტაციით ეთნიკური უმცირესობების 200-მდე წარმომადგენელმა ისარგებლა. თუმცა ამ შემთხვევაშიც ბუნდოვანია, ამ სერვისზე </w:t>
      </w:r>
      <w:r w:rsidRPr="00812EB0">
        <w:rPr>
          <w:rFonts w:ascii="Sylfaen" w:eastAsia="Merriweather" w:hAnsi="Sylfaen" w:cs="Merriweather"/>
        </w:rPr>
        <w:lastRenderedPageBreak/>
        <w:t xml:space="preserve">მიუწვდებოდათ თუ არა ხელი ეთნიკურ უმცირესობათა იმ წარმომადგენლებს, </w:t>
      </w:r>
      <w:r w:rsidR="00FD1A2C">
        <w:rPr>
          <w:rFonts w:ascii="Sylfaen" w:eastAsia="Merriweather" w:hAnsi="Sylfaen" w:cs="Merriweather"/>
          <w:lang w:val="ka-GE"/>
        </w:rPr>
        <w:t>რომლებსაც</w:t>
      </w:r>
      <w:r w:rsidR="00FD1A2C" w:rsidRPr="00812EB0">
        <w:rPr>
          <w:rFonts w:ascii="Sylfaen" w:eastAsia="Merriweather" w:hAnsi="Sylfaen" w:cs="Merriweather"/>
        </w:rPr>
        <w:t xml:space="preserve"> </w:t>
      </w:r>
      <w:r w:rsidRPr="00812EB0">
        <w:rPr>
          <w:rFonts w:ascii="Sylfaen" w:eastAsia="Merriweather" w:hAnsi="Sylfaen" w:cs="Merriweather"/>
        </w:rPr>
        <w:t xml:space="preserve">ოფიციალური დოკუმენტები არ აქვთ და </w:t>
      </w:r>
      <w:r w:rsidR="00FD1A2C">
        <w:rPr>
          <w:rFonts w:ascii="Sylfaen" w:eastAsia="Merriweather" w:hAnsi="Sylfaen" w:cs="Merriweather"/>
          <w:lang w:val="ka-GE"/>
        </w:rPr>
        <w:t>რომელთათვისაც</w:t>
      </w:r>
      <w:r w:rsidR="00FD1A2C" w:rsidRPr="00812EB0">
        <w:rPr>
          <w:rFonts w:ascii="Sylfaen" w:eastAsia="Merriweather" w:hAnsi="Sylfaen" w:cs="Merriweather"/>
        </w:rPr>
        <w:t xml:space="preserve"> </w:t>
      </w:r>
      <w:r w:rsidRPr="00812EB0">
        <w:rPr>
          <w:rFonts w:ascii="Sylfaen" w:eastAsia="Merriweather" w:hAnsi="Sylfaen" w:cs="Merriweather"/>
        </w:rPr>
        <w:t xml:space="preserve">ფასიანი სამედიცინო სერვისით სარგებლობაც ხელმიუწვდომელია. </w:t>
      </w:r>
    </w:p>
    <w:p w14:paraId="61B5AC6E" w14:textId="2C583277" w:rsidR="0067610B" w:rsidRPr="00B5063B" w:rsidRDefault="0067610B" w:rsidP="0067610B">
      <w:pPr>
        <w:jc w:val="both"/>
        <w:rPr>
          <w:rFonts w:ascii="Sylfaen" w:eastAsia="Merriweather" w:hAnsi="Sylfaen" w:cs="Merriweather"/>
          <w:iCs/>
          <w:lang w:val="ka-GE"/>
        </w:rPr>
      </w:pPr>
      <w:r w:rsidRPr="00B5063B">
        <w:rPr>
          <w:rFonts w:ascii="Sylfaen" w:eastAsia="Merriweather" w:hAnsi="Sylfaen" w:cs="Merriweather"/>
          <w:iCs/>
          <w:lang w:val="ka-GE"/>
        </w:rPr>
        <w:t>ბოშათა თემის მდგომარეობა საჭიროებს</w:t>
      </w:r>
      <w:r w:rsidRPr="00B5063B">
        <w:rPr>
          <w:rFonts w:ascii="Sylfaen" w:eastAsia="Merriweather" w:hAnsi="Sylfaen" w:cs="Merriweather"/>
          <w:iCs/>
        </w:rPr>
        <w:t xml:space="preserve"> სიღრმისეულ ანალიზს და უპირველეს ყოვლისა</w:t>
      </w:r>
      <w:r w:rsidR="00F9341A">
        <w:rPr>
          <w:rFonts w:ascii="Sylfaen" w:eastAsia="Merriweather" w:hAnsi="Sylfaen" w:cs="Merriweather"/>
          <w:iCs/>
          <w:lang w:val="ka-GE"/>
        </w:rPr>
        <w:t>,</w:t>
      </w:r>
      <w:r w:rsidRPr="00B5063B">
        <w:rPr>
          <w:rFonts w:ascii="Sylfaen" w:eastAsia="Merriweather" w:hAnsi="Sylfaen" w:cs="Merriweather"/>
          <w:iCs/>
        </w:rPr>
        <w:t xml:space="preserve"> </w:t>
      </w:r>
      <w:r w:rsidRPr="00B5063B">
        <w:rPr>
          <w:rFonts w:ascii="Sylfaen" w:eastAsia="Merriweather" w:hAnsi="Sylfaen" w:cs="Merriweather"/>
          <w:iCs/>
          <w:lang w:val="ka-GE"/>
        </w:rPr>
        <w:t xml:space="preserve">მათი </w:t>
      </w:r>
      <w:r w:rsidRPr="00B5063B">
        <w:rPr>
          <w:rFonts w:ascii="Sylfaen" w:eastAsia="Merriweather" w:hAnsi="Sylfaen" w:cs="Merriweather"/>
          <w:iCs/>
        </w:rPr>
        <w:t>ზუსტი რაოდენობის</w:t>
      </w:r>
      <w:r w:rsidRPr="00B5063B">
        <w:rPr>
          <w:rFonts w:ascii="Sylfaen" w:eastAsia="Merriweather" w:hAnsi="Sylfaen" w:cs="Merriweather"/>
          <w:iCs/>
          <w:lang w:val="ka-GE"/>
        </w:rPr>
        <w:t xml:space="preserve"> დადგენას. დღეის მდგომარეობით </w:t>
      </w:r>
      <w:r w:rsidRPr="00B5063B">
        <w:rPr>
          <w:rFonts w:ascii="Sylfaen" w:eastAsia="Merriweather" w:hAnsi="Sylfaen" w:cs="Merriweather"/>
          <w:iCs/>
        </w:rPr>
        <w:t>სრულად არ არის გამოვლენილი მათი კონკრეტული საჭიროებები.</w:t>
      </w:r>
      <w:r w:rsidRPr="00B5063B">
        <w:rPr>
          <w:rFonts w:ascii="Sylfaen" w:eastAsia="Merriweather" w:hAnsi="Sylfaen" w:cs="Merriweather"/>
          <w:iCs/>
          <w:lang w:val="ka-GE"/>
        </w:rPr>
        <w:t xml:space="preserve"> აქვე, </w:t>
      </w:r>
      <w:r w:rsidRPr="00B5063B">
        <w:rPr>
          <w:rFonts w:ascii="Sylfaen" w:eastAsia="Merriweather" w:hAnsi="Sylfaen" w:cs="Merriweather"/>
          <w:iCs/>
        </w:rPr>
        <w:t>შენიშვნის სახით უნდა აღინიშნოს, რომ ამ ამოცანის შესრულების თითქმის ყველა ინდიკატორი ფაქტზე დაფუძნებული რაოდენობრივი ხასიათისაა და სრულად ვერ ზომავს ამოცანის შესრულებას.</w:t>
      </w:r>
      <w:r w:rsidRPr="00B5063B">
        <w:rPr>
          <w:rFonts w:ascii="Sylfaen" w:eastAsia="Merriweather" w:hAnsi="Sylfaen" w:cs="Merriweather"/>
          <w:iCs/>
          <w:lang w:val="ka-GE"/>
        </w:rPr>
        <w:t xml:space="preserve"> უნდა დაემატოს ისეთი ინდიკატორები, </w:t>
      </w:r>
      <w:r w:rsidR="00F9341A">
        <w:rPr>
          <w:rFonts w:ascii="Sylfaen" w:eastAsia="Merriweather" w:hAnsi="Sylfaen" w:cs="Merriweather"/>
          <w:iCs/>
          <w:lang w:val="ka-GE"/>
        </w:rPr>
        <w:t>რომლებიც</w:t>
      </w:r>
      <w:r w:rsidR="00F9341A" w:rsidRPr="00B5063B">
        <w:rPr>
          <w:rFonts w:ascii="Sylfaen" w:eastAsia="Merriweather" w:hAnsi="Sylfaen" w:cs="Merriweather"/>
          <w:iCs/>
          <w:lang w:val="ka-GE"/>
        </w:rPr>
        <w:t xml:space="preserve"> </w:t>
      </w:r>
      <w:r w:rsidRPr="00B5063B">
        <w:rPr>
          <w:rFonts w:ascii="Sylfaen" w:eastAsia="Merriweather" w:hAnsi="Sylfaen" w:cs="Merriweather"/>
          <w:iCs/>
        </w:rPr>
        <w:t>შესაძლებელს გახდის ამოცანის შესრულების არა მხოლოდ ფაქტზე დაფუძნებულ რაოდენობრივ, არამედ შეფასებაზე დაფუძნებულ შინაარსობრივ გაზომვასაც.</w:t>
      </w:r>
    </w:p>
    <w:p w14:paraId="11A4ED87" w14:textId="2292DC67" w:rsidR="0067610B" w:rsidRPr="00B5063B" w:rsidRDefault="0067610B" w:rsidP="0067610B">
      <w:pPr>
        <w:jc w:val="both"/>
        <w:rPr>
          <w:rFonts w:ascii="Sylfaen" w:eastAsia="Merriweather" w:hAnsi="Sylfaen" w:cs="Merriweather"/>
          <w:iCs/>
        </w:rPr>
      </w:pPr>
      <w:r w:rsidRPr="00B5063B">
        <w:rPr>
          <w:rFonts w:ascii="Sylfaen" w:eastAsia="Merriweather" w:hAnsi="Sylfaen" w:cs="Merriweather"/>
          <w:iCs/>
        </w:rPr>
        <w:t xml:space="preserve">სახელმწიფომ ყურადღება უნდა გაამახვილოს, მათ შორის იმ ფინანსურ ბარიერებზე, </w:t>
      </w:r>
      <w:r w:rsidR="00FD1A2C">
        <w:rPr>
          <w:rFonts w:ascii="Sylfaen" w:eastAsia="Merriweather" w:hAnsi="Sylfaen" w:cs="Merriweather"/>
          <w:iCs/>
          <w:lang w:val="ka-GE"/>
        </w:rPr>
        <w:t>რომლებიც</w:t>
      </w:r>
      <w:r w:rsidR="00FD1A2C" w:rsidRPr="00B5063B">
        <w:rPr>
          <w:rFonts w:ascii="Sylfaen" w:eastAsia="Merriweather" w:hAnsi="Sylfaen" w:cs="Merriweather"/>
          <w:iCs/>
        </w:rPr>
        <w:t xml:space="preserve"> </w:t>
      </w:r>
      <w:r w:rsidRPr="00B5063B">
        <w:rPr>
          <w:rFonts w:ascii="Sylfaen" w:eastAsia="Merriweather" w:hAnsi="Sylfaen" w:cs="Merriweather"/>
          <w:iCs/>
        </w:rPr>
        <w:t>შესაძლოა, ბოშებს ჰქონდეთ სამართლებრივი დ</w:t>
      </w:r>
      <w:r w:rsidRPr="00B5063B">
        <w:rPr>
          <w:rFonts w:ascii="Sylfaen" w:eastAsia="Merriweather" w:hAnsi="Sylfaen" w:cs="Merriweather"/>
          <w:iCs/>
          <w:lang w:val="ka-GE"/>
        </w:rPr>
        <w:t>ო</w:t>
      </w:r>
      <w:r w:rsidRPr="00B5063B">
        <w:rPr>
          <w:rFonts w:ascii="Sylfaen" w:eastAsia="Merriweather" w:hAnsi="Sylfaen" w:cs="Merriweather"/>
          <w:iCs/>
        </w:rPr>
        <w:t>კუმენტაციის აღებისას. ამ კუთხით გარკვეული ნაბიჯები გადაიდგა და ბოშებისთვის უფასოა ცხოვრების</w:t>
      </w:r>
      <w:r w:rsidR="008A125B">
        <w:rPr>
          <w:rFonts w:ascii="Sylfaen" w:eastAsia="Merriweather" w:hAnsi="Sylfaen" w:cs="Merriweather"/>
          <w:iCs/>
          <w:lang w:val="ka-GE"/>
        </w:rPr>
        <w:t>ა</w:t>
      </w:r>
      <w:r w:rsidRPr="00B5063B">
        <w:rPr>
          <w:rFonts w:ascii="Sylfaen" w:eastAsia="Merriweather" w:hAnsi="Sylfaen" w:cs="Merriweather"/>
          <w:iCs/>
        </w:rPr>
        <w:t xml:space="preserve"> და დაბადების ფაქტის დადგენა, მაგრამ მათ ჯერ კიდევ უწევთ პირადობის </w:t>
      </w:r>
      <w:r w:rsidR="00FD1A2C">
        <w:rPr>
          <w:rFonts w:ascii="Sylfaen" w:eastAsia="Merriweather" w:hAnsi="Sylfaen" w:cs="Merriweather"/>
          <w:iCs/>
          <w:lang w:val="ka-GE"/>
        </w:rPr>
        <w:t>მოწმობის</w:t>
      </w:r>
      <w:r w:rsidR="00FD1A2C" w:rsidRPr="00B5063B">
        <w:rPr>
          <w:rFonts w:ascii="Sylfaen" w:eastAsia="Merriweather" w:hAnsi="Sylfaen" w:cs="Merriweather"/>
          <w:iCs/>
        </w:rPr>
        <w:t xml:space="preserve"> </w:t>
      </w:r>
      <w:r w:rsidRPr="00B5063B">
        <w:rPr>
          <w:rFonts w:ascii="Sylfaen" w:eastAsia="Merriweather" w:hAnsi="Sylfaen" w:cs="Merriweather"/>
          <w:iCs/>
        </w:rPr>
        <w:t>საფასურის</w:t>
      </w:r>
      <w:r w:rsidR="008A125B">
        <w:rPr>
          <w:rFonts w:ascii="Sylfaen" w:eastAsia="Merriweather" w:hAnsi="Sylfaen" w:cs="Merriweather"/>
          <w:iCs/>
          <w:lang w:val="ka-GE"/>
        </w:rPr>
        <w:t>ა</w:t>
      </w:r>
      <w:r w:rsidRPr="00B5063B">
        <w:rPr>
          <w:rFonts w:ascii="Sylfaen" w:eastAsia="Merriweather" w:hAnsi="Sylfaen" w:cs="Merriweather"/>
          <w:iCs/>
        </w:rPr>
        <w:t xml:space="preserve"> და მის აღებასთან დაკავშირებული ხარჯების გაღება, რაც მსგავსი მოწყვლადი უმცირესობებისთვის აუცილებლად იქნება დემოტივაცია, მიმართონ ოფიციალურ უწყებებს დოკუმენტების ასაღებად. ამიტომ, შესაძლოა, ამ კუთხით სახელმწიფოს მხრიდან ეფექტიან ნაბიჯად ჩაითვალოს სამართლებრივი დოკუმენტების გაცემის მომსახურების ყველა სახის საფასურისგან ბოშების გათავისუფლება.</w:t>
      </w:r>
      <w:r w:rsidRPr="00B5063B">
        <w:rPr>
          <w:rFonts w:ascii="Sylfaen" w:eastAsia="Merriweather" w:hAnsi="Sylfaen" w:cs="Merriweather"/>
          <w:iCs/>
          <w:lang w:val="ka-GE"/>
        </w:rPr>
        <w:t xml:space="preserve"> </w:t>
      </w:r>
      <w:r w:rsidRPr="00B5063B">
        <w:rPr>
          <w:rFonts w:ascii="Sylfaen" w:eastAsia="Merriweather" w:hAnsi="Sylfaen" w:cs="Merriweather"/>
          <w:iCs/>
        </w:rPr>
        <w:t xml:space="preserve">მით უმეტეს იმის გათვალისწინებით, რომ ამ ადამიანების რიცხვი არ არის იმდენი, რომ ეს ნაბიჯი სახელმწიფო ბიუჯეტს გაუმართლებელ ტვირთად დააწვეს. </w:t>
      </w:r>
    </w:p>
    <w:p w14:paraId="7F39074A" w14:textId="13759DB5" w:rsidR="0067610B" w:rsidRPr="00812EB0" w:rsidRDefault="0067610B" w:rsidP="0067610B">
      <w:pPr>
        <w:spacing w:before="240"/>
        <w:jc w:val="both"/>
        <w:rPr>
          <w:rFonts w:ascii="Sylfaen" w:eastAsia="Times New Roman" w:hAnsi="Sylfaen" w:cs="Times New Roman"/>
          <w:lang w:val="ka-GE"/>
        </w:rPr>
      </w:pPr>
      <w:r w:rsidRPr="00812EB0">
        <w:rPr>
          <w:rFonts w:ascii="Sylfaen" w:eastAsia="Times New Roman" w:hAnsi="Sylfaen" w:cs="Sylfaen"/>
          <w:lang w:val="ka-GE" w:eastAsia="ru-RU"/>
        </w:rPr>
        <w:t xml:space="preserve">რაც შეეხება მცირე ეთნიკური ჯგუფების მშობლიურ ენაზე სწავლების ან მშობლიური ენის სწავლების მიმართულებას,  2015 წლიდან გარკვეული პოზიტიური ნაბიჯები გადაიდგა.  კერძოდ, (ა) </w:t>
      </w:r>
      <w:r w:rsidRPr="00812EB0">
        <w:rPr>
          <w:rFonts w:ascii="Sylfaen" w:eastAsia="Times New Roman" w:hAnsi="Sylfaen" w:cs="Times New Roman"/>
          <w:lang w:val="ka-GE" w:eastAsia="ru-RU"/>
        </w:rPr>
        <w:t>შემუშავდა და დამტკიცდა ეროვნულ უმცირესობათა სასწავლო გეგმა და მცირერიცხოვან უმცირესობათა ენების სტანდარტები I-VI კლასებისათვის</w:t>
      </w:r>
      <w:r w:rsidRPr="00812EB0">
        <w:rPr>
          <w:rFonts w:ascii="Sylfaen" w:eastAsia="Times New Roman" w:hAnsi="Sylfaen" w:cs="Times New Roman"/>
          <w:lang w:val="ru-RU" w:eastAsia="ru-RU"/>
        </w:rPr>
        <w:t xml:space="preserve"> (</w:t>
      </w:r>
      <w:r w:rsidRPr="00812EB0">
        <w:rPr>
          <w:rFonts w:ascii="Sylfaen" w:eastAsia="Times New Roman" w:hAnsi="Sylfaen" w:cs="Times New Roman"/>
          <w:lang w:val="ka-GE" w:eastAsia="ru-RU"/>
        </w:rPr>
        <w:t>ამ ენათა რიცხვს განეკუთვნება: ოსური, ჩეჩნური, ასურული, ხუნძური, უდიური</w:t>
      </w:r>
      <w:r w:rsidRPr="00812EB0">
        <w:rPr>
          <w:rFonts w:ascii="Sylfaen" w:eastAsia="Times New Roman" w:hAnsi="Sylfaen" w:cs="Times New Roman"/>
          <w:lang w:val="ru-RU" w:eastAsia="ru-RU"/>
        </w:rPr>
        <w:t>);</w:t>
      </w:r>
      <w:r w:rsidRPr="00812EB0">
        <w:rPr>
          <w:rFonts w:ascii="Sylfaen" w:eastAsia="Times New Roman" w:hAnsi="Sylfaen" w:cs="Times New Roman"/>
          <w:lang w:val="ka-GE" w:eastAsia="ru-RU"/>
        </w:rPr>
        <w:t xml:space="preserve"> (ბ) სკოლებიდან წარმოდგენილი ოფიცი</w:t>
      </w:r>
      <w:r w:rsidR="008A125B">
        <w:rPr>
          <w:rFonts w:ascii="Sylfaen" w:eastAsia="Times New Roman" w:hAnsi="Sylfaen" w:cs="Times New Roman"/>
          <w:lang w:val="ka-GE" w:eastAsia="ru-RU"/>
        </w:rPr>
        <w:t>ა</w:t>
      </w:r>
      <w:r w:rsidRPr="00812EB0">
        <w:rPr>
          <w:rFonts w:ascii="Sylfaen" w:eastAsia="Times New Roman" w:hAnsi="Sylfaen" w:cs="Times New Roman"/>
          <w:lang w:val="ka-GE" w:eastAsia="ru-RU"/>
        </w:rPr>
        <w:t>ლური თხოვნის საფუძველზე ინდივიდუალურ-სამართლებ</w:t>
      </w:r>
      <w:r w:rsidR="008A125B">
        <w:rPr>
          <w:rFonts w:ascii="Sylfaen" w:eastAsia="Times New Roman" w:hAnsi="Sylfaen" w:cs="Times New Roman"/>
          <w:lang w:val="ka-GE" w:eastAsia="ru-RU"/>
        </w:rPr>
        <w:t>რ</w:t>
      </w:r>
      <w:r w:rsidRPr="00812EB0">
        <w:rPr>
          <w:rFonts w:ascii="Sylfaen" w:eastAsia="Times New Roman" w:hAnsi="Sylfaen" w:cs="Times New Roman"/>
          <w:lang w:val="ka-GE" w:eastAsia="ru-RU"/>
        </w:rPr>
        <w:t xml:space="preserve">ივი აქტით დამტკიცდა იმ სკოლების ნუსხა, სადაც მცირერიცხოვან ეთნიკურ უმცირესობათა ენების სწავლება არჩევითი კურსის სახით იქნება დანერგილი; (გ) საქართველოს განათლებისა და მეცნიერების მინისტრის 2015 წლის 27 ოქტომბრის №145/ნ ბრძანებით ცვლილებები შევიდა ეროვნულ სასწავლო გეგმაში, რომლის თანახმად დამტკიცდა ეთნიკურ უმცირესობათა ენების სასწავლო გეგმა, რომელზე დაყრდნობითაც სსიპ მასწავლებელთა პროფესიული განვითრების ეროვნული ცენტრის სტანდარტების განვითარებისა და დანერგვის სამსახურის ეთნიკურ უმცირესობათა ენების ექსპერტ-კონსულტანტის მიერ შემუშავდა მასწავლებელთათვის სტანდარტები და სტანდარტზე დაყრდნობით დაიწერა ტრენინგ-პროგრამის „ენის სწავლების მეთოდიკა ეთნიკური უმცირესობების ენების მასწავლებელთათვის“ ფარგლებში ორი </w:t>
      </w:r>
      <w:r w:rsidRPr="00812EB0">
        <w:rPr>
          <w:rFonts w:ascii="Sylfaen" w:eastAsia="Times New Roman" w:hAnsi="Sylfaen" w:cs="Times New Roman"/>
          <w:lang w:val="ka-GE" w:eastAsia="ru-RU"/>
        </w:rPr>
        <w:lastRenderedPageBreak/>
        <w:t>ტრენინგ</w:t>
      </w:r>
      <w:r w:rsidR="008A125B">
        <w:rPr>
          <w:rFonts w:ascii="Sylfaen" w:eastAsia="Times New Roman" w:hAnsi="Sylfaen" w:cs="Times New Roman"/>
          <w:lang w:val="ka-GE" w:eastAsia="ru-RU"/>
        </w:rPr>
        <w:t>-</w:t>
      </w:r>
      <w:r w:rsidRPr="00812EB0">
        <w:rPr>
          <w:rFonts w:ascii="Sylfaen" w:eastAsia="Times New Roman" w:hAnsi="Sylfaen" w:cs="Times New Roman"/>
          <w:lang w:val="ka-GE" w:eastAsia="ru-RU"/>
        </w:rPr>
        <w:t xml:space="preserve">მოდული: კითხვა/მოსმენის უნარების განვითარება (20 საკონტაქტო საათი) და წერა/ლაპარაკის უნარების განვითარება (15 საკონტაქტო საათი), მომზადდა შესაბამისი საკითხავი მასალა და სატრენინგო დავალებები; (დ) ევროსაბჭო-ევროკავშირთან თანამშრომლობით შეიქმნა  და 13 ენაზე ითარგმნა ბუკლეტები უმცირესობათა ენების შესწავლისა და ბილინგვური განათლების მნიშვნელობის შესახებ. ბუკლეტების შექმნა/თარგმნაში მონაწილეობას იღებდნენ  ეთნიკურ უმცირესობათა წარმომადგენლები. </w:t>
      </w:r>
      <w:r w:rsidRPr="00812EB0">
        <w:rPr>
          <w:rFonts w:ascii="Sylfaen" w:eastAsia="Times New Roman" w:hAnsi="Sylfaen" w:cs="Times New Roman"/>
          <w:lang w:val="ka-GE"/>
        </w:rPr>
        <w:t xml:space="preserve">საქართველოს განათლებისა და მეცნიერების მინისტრის </w:t>
      </w:r>
      <w:r w:rsidRPr="00812EB0">
        <w:rPr>
          <w:rFonts w:ascii="Sylfaen" w:hAnsi="Sylfaen"/>
          <w:noProof/>
          <w:lang w:val="ka-GE"/>
        </w:rPr>
        <w:t xml:space="preserve">2015 წლის 20 ნოემბრის </w:t>
      </w:r>
      <w:r w:rsidRPr="00812EB0">
        <w:rPr>
          <w:rFonts w:ascii="Sylfaen" w:eastAsia="Times New Roman" w:hAnsi="Sylfaen" w:cs="Times New Roman"/>
          <w:lang w:val="ka-GE"/>
        </w:rPr>
        <w:t>N1255 ბრძანებით (ასევე  2016 წლის 13 სე</w:t>
      </w:r>
      <w:r w:rsidR="008400DB">
        <w:rPr>
          <w:rFonts w:ascii="Sylfaen" w:eastAsia="Times New Roman" w:hAnsi="Sylfaen" w:cs="Times New Roman"/>
          <w:lang w:val="ka-GE"/>
        </w:rPr>
        <w:t>ქ</w:t>
      </w:r>
      <w:r w:rsidRPr="00812EB0">
        <w:rPr>
          <w:rFonts w:ascii="Sylfaen" w:eastAsia="Times New Roman" w:hAnsi="Sylfaen" w:cs="Times New Roman"/>
          <w:lang w:val="ka-GE"/>
        </w:rPr>
        <w:t xml:space="preserve">ტემბრის მინისტრის N702 ბრძანებით ცვლილება შევიდა N1255 ბრძანებაში) განისაზღვრა სკოლები/კლასები, სადაც დაინერგა მცირერიცხოვანი ეთნიკური უმცირესობების ენების სწავლება:  </w:t>
      </w:r>
    </w:p>
    <w:p w14:paraId="49D9AB60"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ოსური ენა</w:t>
      </w:r>
      <w:r w:rsidRPr="00812EB0">
        <w:rPr>
          <w:rFonts w:ascii="Sylfaen" w:hAnsi="Sylfaen"/>
          <w:lang w:val="ka-GE"/>
        </w:rPr>
        <w:t xml:space="preserve"> - </w:t>
      </w:r>
      <w:r w:rsidRPr="00812EB0">
        <w:rPr>
          <w:rFonts w:ascii="Sylfaen" w:hAnsi="Sylfaen" w:cs="Sylfaen"/>
          <w:lang w:val="ka-GE"/>
        </w:rPr>
        <w:t>ყვარლის მუნიციპალიტეტის სოფელ წიწკანაანთსერის საჯარო სკოლის</w:t>
      </w:r>
      <w:r w:rsidRPr="00812EB0">
        <w:rPr>
          <w:rFonts w:ascii="Sylfaen" w:hAnsi="Sylfaen"/>
          <w:lang w:val="ka-GE"/>
        </w:rPr>
        <w:t xml:space="preserve"> I-IX კლასებში;</w:t>
      </w:r>
    </w:p>
    <w:p w14:paraId="3E9067B4"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ლაგოდეხის მუნიციპალიტეტის სოფლების ფონისა და არეშფერანის საჯარო სკოლების</w:t>
      </w:r>
      <w:r w:rsidRPr="00812EB0">
        <w:rPr>
          <w:rFonts w:ascii="Sylfaen" w:hAnsi="Sylfaen"/>
          <w:lang w:val="ka-GE"/>
        </w:rPr>
        <w:t xml:space="preserve"> I-XII </w:t>
      </w:r>
      <w:r w:rsidRPr="00812EB0">
        <w:rPr>
          <w:rFonts w:ascii="Sylfaen" w:hAnsi="Sylfaen" w:cs="Sylfaen"/>
          <w:lang w:val="ka-GE"/>
        </w:rPr>
        <w:t>კლასებში</w:t>
      </w:r>
      <w:r w:rsidRPr="00812EB0">
        <w:rPr>
          <w:rFonts w:ascii="Sylfaen" w:hAnsi="Sylfaen"/>
          <w:lang w:val="ka-GE"/>
        </w:rPr>
        <w:t xml:space="preserve">; </w:t>
      </w:r>
    </w:p>
    <w:p w14:paraId="44E73876"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ხუნძური ენა</w:t>
      </w:r>
      <w:r w:rsidRPr="00812EB0">
        <w:rPr>
          <w:rFonts w:ascii="Sylfaen" w:hAnsi="Sylfaen"/>
          <w:lang w:val="ka-GE"/>
        </w:rPr>
        <w:t xml:space="preserve"> - </w:t>
      </w:r>
      <w:r w:rsidRPr="00812EB0">
        <w:rPr>
          <w:rFonts w:ascii="Sylfaen" w:hAnsi="Sylfaen" w:cs="Sylfaen"/>
          <w:lang w:val="ka-GE"/>
        </w:rPr>
        <w:t>ყვარლის მუნიციპალიტეტის სოფლების თივის</w:t>
      </w:r>
      <w:r w:rsidRPr="00812EB0">
        <w:rPr>
          <w:rFonts w:ascii="Sylfaen" w:hAnsi="Sylfaen"/>
          <w:lang w:val="ka-GE"/>
        </w:rPr>
        <w:t xml:space="preserve">, </w:t>
      </w:r>
      <w:r w:rsidRPr="00812EB0">
        <w:rPr>
          <w:rFonts w:ascii="Sylfaen" w:hAnsi="Sylfaen" w:cs="Sylfaen"/>
          <w:lang w:val="ka-GE"/>
        </w:rPr>
        <w:t>ჩანტლისყურისა და სარუსოს საჯარო სკოლების</w:t>
      </w:r>
      <w:r w:rsidRPr="00812EB0">
        <w:rPr>
          <w:rFonts w:ascii="Sylfaen" w:hAnsi="Sylfaen"/>
          <w:lang w:val="ka-GE"/>
        </w:rPr>
        <w:t xml:space="preserve"> I-IX </w:t>
      </w:r>
      <w:r w:rsidRPr="00812EB0">
        <w:rPr>
          <w:rFonts w:ascii="Sylfaen" w:hAnsi="Sylfaen" w:cs="Sylfaen"/>
          <w:lang w:val="ka-GE"/>
        </w:rPr>
        <w:t>კლასებში</w:t>
      </w:r>
      <w:r w:rsidRPr="00812EB0">
        <w:rPr>
          <w:rFonts w:ascii="Sylfaen" w:hAnsi="Sylfaen"/>
          <w:lang w:val="ka-GE"/>
        </w:rPr>
        <w:t xml:space="preserve">; </w:t>
      </w:r>
    </w:p>
    <w:p w14:paraId="756DD910"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უდიური ენა</w:t>
      </w:r>
      <w:r w:rsidRPr="00812EB0">
        <w:rPr>
          <w:rFonts w:ascii="Sylfaen" w:hAnsi="Sylfaen"/>
          <w:lang w:val="ka-GE"/>
        </w:rPr>
        <w:t xml:space="preserve"> - </w:t>
      </w:r>
      <w:r w:rsidRPr="00812EB0">
        <w:rPr>
          <w:rFonts w:ascii="Sylfaen" w:hAnsi="Sylfaen" w:cs="Sylfaen"/>
          <w:lang w:val="ka-GE"/>
        </w:rPr>
        <w:t>ყვარლის მუნიციპალიტეტის სოფ</w:t>
      </w:r>
      <w:r w:rsidRPr="00812EB0">
        <w:rPr>
          <w:rFonts w:ascii="Sylfaen" w:hAnsi="Sylfaen"/>
          <w:lang w:val="ka-GE"/>
        </w:rPr>
        <w:t xml:space="preserve">. </w:t>
      </w:r>
      <w:r w:rsidRPr="00812EB0">
        <w:rPr>
          <w:rFonts w:ascii="Sylfaen" w:hAnsi="Sylfaen" w:cs="Sylfaen"/>
          <w:lang w:val="ka-GE"/>
        </w:rPr>
        <w:t>ზინობიანის საჯარო სკოლის</w:t>
      </w:r>
      <w:r w:rsidRPr="00812EB0">
        <w:rPr>
          <w:rFonts w:ascii="Sylfaen" w:hAnsi="Sylfaen"/>
          <w:lang w:val="ka-GE"/>
        </w:rPr>
        <w:t xml:space="preserve"> I-VI </w:t>
      </w:r>
      <w:r w:rsidRPr="00812EB0">
        <w:rPr>
          <w:rFonts w:ascii="Sylfaen" w:hAnsi="Sylfaen" w:cs="Sylfaen"/>
          <w:lang w:val="ka-GE"/>
        </w:rPr>
        <w:t>კლასებში</w:t>
      </w:r>
      <w:r w:rsidRPr="00812EB0">
        <w:rPr>
          <w:rFonts w:ascii="Sylfaen" w:hAnsi="Sylfaen"/>
          <w:lang w:val="ka-GE"/>
        </w:rPr>
        <w:t xml:space="preserve">; </w:t>
      </w:r>
    </w:p>
    <w:p w14:paraId="122D1E9F"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ასურული ენა</w:t>
      </w:r>
      <w:r w:rsidRPr="00812EB0">
        <w:rPr>
          <w:rFonts w:ascii="Sylfaen" w:hAnsi="Sylfaen"/>
          <w:lang w:val="ka-GE"/>
        </w:rPr>
        <w:t xml:space="preserve"> - </w:t>
      </w:r>
      <w:r w:rsidRPr="00812EB0">
        <w:rPr>
          <w:rFonts w:ascii="Sylfaen" w:hAnsi="Sylfaen" w:cs="Sylfaen"/>
          <w:lang w:val="ka-GE"/>
        </w:rPr>
        <w:t>მცხეთის მუნიციპალიტეტის სოფ</w:t>
      </w:r>
      <w:r w:rsidRPr="00812EB0">
        <w:rPr>
          <w:rFonts w:ascii="Sylfaen" w:hAnsi="Sylfaen"/>
          <w:lang w:val="ka-GE"/>
        </w:rPr>
        <w:t xml:space="preserve">. </w:t>
      </w:r>
      <w:r w:rsidRPr="00812EB0">
        <w:rPr>
          <w:rFonts w:ascii="Sylfaen" w:hAnsi="Sylfaen" w:cs="Sylfaen"/>
          <w:lang w:val="ka-GE"/>
        </w:rPr>
        <w:t>ძველი ქანდის საჯარო სკოლის</w:t>
      </w:r>
      <w:r w:rsidRPr="00812EB0">
        <w:rPr>
          <w:rFonts w:ascii="Sylfaen" w:hAnsi="Sylfaen"/>
          <w:lang w:val="ka-GE"/>
        </w:rPr>
        <w:t xml:space="preserve"> VI-XI </w:t>
      </w:r>
      <w:r w:rsidRPr="00812EB0">
        <w:rPr>
          <w:rFonts w:ascii="Sylfaen" w:hAnsi="Sylfaen" w:cs="Sylfaen"/>
          <w:lang w:val="ka-GE"/>
        </w:rPr>
        <w:t>კლასებში</w:t>
      </w:r>
      <w:r w:rsidRPr="00812EB0">
        <w:rPr>
          <w:rFonts w:ascii="Sylfaen" w:hAnsi="Sylfaen"/>
          <w:lang w:val="ka-GE"/>
        </w:rPr>
        <w:t xml:space="preserve">; </w:t>
      </w:r>
    </w:p>
    <w:p w14:paraId="67FC6B23"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 xml:space="preserve">ჩეჩნური ენა </w:t>
      </w:r>
      <w:r w:rsidRPr="00812EB0">
        <w:rPr>
          <w:rFonts w:ascii="Sylfaen" w:hAnsi="Sylfaen"/>
          <w:b/>
          <w:lang w:val="ka-GE"/>
        </w:rPr>
        <w:t xml:space="preserve">- </w:t>
      </w:r>
      <w:r w:rsidRPr="00812EB0">
        <w:rPr>
          <w:rFonts w:ascii="Sylfaen" w:hAnsi="Sylfaen" w:cs="Sylfaen"/>
          <w:lang w:val="ka-GE"/>
        </w:rPr>
        <w:t>ომალოს</w:t>
      </w:r>
      <w:r w:rsidRPr="00812EB0">
        <w:rPr>
          <w:rFonts w:ascii="Sylfaen" w:hAnsi="Sylfaen"/>
          <w:lang w:val="ka-GE"/>
        </w:rPr>
        <w:t xml:space="preserve">, </w:t>
      </w:r>
      <w:r w:rsidRPr="00812EB0">
        <w:rPr>
          <w:rFonts w:ascii="Sylfaen" w:hAnsi="Sylfaen" w:cs="Sylfaen"/>
          <w:lang w:val="ka-GE"/>
        </w:rPr>
        <w:t>დუისის</w:t>
      </w:r>
      <w:r w:rsidRPr="00812EB0">
        <w:rPr>
          <w:rFonts w:ascii="Sylfaen" w:hAnsi="Sylfaen"/>
          <w:lang w:val="ka-GE"/>
        </w:rPr>
        <w:t xml:space="preserve">, </w:t>
      </w:r>
      <w:r w:rsidRPr="00812EB0">
        <w:rPr>
          <w:rFonts w:ascii="Sylfaen" w:hAnsi="Sylfaen" w:cs="Sylfaen"/>
          <w:lang w:val="ka-GE"/>
        </w:rPr>
        <w:t>დუმასტურის</w:t>
      </w:r>
      <w:r w:rsidRPr="00812EB0">
        <w:rPr>
          <w:rFonts w:ascii="Sylfaen" w:hAnsi="Sylfaen"/>
          <w:lang w:val="ka-GE"/>
        </w:rPr>
        <w:t xml:space="preserve">, </w:t>
      </w:r>
      <w:r w:rsidRPr="00812EB0">
        <w:rPr>
          <w:rFonts w:ascii="Sylfaen" w:hAnsi="Sylfaen" w:cs="Sylfaen"/>
          <w:lang w:val="ka-GE"/>
        </w:rPr>
        <w:t>ბირკიანისა და ჯოყოლოს საჯარო სკოლების</w:t>
      </w:r>
      <w:r w:rsidRPr="00812EB0">
        <w:rPr>
          <w:rFonts w:ascii="Sylfaen" w:hAnsi="Sylfaen"/>
          <w:lang w:val="ka-GE"/>
        </w:rPr>
        <w:t xml:space="preserve"> V-VI </w:t>
      </w:r>
      <w:r w:rsidRPr="00812EB0">
        <w:rPr>
          <w:rFonts w:ascii="Sylfaen" w:hAnsi="Sylfaen" w:cs="Sylfaen"/>
          <w:lang w:val="ka-GE"/>
        </w:rPr>
        <w:t>კლასებში;</w:t>
      </w:r>
    </w:p>
    <w:p w14:paraId="59A71274" w14:textId="77777777" w:rsidR="0067610B" w:rsidRPr="00812EB0" w:rsidRDefault="0067610B" w:rsidP="0067610B">
      <w:pPr>
        <w:numPr>
          <w:ilvl w:val="0"/>
          <w:numId w:val="3"/>
        </w:numPr>
        <w:spacing w:after="160" w:line="259" w:lineRule="auto"/>
        <w:contextualSpacing/>
        <w:jc w:val="both"/>
        <w:rPr>
          <w:rFonts w:ascii="Sylfaen" w:hAnsi="Sylfaen"/>
          <w:b/>
          <w:lang w:val="ka-GE"/>
        </w:rPr>
      </w:pPr>
      <w:r w:rsidRPr="00812EB0">
        <w:rPr>
          <w:rFonts w:ascii="Sylfaen" w:hAnsi="Sylfaen" w:cs="Sylfaen"/>
          <w:lang w:val="ka-GE"/>
        </w:rPr>
        <w:t>ქურთული ენა-  ქ. თბილისის  179-ე საჯარო სკოლაში</w:t>
      </w:r>
    </w:p>
    <w:p w14:paraId="797BC5D4" w14:textId="77777777" w:rsidR="0067610B" w:rsidRPr="00812EB0" w:rsidRDefault="0067610B" w:rsidP="0067610B">
      <w:pPr>
        <w:spacing w:after="0" w:line="240" w:lineRule="auto"/>
        <w:jc w:val="both"/>
        <w:rPr>
          <w:rFonts w:ascii="Sylfaen" w:eastAsia="Sylfaen" w:hAnsi="Sylfaen" w:cs="Sylfaen"/>
          <w:b/>
          <w:i/>
          <w:lang w:val="ka-GE"/>
        </w:rPr>
      </w:pPr>
    </w:p>
    <w:p w14:paraId="1C61401E" w14:textId="75D9E6BF" w:rsidR="0067610B" w:rsidRPr="00812EB0" w:rsidRDefault="0067610B" w:rsidP="0067610B">
      <w:pPr>
        <w:spacing w:before="240"/>
        <w:jc w:val="both"/>
        <w:rPr>
          <w:rFonts w:ascii="Sylfaen" w:eastAsia="Merriweather" w:hAnsi="Sylfaen" w:cs="Merriweather"/>
          <w:lang w:val="ka-GE"/>
        </w:rPr>
      </w:pPr>
      <w:r w:rsidRPr="00812EB0">
        <w:rPr>
          <w:rFonts w:ascii="Sylfaen" w:eastAsia="Times New Roman" w:hAnsi="Sylfaen" w:cs="Times New Roman"/>
          <w:lang w:val="ka-GE"/>
        </w:rPr>
        <w:t>2018 წლიდან მიმდინარეობს აფხაზური ენის სწავლება აჭარაში - ქ. ბათუმის  #12 საჯარო სკოლასა და ხელ</w:t>
      </w:r>
      <w:r w:rsidR="008400DB">
        <w:rPr>
          <w:rFonts w:ascii="Sylfaen" w:eastAsia="Times New Roman" w:hAnsi="Sylfaen" w:cs="Times New Roman"/>
          <w:lang w:val="ka-GE"/>
        </w:rPr>
        <w:t>ვ</w:t>
      </w:r>
      <w:r w:rsidRPr="00812EB0">
        <w:rPr>
          <w:rFonts w:ascii="Sylfaen" w:eastAsia="Times New Roman" w:hAnsi="Sylfaen" w:cs="Times New Roman"/>
          <w:lang w:val="ka-GE"/>
        </w:rPr>
        <w:t>აჩაურის მუნიციპალიტეტის სოფ. ფერიის საჯარო სკოლაში.</w:t>
      </w:r>
      <w:r w:rsidRPr="00812EB0">
        <w:rPr>
          <w:rFonts w:ascii="Sylfaen" w:eastAsia="Merriweather" w:hAnsi="Sylfaen" w:cs="Merriweather"/>
          <w:vertAlign w:val="superscript"/>
        </w:rPr>
        <w:footnoteReference w:id="5"/>
      </w:r>
      <w:r w:rsidRPr="00812EB0">
        <w:rPr>
          <w:rFonts w:ascii="Sylfaen" w:eastAsia="Merriweather" w:hAnsi="Sylfaen" w:cs="Merriweather"/>
          <w:lang w:val="ka-GE"/>
        </w:rPr>
        <w:t xml:space="preserve"> </w:t>
      </w:r>
    </w:p>
    <w:p w14:paraId="59E57A2A" w14:textId="77777777" w:rsidR="0067610B" w:rsidRPr="00812EB0" w:rsidRDefault="0067610B" w:rsidP="0067610B">
      <w:pPr>
        <w:spacing w:before="240"/>
        <w:jc w:val="both"/>
        <w:rPr>
          <w:rFonts w:ascii="Sylfaen" w:eastAsia="Merriweather" w:hAnsi="Sylfaen" w:cs="Merriweather"/>
          <w:lang w:val="ka-GE"/>
        </w:rPr>
      </w:pPr>
      <w:r w:rsidRPr="00812EB0">
        <w:rPr>
          <w:rFonts w:ascii="Sylfaen" w:eastAsia="Merriweather" w:hAnsi="Sylfaen" w:cs="Merriweather"/>
          <w:lang w:val="ka-GE"/>
        </w:rPr>
        <w:t>2018 წლის სამოქმედო გეგმის შესრულების ანგარიშის თანახმად, „საქართველოს ლატვიელთა სათვისტომოს, „ავე სოლის“ ინიციატივით, „თბილისის მეგობრობის სახლში“ ლატვიური ენის შემსწავლელი საკვირაო სკოლა გაიხსნა; ლატვიურ ენას 7-10 წლის კატეგორიის 12 ბავშვი სწავლობს.</w:t>
      </w:r>
    </w:p>
    <w:p w14:paraId="538C9119" w14:textId="437629B1" w:rsidR="0067610B" w:rsidRPr="00812EB0" w:rsidRDefault="0067610B" w:rsidP="0067610B">
      <w:pPr>
        <w:jc w:val="both"/>
        <w:rPr>
          <w:rFonts w:ascii="Sylfaen" w:eastAsia="Merriweather" w:hAnsi="Sylfaen" w:cs="Merriweather"/>
          <w:i/>
          <w:lang w:val="ka-GE"/>
        </w:rPr>
      </w:pPr>
      <w:r w:rsidRPr="00812EB0">
        <w:rPr>
          <w:rFonts w:ascii="Sylfaen" w:eastAsia="Merriweather" w:hAnsi="Sylfaen" w:cs="Merriweather"/>
          <w:i/>
          <w:lang w:val="ka-GE"/>
        </w:rPr>
        <w:t xml:space="preserve">მცირერიცხოვანი ეთნიკური ჯგუფების ენების სწავლების მიმართულებით სახელმწიფოს მხრიდან გადადგმული ნაბიჯები ცალსახად დადებითად უნდა შეფასდეს, რაც მნიშვნელოვანი წვლილია მცირერიცხოვანი ეთნიკური უმცირესობების წარმომადგენლების </w:t>
      </w:r>
      <w:r w:rsidRPr="00812EB0">
        <w:rPr>
          <w:rFonts w:ascii="Sylfaen" w:eastAsia="Merriweather" w:hAnsi="Sylfaen" w:cs="Merriweather"/>
          <w:i/>
          <w:lang w:val="ka-GE"/>
        </w:rPr>
        <w:lastRenderedPageBreak/>
        <w:t>მშობლიური ენისა და თვითმყოფადობის შენარჩუნებ</w:t>
      </w:r>
      <w:r w:rsidR="00C83A1C">
        <w:rPr>
          <w:rFonts w:ascii="Sylfaen" w:eastAsia="Merriweather" w:hAnsi="Sylfaen" w:cs="Merriweather"/>
          <w:i/>
          <w:lang w:val="ka-GE"/>
        </w:rPr>
        <w:t>ისთვის</w:t>
      </w:r>
      <w:r w:rsidRPr="00812EB0">
        <w:rPr>
          <w:rFonts w:ascii="Sylfaen" w:eastAsia="Merriweather" w:hAnsi="Sylfaen" w:cs="Merriweather"/>
          <w:i/>
          <w:lang w:val="ka-GE"/>
        </w:rPr>
        <w:t>.</w:t>
      </w:r>
      <w:r w:rsidRPr="00812EB0">
        <w:rPr>
          <w:rFonts w:ascii="Sylfaen" w:eastAsia="Merriweather" w:hAnsi="Sylfaen" w:cs="Merriweather"/>
          <w:i/>
          <w:vertAlign w:val="superscript"/>
        </w:rPr>
        <w:footnoteReference w:id="6"/>
      </w:r>
      <w:r w:rsidRPr="00812EB0">
        <w:rPr>
          <w:rFonts w:ascii="Sylfaen" w:eastAsia="Merriweather" w:hAnsi="Sylfaen" w:cs="Merriweather"/>
          <w:i/>
          <w:lang w:val="ka-GE"/>
        </w:rPr>
        <w:t xml:space="preserve"> განსაკუთრებით მნიშვნელოვანია ისეთი ენების (უდიური ენა) სწავლება, რომლებიც მსოფლიოში გაქრობის პირას არიან. </w:t>
      </w:r>
    </w:p>
    <w:p w14:paraId="52A73EE1" w14:textId="655536E5" w:rsidR="0067610B" w:rsidRPr="00812EB0" w:rsidRDefault="0067610B" w:rsidP="0067610B">
      <w:pPr>
        <w:jc w:val="both"/>
        <w:rPr>
          <w:rFonts w:ascii="Sylfaen" w:eastAsia="Merriweather" w:hAnsi="Sylfaen" w:cs="Merriweather"/>
          <w:i/>
          <w:lang w:val="ka-GE"/>
        </w:rPr>
      </w:pPr>
      <w:r w:rsidRPr="00812EB0">
        <w:rPr>
          <w:rFonts w:ascii="Sylfaen" w:eastAsia="Merriweather" w:hAnsi="Sylfaen" w:cs="Merriweather"/>
          <w:i/>
          <w:lang w:val="ka-GE"/>
        </w:rPr>
        <w:t>ამავდროულად, ამ ენების სწავლების</w:t>
      </w:r>
      <w:r w:rsidR="00C83A1C">
        <w:rPr>
          <w:rFonts w:ascii="Sylfaen" w:eastAsia="Merriweather" w:hAnsi="Sylfaen" w:cs="Merriweather"/>
          <w:i/>
          <w:lang w:val="ka-GE"/>
        </w:rPr>
        <w:t>ას</w:t>
      </w:r>
      <w:r w:rsidRPr="00812EB0">
        <w:rPr>
          <w:rFonts w:ascii="Sylfaen" w:eastAsia="Merriweather" w:hAnsi="Sylfaen" w:cs="Merriweather"/>
          <w:i/>
          <w:lang w:val="ka-GE"/>
        </w:rPr>
        <w:t xml:space="preserve"> გარკვეული ხარვეზებიც წარმოჩნდა. სწავლების პროცესში პედაგოგიური კადრებისა და სახელმძღვანელოების ნაკლებობის გამო მნიშვნელოვანი სირთულეები შეიქმნა. მაგალითად, თბილისის 179-ე საჯარო სკოლაში ქურთული ენის სწავლება ვერ დაიწყო შესაბამისი კვალიფიკაციის პედაგოგის არარსებობის გამო. ამასთან, არცერთი სასწავლო პროგრამა არ განხორციელებულა პედაგოგების კვალიფიკაციის ამაღლების მიზნით. </w:t>
      </w:r>
    </w:p>
    <w:p w14:paraId="75240C8F" w14:textId="77777777" w:rsidR="0067610B" w:rsidRPr="00B5063B" w:rsidRDefault="0067610B" w:rsidP="0067610B">
      <w:pPr>
        <w:jc w:val="both"/>
        <w:rPr>
          <w:rFonts w:ascii="Sylfaen" w:eastAsia="Merriweather" w:hAnsi="Sylfaen" w:cs="Merriweather"/>
          <w:lang w:val="ka-GE"/>
        </w:rPr>
      </w:pPr>
      <w:r w:rsidRPr="00B5063B">
        <w:rPr>
          <w:rFonts w:ascii="Sylfaen" w:eastAsia="Merriweather" w:hAnsi="Sylfaen" w:cs="Merriweather"/>
          <w:lang w:val="ka-GE"/>
        </w:rPr>
        <w:t>2018 წლის ანგარიშში საყურადღებოა სახელმწიფო მინისტრის აპარატის ხელმძღვანელობით სახელმწიფო უწყებათაშორისი კომისიის ფარგლებში მომზადებული პანკისის ხეობის 2019-2020 წწ.  განვითარების გეგმის სამუშაო ვერსია, რომელშიც გაერთიანებულია სახელმწიფო უწყებების მიერ დაგეგმილი ღონისძიებები, რაც ეფუძნება მოსახლეობის კონკრეტულ ინტერესებსა და საჭიროებებს, ხეობის განვითარების პერსპექტივებს. აღნიშნული პროგრამით პრიორიტეტულ მიმართულებად განისაზღვრა: ტურიზმის განვითარების ხელშეწყობა, ხარისხიანი განათლების ხელმისაწვდომობის უზრუნველყოფა, ინფრასტრუქტურული პროექტების განხორციელება, კულტურის მხარდაჭერა/პოპულარიზაცია, ინფორმაციაზე წვდომის გაუმჯობესება, ახალგაზრდების მხარდაჭერა და გაძლიერება და ადგილობრივი მოსახლეობის საზოგადოებრივი ცხოვრების სხვადასხვა სფეროში ჩართულობის გაუმჯობესება.</w:t>
      </w:r>
    </w:p>
    <w:p w14:paraId="0302CD74" w14:textId="77777777" w:rsidR="0067610B" w:rsidRDefault="0067610B" w:rsidP="0067610B">
      <w:pPr>
        <w:jc w:val="both"/>
        <w:rPr>
          <w:rFonts w:ascii="Sylfaen" w:eastAsia="Merriweather" w:hAnsi="Sylfaen" w:cs="Merriweather"/>
          <w:i/>
          <w:lang w:val="ka-GE"/>
        </w:rPr>
      </w:pPr>
    </w:p>
    <w:p w14:paraId="1D90863A" w14:textId="1E113784" w:rsidR="0067610B" w:rsidRPr="00812EB0" w:rsidRDefault="0067610B" w:rsidP="0067610B">
      <w:pPr>
        <w:jc w:val="both"/>
        <w:rPr>
          <w:rFonts w:ascii="Sylfaen" w:hAnsi="Sylfaen"/>
          <w:b/>
          <w:i/>
          <w:lang w:val="ka-GE"/>
        </w:rPr>
      </w:pPr>
      <w:r w:rsidRPr="00812EB0">
        <w:rPr>
          <w:rFonts w:ascii="Sylfaen" w:eastAsia="Merriweather" w:hAnsi="Sylfaen" w:cs="Merriweather"/>
          <w:i/>
          <w:lang w:val="ka-GE"/>
        </w:rPr>
        <w:t xml:space="preserve">ზემოაღნიშნული შუალედური მიზნის ამოცანის შესრულების შეფასებისას უნდა აღინიშნოს, რომ სამოქმედო გეგმაში წარმოდგენილი აქტივობები მიზნის მისაღწევად არასაკმარისია. </w:t>
      </w:r>
      <w:r w:rsidRPr="00812EB0">
        <w:rPr>
          <w:rFonts w:ascii="Sylfaen" w:hAnsi="Sylfaen"/>
          <w:i/>
          <w:lang w:val="ka-GE"/>
        </w:rPr>
        <w:t xml:space="preserve">ამავდროულად, რიგ შემთხვევაში აქტივობების შესრულების ბოლო ვადად 2020 წელია მითითებული. შესაბამისად,  გარკვეულ შემთხვევებში, </w:t>
      </w:r>
      <w:r w:rsidR="00EF04A3">
        <w:rPr>
          <w:rFonts w:ascii="Sylfaen" w:hAnsi="Sylfaen"/>
          <w:i/>
          <w:lang w:val="ka-GE"/>
        </w:rPr>
        <w:t>ეს</w:t>
      </w:r>
      <w:r w:rsidR="00EF04A3" w:rsidRPr="00812EB0">
        <w:rPr>
          <w:rFonts w:ascii="Sylfaen" w:hAnsi="Sylfaen"/>
          <w:i/>
          <w:lang w:val="ka-GE"/>
        </w:rPr>
        <w:t xml:space="preserve"> </w:t>
      </w:r>
      <w:r w:rsidRPr="00812EB0">
        <w:rPr>
          <w:rFonts w:ascii="Sylfaen" w:hAnsi="Sylfaen"/>
          <w:i/>
          <w:lang w:val="ka-GE"/>
        </w:rPr>
        <w:t xml:space="preserve">შესაძლოა, დარჩენილი დროის აქტივობების შეუსრულებლობის </w:t>
      </w:r>
      <w:r w:rsidRPr="00C83A1C">
        <w:rPr>
          <w:rFonts w:ascii="Sylfaen" w:hAnsi="Sylfaen"/>
          <w:i/>
          <w:lang w:val="ka-GE"/>
        </w:rPr>
        <w:t>არგუმენტი</w:t>
      </w:r>
      <w:r w:rsidR="00EF04A3" w:rsidRPr="00C83A1C">
        <w:rPr>
          <w:rFonts w:ascii="Sylfaen" w:hAnsi="Sylfaen"/>
          <w:i/>
          <w:lang w:val="ka-GE"/>
        </w:rPr>
        <w:t>ც</w:t>
      </w:r>
      <w:r w:rsidRPr="00CD5CEE">
        <w:rPr>
          <w:rFonts w:ascii="Sylfaen" w:hAnsi="Sylfaen"/>
          <w:i/>
          <w:lang w:val="ka-GE"/>
        </w:rPr>
        <w:t xml:space="preserve"> იყოს. აქვე უნდა</w:t>
      </w:r>
      <w:r w:rsidRPr="004E57C3">
        <w:rPr>
          <w:rFonts w:ascii="Sylfaen" w:hAnsi="Sylfaen"/>
          <w:i/>
          <w:lang w:val="ka-GE"/>
        </w:rPr>
        <w:t xml:space="preserve"> აღინიშნოს</w:t>
      </w:r>
      <w:r w:rsidRPr="00EC72B2">
        <w:rPr>
          <w:rFonts w:ascii="Sylfaen" w:hAnsi="Sylfaen"/>
          <w:i/>
          <w:lang w:val="ka-GE"/>
        </w:rPr>
        <w:t xml:space="preserve">, რომ ანგარიშის </w:t>
      </w:r>
      <w:r w:rsidRPr="00656C4E">
        <w:rPr>
          <w:rFonts w:ascii="Sylfaen" w:hAnsi="Sylfaen"/>
          <w:i/>
          <w:lang w:val="ka-GE"/>
        </w:rPr>
        <w:t xml:space="preserve">შეფასების პროცესში გამოვლინდა </w:t>
      </w:r>
      <w:r w:rsidRPr="006A04D1">
        <w:rPr>
          <w:rFonts w:ascii="Sylfaen" w:hAnsi="Sylfaen"/>
          <w:i/>
          <w:lang w:val="ka-GE"/>
        </w:rPr>
        <w:t>უწყებების მიერ</w:t>
      </w:r>
      <w:r w:rsidRPr="006F7527">
        <w:rPr>
          <w:rFonts w:ascii="Sylfaen" w:hAnsi="Sylfaen"/>
          <w:i/>
          <w:lang w:val="ka-GE"/>
        </w:rPr>
        <w:t xml:space="preserve"> მომზადებული </w:t>
      </w:r>
      <w:r w:rsidRPr="00EC2E97">
        <w:rPr>
          <w:rFonts w:ascii="Sylfaen" w:hAnsi="Sylfaen"/>
          <w:i/>
          <w:lang w:val="ka-GE"/>
        </w:rPr>
        <w:t>ანგარიშები</w:t>
      </w:r>
      <w:r w:rsidRPr="00C83A1C">
        <w:rPr>
          <w:rFonts w:ascii="Sylfaen" w:hAnsi="Sylfaen"/>
          <w:i/>
          <w:lang w:val="ka-GE"/>
        </w:rPr>
        <w:t xml:space="preserve">, </w:t>
      </w:r>
      <w:r w:rsidR="00EF04A3" w:rsidRPr="00C83A1C">
        <w:rPr>
          <w:rFonts w:ascii="Sylfaen" w:hAnsi="Sylfaen"/>
          <w:i/>
          <w:lang w:val="ka-GE"/>
        </w:rPr>
        <w:t xml:space="preserve">რომლებიც </w:t>
      </w:r>
      <w:r w:rsidRPr="00C83A1C">
        <w:rPr>
          <w:rFonts w:ascii="Sylfaen" w:hAnsi="Sylfaen"/>
          <w:i/>
          <w:lang w:val="ka-GE"/>
        </w:rPr>
        <w:t xml:space="preserve">როგორც პასუხისმგებელი უწყებებისგან მიღებული კორესპონდენცია თავისი სტრუქტურით </w:t>
      </w:r>
      <w:r w:rsidR="00C83A1C" w:rsidRPr="00B5063B">
        <w:rPr>
          <w:rFonts w:ascii="Sylfaen" w:hAnsi="Sylfaen"/>
          <w:i/>
          <w:lang w:val="ka-GE"/>
        </w:rPr>
        <w:t xml:space="preserve">არ შეესაბამება </w:t>
      </w:r>
      <w:r w:rsidRPr="00C83A1C">
        <w:rPr>
          <w:rFonts w:ascii="Sylfaen" w:hAnsi="Sylfaen"/>
          <w:i/>
          <w:lang w:val="ka-GE"/>
        </w:rPr>
        <w:t xml:space="preserve">სამოქმედო </w:t>
      </w:r>
      <w:r w:rsidRPr="00CD5CEE">
        <w:rPr>
          <w:rFonts w:ascii="Sylfaen" w:hAnsi="Sylfaen"/>
          <w:i/>
          <w:lang w:val="ka-GE"/>
        </w:rPr>
        <w:t>გეგმის სტრუქტურას</w:t>
      </w:r>
      <w:r w:rsidRPr="004E57C3">
        <w:rPr>
          <w:rFonts w:ascii="Sylfaen" w:hAnsi="Sylfaen"/>
          <w:i/>
          <w:lang w:val="ka-GE"/>
        </w:rPr>
        <w:t xml:space="preserve">. </w:t>
      </w:r>
      <w:r w:rsidRPr="00812EB0">
        <w:rPr>
          <w:rFonts w:ascii="Sylfaen" w:hAnsi="Sylfaen"/>
          <w:i/>
          <w:lang w:val="ka-GE"/>
        </w:rPr>
        <w:t>უწყებების მიერ მოწოდებული ინფორმაცია წლების</w:t>
      </w:r>
      <w:r w:rsidR="00EF04A3">
        <w:rPr>
          <w:rFonts w:ascii="Sylfaen" w:hAnsi="Sylfaen"/>
          <w:i/>
          <w:lang w:val="ka-GE"/>
        </w:rPr>
        <w:t>ა</w:t>
      </w:r>
      <w:r w:rsidRPr="00812EB0">
        <w:rPr>
          <w:rFonts w:ascii="Sylfaen" w:hAnsi="Sylfaen"/>
          <w:i/>
          <w:lang w:val="ka-GE"/>
        </w:rPr>
        <w:t xml:space="preserve"> და კონკრეტული აქტივობების მიხედვით უნდა იყოს გაწერილი, </w:t>
      </w:r>
      <w:r w:rsidR="00EF04A3">
        <w:rPr>
          <w:rFonts w:ascii="Sylfaen" w:hAnsi="Sylfaen"/>
          <w:i/>
          <w:lang w:val="ka-GE"/>
        </w:rPr>
        <w:t>რომელიც</w:t>
      </w:r>
      <w:r w:rsidR="00EF04A3" w:rsidRPr="00812EB0">
        <w:rPr>
          <w:rFonts w:ascii="Sylfaen" w:hAnsi="Sylfaen"/>
          <w:i/>
          <w:lang w:val="ka-GE"/>
        </w:rPr>
        <w:t xml:space="preserve">  </w:t>
      </w:r>
      <w:r w:rsidRPr="00812EB0">
        <w:rPr>
          <w:rFonts w:ascii="Sylfaen" w:hAnsi="Sylfaen"/>
          <w:i/>
          <w:lang w:val="ka-GE"/>
        </w:rPr>
        <w:t>ხელს შეუწყობს საზოგადოებრივი კონტროლის ხარისხის გაუმჯობესებას სტრატეგიისა და სამოქმედო გეგმის შესრულების პროცეს</w:t>
      </w:r>
      <w:r w:rsidR="00CD5CEE">
        <w:rPr>
          <w:rFonts w:ascii="Sylfaen" w:hAnsi="Sylfaen"/>
          <w:i/>
          <w:lang w:val="ka-GE"/>
        </w:rPr>
        <w:t>ში</w:t>
      </w:r>
      <w:r w:rsidRPr="00812EB0">
        <w:rPr>
          <w:rFonts w:ascii="Sylfaen" w:hAnsi="Sylfaen"/>
          <w:i/>
          <w:lang w:val="ka-GE"/>
        </w:rPr>
        <w:t xml:space="preserve">. </w:t>
      </w:r>
    </w:p>
    <w:p w14:paraId="4C7A238F" w14:textId="77777777" w:rsidR="0067610B" w:rsidRPr="00812EB0" w:rsidRDefault="0067610B" w:rsidP="0067610B">
      <w:pPr>
        <w:jc w:val="both"/>
        <w:rPr>
          <w:rFonts w:ascii="Sylfaen" w:hAnsi="Sylfaen"/>
          <w:b/>
          <w:lang w:val="ka-GE"/>
        </w:rPr>
      </w:pPr>
      <w:r w:rsidRPr="00812EB0">
        <w:rPr>
          <w:rFonts w:ascii="Sylfaen" w:eastAsia="Merriweather" w:hAnsi="Sylfaen" w:cs="Merriweather"/>
          <w:b/>
          <w:lang w:val="ka-GE"/>
        </w:rPr>
        <w:lastRenderedPageBreak/>
        <w:t>შუალედური მიზანი 1.2</w:t>
      </w:r>
      <w:r w:rsidRPr="00812EB0">
        <w:rPr>
          <w:rFonts w:ascii="Sylfaen" w:hAnsi="Sylfaen"/>
          <w:b/>
          <w:lang w:val="ka-GE"/>
        </w:rPr>
        <w:t xml:space="preserve"> გენდერული მეინსტრიმინგი</w:t>
      </w:r>
    </w:p>
    <w:p w14:paraId="04B2F02E" w14:textId="77777777" w:rsidR="0067610B" w:rsidRPr="00812EB0" w:rsidRDefault="0067610B" w:rsidP="0067610B">
      <w:pPr>
        <w:jc w:val="both"/>
        <w:rPr>
          <w:rFonts w:ascii="Sylfaen" w:hAnsi="Sylfaen"/>
          <w:lang w:val="ka-GE"/>
        </w:rPr>
      </w:pPr>
      <w:r w:rsidRPr="00812EB0">
        <w:rPr>
          <w:rFonts w:ascii="Sylfaen" w:hAnsi="Sylfaen"/>
          <w:b/>
          <w:lang w:val="ka-GE"/>
        </w:rPr>
        <w:t>ამოცანა 1.2.1 გენდერული ნიშნით დისკრიმინაციის აღმოფხვრის ხელშეწყობა</w:t>
      </w:r>
    </w:p>
    <w:p w14:paraId="5FB4D646" w14:textId="71A37694" w:rsidR="0067610B" w:rsidRPr="00812EB0" w:rsidRDefault="0067610B" w:rsidP="0067610B">
      <w:pPr>
        <w:jc w:val="both"/>
        <w:rPr>
          <w:rFonts w:ascii="Sylfaen" w:eastAsia="Merriweather" w:hAnsi="Sylfaen" w:cs="Merriweather"/>
          <w:lang w:val="ka-GE"/>
        </w:rPr>
      </w:pPr>
      <w:r w:rsidRPr="00812EB0">
        <w:rPr>
          <w:rFonts w:ascii="Sylfaen" w:hAnsi="Sylfaen"/>
          <w:lang w:val="ka-GE"/>
        </w:rPr>
        <w:t>საკითხის სტრატეგიულ დონეზე გათვალისწინება მნიშვნელოვანია ქვეყანაში მცხოვრებ</w:t>
      </w:r>
      <w:r w:rsidR="007C754A">
        <w:rPr>
          <w:rFonts w:ascii="Sylfaen" w:hAnsi="Sylfaen"/>
          <w:lang w:val="ka-GE"/>
        </w:rPr>
        <w:t>ი</w:t>
      </w:r>
      <w:r w:rsidRPr="00812EB0">
        <w:rPr>
          <w:rFonts w:ascii="Sylfaen" w:hAnsi="Sylfaen"/>
          <w:lang w:val="ka-GE"/>
        </w:rPr>
        <w:t xml:space="preserve"> ეთნიკური უმცირესობების წარმომადგენლებში</w:t>
      </w:r>
      <w:r w:rsidR="007C754A">
        <w:rPr>
          <w:rFonts w:ascii="Sylfaen" w:hAnsi="Sylfaen"/>
          <w:lang w:val="ka-GE"/>
        </w:rPr>
        <w:t>,</w:t>
      </w:r>
      <w:r w:rsidRPr="00812EB0">
        <w:rPr>
          <w:rFonts w:ascii="Sylfaen" w:hAnsi="Sylfaen"/>
          <w:lang w:val="ka-GE"/>
        </w:rPr>
        <w:t xml:space="preserve"> გენდერული ნიშნით დისკრიმინაციის აღმოფხვრის კუთხით. </w:t>
      </w:r>
      <w:r w:rsidRPr="00812EB0">
        <w:rPr>
          <w:rFonts w:ascii="Sylfaen" w:eastAsia="Merriweather" w:hAnsi="Sylfaen" w:cs="Merriweather"/>
          <w:lang w:val="ka-GE"/>
        </w:rPr>
        <w:t>ქალთა მიმართ და ოჯახში ძალადობა, როგორც გენდერული ნიშნით დისკრიმინაციის ერთ-ერთი ფორმა, ისევე, როგორც ზოგადად საქართველოში, ეთნიკურ უმცირესობებშიც, მნიშვნელოვანი პრობლემაა. თუმცა, შეიძლება ითქვას, რომ  ეთნიკურ უმცირესობათა წარმომადგენელ  ქალთა მიმართ და ოჯახში ძალადობა გარკვეული სპეციფიკურობითაც ხასიათდება. უნდა აღინიშნოს, რომ ქვეყანაში არ არსებობს ერთიანი სისტემური დოკუმენტი ეთნიკური უმცირესობების წარმომადგენლებში გენდერული ნიშნით დისკრიმინაციის გამომწვევი სპეციფიკური მიზეზების</w:t>
      </w:r>
      <w:r w:rsidR="007C754A">
        <w:rPr>
          <w:rFonts w:ascii="Sylfaen" w:eastAsia="Merriweather" w:hAnsi="Sylfaen" w:cs="Merriweather"/>
          <w:lang w:val="ka-GE"/>
        </w:rPr>
        <w:t>ა</w:t>
      </w:r>
      <w:r w:rsidRPr="00812EB0">
        <w:rPr>
          <w:rFonts w:ascii="Sylfaen" w:eastAsia="Merriweather" w:hAnsi="Sylfaen" w:cs="Merriweather"/>
          <w:lang w:val="ka-GE"/>
        </w:rPr>
        <w:t xml:space="preserve"> და ზოგადად, ეთნიკურ უმცირესობათა წარმომადგენელ  ქალთა საჭიროებების შესახებ. სახელმწიფოს, მათ შორის, შინაგან საქმეთა სამინისტროს მხრიდან, ბოლო პერიოდში ამ მიმართულებით მნიშვნელოვანი ნაბიჯები გადაიდგა, თუმცა ეთნიკურ უმცირესობებში ამ საკითხების სპეციფიკიდან გამომდინარე სახელმწიფოს მხრიდან საჭიროა დამატებითი სიღრმისეული ანალიზი და </w:t>
      </w:r>
      <w:r w:rsidR="003A32E3">
        <w:rPr>
          <w:rFonts w:ascii="Sylfaen" w:eastAsia="Merriweather" w:hAnsi="Sylfaen" w:cs="Merriweather"/>
          <w:lang w:val="ka-GE"/>
        </w:rPr>
        <w:t>მასზე</w:t>
      </w:r>
      <w:r w:rsidR="003A32E3" w:rsidRPr="00812EB0">
        <w:rPr>
          <w:rFonts w:ascii="Sylfaen" w:eastAsia="Merriweather" w:hAnsi="Sylfaen" w:cs="Merriweather"/>
          <w:lang w:val="ka-GE"/>
        </w:rPr>
        <w:t xml:space="preserve"> </w:t>
      </w:r>
      <w:r w:rsidRPr="00812EB0">
        <w:rPr>
          <w:rFonts w:ascii="Sylfaen" w:eastAsia="Merriweather" w:hAnsi="Sylfaen" w:cs="Merriweather"/>
          <w:lang w:val="ka-GE"/>
        </w:rPr>
        <w:t xml:space="preserve">დაფუძნებული ნაბიჯების გადადგმა. </w:t>
      </w:r>
    </w:p>
    <w:p w14:paraId="378D12CC" w14:textId="150238A9"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t>2016-2018 წლების მდგომარეობის შესახებ ანგარიშების თანახმად,</w:t>
      </w:r>
      <w:r w:rsidRPr="00812EB0">
        <w:rPr>
          <w:rFonts w:ascii="Sylfaen" w:eastAsia="Merriweather" w:hAnsi="Sylfaen" w:cs="Merriweather"/>
          <w:vertAlign w:val="superscript"/>
        </w:rPr>
        <w:footnoteReference w:id="7"/>
      </w:r>
      <w:r w:rsidRPr="00812EB0">
        <w:rPr>
          <w:rFonts w:ascii="Sylfaen" w:eastAsia="Merriweather" w:hAnsi="Sylfaen" w:cs="Merriweather"/>
          <w:lang w:val="ka-GE"/>
        </w:rPr>
        <w:t xml:space="preserve"> ეთნიკურ უმცირესობებში გენდერული ნიშნით დისკრიმინაციის სირთულე და კომპლექსურობა გარკვეულწილად განპირობებულია უფრო მეტად პატრიარქალური წყობის საზოგადოებით, თავისებური ადათ-წესებით, რაც ხშირ შემთხვევაში ადამიანის უფლებებს ეწინააღმდეგება, და ინფორმაციის სიმცირით, რასაც, თავის მხრივ, ენობრივი ბარიერი უწყობს ხელს.  ეთნიკურ უმცირესობებში, დღეს შედარებით ნაკლებად, თუმცა კვლავ არსებობს ადრეული ქორწინების პრობლემა. მსგავს</w:t>
      </w:r>
      <w:r w:rsidR="00CD5CEE">
        <w:rPr>
          <w:rFonts w:ascii="Sylfaen" w:eastAsia="Merriweather" w:hAnsi="Sylfaen" w:cs="Merriweather"/>
          <w:lang w:val="ka-GE"/>
        </w:rPr>
        <w:t>ი</w:t>
      </w:r>
      <w:r w:rsidRPr="00812EB0">
        <w:rPr>
          <w:rFonts w:ascii="Sylfaen" w:eastAsia="Merriweather" w:hAnsi="Sylfaen" w:cs="Merriweather"/>
          <w:lang w:val="ka-GE"/>
        </w:rPr>
        <w:t xml:space="preserve"> </w:t>
      </w:r>
      <w:r w:rsidR="00CD5CEE">
        <w:rPr>
          <w:rFonts w:ascii="Sylfaen" w:eastAsia="Merriweather" w:hAnsi="Sylfaen" w:cs="Merriweather"/>
          <w:lang w:val="ka-GE"/>
        </w:rPr>
        <w:t xml:space="preserve">შემთხვევები </w:t>
      </w:r>
      <w:r w:rsidRPr="00812EB0">
        <w:rPr>
          <w:rFonts w:ascii="Sylfaen" w:eastAsia="Merriweather" w:hAnsi="Sylfaen" w:cs="Merriweather"/>
          <w:lang w:val="ka-GE"/>
        </w:rPr>
        <w:t>განსაკუთრებით ისეთ დასახლებებში</w:t>
      </w:r>
      <w:r w:rsidR="00CD5CEE">
        <w:rPr>
          <w:rFonts w:ascii="Sylfaen" w:eastAsia="Merriweather" w:hAnsi="Sylfaen" w:cs="Merriweather"/>
          <w:lang w:val="ka-GE"/>
        </w:rPr>
        <w:t>ა</w:t>
      </w:r>
      <w:r w:rsidRPr="00812EB0">
        <w:rPr>
          <w:rFonts w:ascii="Sylfaen" w:eastAsia="Merriweather" w:hAnsi="Sylfaen" w:cs="Merriweather"/>
          <w:lang w:val="ka-GE"/>
        </w:rPr>
        <w:t xml:space="preserve">, სადაც მათი გეოგრაფიული მდებარეობის ან/და ენობრივი ბარიერის გამო ინფორმაცია რთულად ან/და შეფერხებით აღწევს. </w:t>
      </w:r>
    </w:p>
    <w:p w14:paraId="3A16EE02" w14:textId="102292D8" w:rsidR="0067610B" w:rsidRPr="00812EB0" w:rsidRDefault="0067610B" w:rsidP="00B5063B">
      <w:pPr>
        <w:tabs>
          <w:tab w:val="left" w:pos="1980"/>
        </w:tabs>
        <w:jc w:val="both"/>
        <w:rPr>
          <w:rFonts w:ascii="Sylfaen" w:eastAsia="Merriweather" w:hAnsi="Sylfaen" w:cs="Merriweather"/>
          <w:lang w:val="ka-GE"/>
        </w:rPr>
      </w:pPr>
      <w:r w:rsidRPr="00812EB0">
        <w:rPr>
          <w:rFonts w:ascii="Sylfaen" w:eastAsia="Merriweather" w:hAnsi="Sylfaen" w:cs="Merriweather"/>
          <w:lang w:val="ka-GE"/>
        </w:rPr>
        <w:t>გენდერული ნიშნით დისკრიმინაცი</w:t>
      </w:r>
      <w:r w:rsidR="00E20377">
        <w:rPr>
          <w:rFonts w:ascii="Sylfaen" w:eastAsia="Merriweather" w:hAnsi="Sylfaen" w:cs="Merriweather"/>
          <w:lang w:val="ka-GE"/>
        </w:rPr>
        <w:t xml:space="preserve">ა </w:t>
      </w:r>
      <w:r w:rsidRPr="00812EB0">
        <w:rPr>
          <w:rFonts w:ascii="Sylfaen" w:eastAsia="Merriweather" w:hAnsi="Sylfaen" w:cs="Merriweather"/>
          <w:lang w:val="ka-GE"/>
        </w:rPr>
        <w:t>ამ თემებში ქონებრივ უფლებებშიც იჩენს თავს. ეთნიკურ უმცირესობათა წარმომადგენელი ქალების უმეტესი ნაწილი ქონებრივად და ეკონომიკურად ოჯახზე და მეუღლეზეა დამოკიდებული. არსებული ტრადიციების თანახმად, ქალი ძირითადად არ განიხილება მემკვიდრედ და ისინი იშვიათად აცხადებენ პრეტენზიას მემკვიდრეობიდან წილის მიღებაზე. ოფიციალური მონაცემების მიხედვით, ქონებაზე რეგისტრირებული საკუთრების უფლების მიხედვით, ქალები განსაკუთრებით უმცირესობაში არიან მარნეულსა და ბოლნისში.</w:t>
      </w:r>
      <w:r w:rsidRPr="00812EB0">
        <w:rPr>
          <w:rStyle w:val="FootnoteReference"/>
          <w:rFonts w:ascii="Sylfaen" w:eastAsia="Merriweather" w:hAnsi="Sylfaen" w:cs="Merriweather"/>
          <w:lang w:val="ka-GE"/>
        </w:rPr>
        <w:footnoteReference w:id="8"/>
      </w:r>
      <w:r w:rsidRPr="00812EB0">
        <w:rPr>
          <w:rFonts w:ascii="Sylfaen" w:eastAsia="Merriweather" w:hAnsi="Sylfaen" w:cs="Merriweather"/>
          <w:lang w:val="ka-GE"/>
        </w:rPr>
        <w:t xml:space="preserve">  </w:t>
      </w:r>
    </w:p>
    <w:p w14:paraId="1CB58AA9" w14:textId="4B0A78D1"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lastRenderedPageBreak/>
        <w:t xml:space="preserve">ეთნიკური უმცირესობებით მჭიდროდ დასახლებულ რეგიონებში გენდერული ნიშნით ძალადობის პრობლემის ერთ-ერთი მნიშვნელოვანი მიზეზია ენობრივი ბარიერი. ეთნიკური უმცირესობების წარმომადგენლებით მჭიდროდ დასახლებულ რეგიონებში  ქართული ენის ცოდნის დონე </w:t>
      </w:r>
      <w:r w:rsidR="004E57C3">
        <w:rPr>
          <w:rFonts w:ascii="Sylfaen" w:eastAsia="Merriweather" w:hAnsi="Sylfaen" w:cs="Merriweather"/>
          <w:lang w:val="ka-GE"/>
        </w:rPr>
        <w:t>ძალიან</w:t>
      </w:r>
      <w:r w:rsidR="004E57C3" w:rsidRPr="00812EB0">
        <w:rPr>
          <w:rFonts w:ascii="Sylfaen" w:eastAsia="Merriweather" w:hAnsi="Sylfaen" w:cs="Merriweather"/>
          <w:lang w:val="ka-GE"/>
        </w:rPr>
        <w:t xml:space="preserve"> </w:t>
      </w:r>
      <w:r w:rsidRPr="00812EB0">
        <w:rPr>
          <w:rFonts w:ascii="Sylfaen" w:eastAsia="Merriweather" w:hAnsi="Sylfaen" w:cs="Merriweather"/>
          <w:lang w:val="ka-GE"/>
        </w:rPr>
        <w:t>დაბალია. შესაბამისად, მნიშვნელოვანია  მათთვის ინფორმაციის მიწოდება გასაგებ ენაზე. ზემოაღნიშნულიდან გამომდინარე, ნათელია, რომ ოჯახში ძალადობის</w:t>
      </w:r>
      <w:r w:rsidR="004E57C3">
        <w:rPr>
          <w:rFonts w:ascii="Sylfaen" w:eastAsia="Merriweather" w:hAnsi="Sylfaen" w:cs="Merriweather"/>
          <w:lang w:val="ka-GE"/>
        </w:rPr>
        <w:t>ა</w:t>
      </w:r>
      <w:r w:rsidRPr="00812EB0">
        <w:rPr>
          <w:rFonts w:ascii="Sylfaen" w:eastAsia="Merriweather" w:hAnsi="Sylfaen" w:cs="Merriweather"/>
          <w:lang w:val="ka-GE"/>
        </w:rPr>
        <w:t xml:space="preserve"> და ოჯახური დანაშაულის კუთხით ეთნიკური უმცირესობების წარმომადგენელ ქალებს ქვეყანაში არსებული ზოგადი პრობლემების მიღმა დამატებით სხვა ბარიერების გადალახვაც უწევთ. ესენია: გაუმართლებელი ტრადიციები, ქონებრივი უფლებები, ენობრივი ბარიერი და სხვა. ცხადია, რომ ეთნიკური უმცირესობისადმი კუთვნილება ქალებს კიდევ უფრო მეტად მოწყვლადს ხდის. </w:t>
      </w:r>
    </w:p>
    <w:p w14:paraId="7B953741" w14:textId="6BC9CBEE" w:rsidR="0067610B" w:rsidRPr="00812EB0" w:rsidRDefault="004E57C3" w:rsidP="0067610B">
      <w:pPr>
        <w:spacing w:after="120" w:line="240" w:lineRule="auto"/>
        <w:ind w:right="74"/>
        <w:jc w:val="both"/>
        <w:rPr>
          <w:rFonts w:ascii="Sylfaen" w:eastAsia="Merriweather" w:hAnsi="Sylfaen" w:cs="Merriweather"/>
          <w:lang w:val="ka-GE"/>
        </w:rPr>
      </w:pPr>
      <w:r>
        <w:rPr>
          <w:rFonts w:ascii="BPG Glaho Arial V5" w:hAnsi="BPG Glaho Arial V5" w:cs="BPG Glaho Arial V5"/>
          <w:lang w:val="ka-GE"/>
        </w:rPr>
        <w:t>ს</w:t>
      </w:r>
      <w:r w:rsidR="0067610B" w:rsidRPr="00812EB0">
        <w:rPr>
          <w:rFonts w:ascii="Sylfaen" w:hAnsi="Sylfaen" w:cs="Sylfaen"/>
          <w:lang w:val="ka-GE"/>
        </w:rPr>
        <w:t>ახელმწიფოს</w:t>
      </w:r>
      <w:r w:rsidR="0067610B" w:rsidRPr="00812EB0">
        <w:rPr>
          <w:rFonts w:ascii="Sylfaen" w:hAnsi="Sylfaen"/>
          <w:lang w:val="ka-GE"/>
        </w:rPr>
        <w:t xml:space="preserve"> მხრიდან ეთნიკური უმცირესობების წარმომადგენელი ქალების გენდერული თანასწორობის უზრუნველყოფის მიმართულებით საჭიროებებზე დაფუძნებული სამოქმედო გეგმა და მისი ეფექტიანად განხორციელება, შესაძლოა ჩაითვალოს ზემოაღნიშნული გამოწვევის დაძლევის ერთ-ერთ მექანიზმად. </w:t>
      </w:r>
    </w:p>
    <w:p w14:paraId="2675ABDB" w14:textId="37A159C7" w:rsidR="0067610B" w:rsidRPr="00812EB0" w:rsidRDefault="0067610B" w:rsidP="0067610B">
      <w:pPr>
        <w:spacing w:after="120" w:line="240" w:lineRule="auto"/>
        <w:ind w:right="74"/>
        <w:jc w:val="both"/>
        <w:rPr>
          <w:rFonts w:ascii="Sylfaen" w:eastAsia="Merriweather" w:hAnsi="Sylfaen" w:cs="Merriweather"/>
          <w:lang w:val="ka-GE"/>
        </w:rPr>
      </w:pPr>
      <w:r w:rsidRPr="00812EB0">
        <w:rPr>
          <w:rFonts w:ascii="Sylfaen" w:hAnsi="Sylfaen"/>
          <w:lang w:val="ka-GE"/>
        </w:rPr>
        <w:t xml:space="preserve">2015 წელს </w:t>
      </w:r>
      <w:r w:rsidRPr="00812EB0">
        <w:rPr>
          <w:rFonts w:ascii="Sylfaen" w:eastAsia="Merriweather" w:hAnsi="Sylfaen" w:cs="Merriweather"/>
          <w:color w:val="000000"/>
          <w:lang w:val="ka-GE"/>
        </w:rPr>
        <w:t>ქ. თბილისის მუნიციპალიტეტის საკრებულომ მასთან შექმნილ ეთნიკურ უმცირესობათა საკოორდინაციო საბჭოსთან ერთად გამართა</w:t>
      </w:r>
      <w:r w:rsidRPr="00812EB0">
        <w:rPr>
          <w:rFonts w:ascii="Sylfaen" w:eastAsia="Merriweather" w:hAnsi="Sylfaen" w:cs="Merriweather"/>
          <w:lang w:val="ka-GE"/>
        </w:rPr>
        <w:t xml:space="preserve"> შეხვედრები დედაქალაქში მცხოვრებ </w:t>
      </w:r>
      <w:r w:rsidRPr="00812EB0">
        <w:rPr>
          <w:rFonts w:ascii="Sylfaen" w:eastAsia="Merriweather" w:hAnsi="Sylfaen" w:cs="Merriweather"/>
          <w:color w:val="000000"/>
          <w:lang w:val="ka-GE"/>
        </w:rPr>
        <w:t xml:space="preserve">ეთნიკურ უმცირესობათა </w:t>
      </w:r>
      <w:r w:rsidRPr="00812EB0">
        <w:rPr>
          <w:rFonts w:ascii="Sylfaen" w:eastAsia="Merriweather" w:hAnsi="Sylfaen" w:cs="Merriweather"/>
          <w:lang w:val="ka-GE"/>
        </w:rPr>
        <w:t xml:space="preserve">წარმომადგენელ ქალებთან. შეხვედრებზე </w:t>
      </w:r>
      <w:r w:rsidR="004E57C3">
        <w:rPr>
          <w:rFonts w:ascii="Sylfaen" w:eastAsia="Merriweather" w:hAnsi="Sylfaen" w:cs="Merriweather"/>
          <w:lang w:val="ka-GE"/>
        </w:rPr>
        <w:t>გა</w:t>
      </w:r>
      <w:r w:rsidRPr="00812EB0">
        <w:rPr>
          <w:rFonts w:ascii="Sylfaen" w:eastAsia="Merriweather" w:hAnsi="Sylfaen" w:cs="Merriweather"/>
          <w:lang w:val="ka-GE"/>
        </w:rPr>
        <w:t>იმართა დისკუსია ქალთა საჭიროებებზე, მათ ჩართულობაზე ღონისძიებათა დაგეგმვასა და განხორციელებაში.</w:t>
      </w:r>
      <w:r w:rsidRPr="00812EB0">
        <w:rPr>
          <w:rFonts w:ascii="Sylfaen" w:eastAsia="Merriweather" w:hAnsi="Sylfaen" w:cs="Merriweather"/>
          <w:vertAlign w:val="superscript"/>
        </w:rPr>
        <w:footnoteReference w:id="9"/>
      </w:r>
      <w:r w:rsidRPr="00812EB0">
        <w:rPr>
          <w:rFonts w:ascii="Sylfaen" w:eastAsia="Merriweather" w:hAnsi="Sylfaen" w:cs="Merriweather"/>
          <w:lang w:val="ka-GE"/>
        </w:rPr>
        <w:t xml:space="preserve"> </w:t>
      </w:r>
    </w:p>
    <w:p w14:paraId="0B4EB220" w14:textId="5DF6359A" w:rsidR="0067610B" w:rsidRPr="00812EB0" w:rsidRDefault="0067610B" w:rsidP="0067610B">
      <w:pPr>
        <w:spacing w:after="120" w:line="240" w:lineRule="auto"/>
        <w:ind w:right="74"/>
        <w:jc w:val="both"/>
        <w:rPr>
          <w:rFonts w:ascii="Sylfaen" w:eastAsia="Merriweather" w:hAnsi="Sylfaen" w:cs="Merriweather"/>
          <w:lang w:val="ka-GE"/>
        </w:rPr>
      </w:pPr>
      <w:r w:rsidRPr="00812EB0">
        <w:rPr>
          <w:rFonts w:ascii="Sylfaen" w:eastAsia="Merriweather" w:hAnsi="Sylfaen" w:cs="Merriweather"/>
          <w:lang w:val="ka-GE"/>
        </w:rPr>
        <w:t>2016 წელს თბილისის მუნიციპალიტეტის საკრებულომ ჩაატარა ერთი ტრენინგი თემაზე - „გენდერული თანასწორობა, ქალთა პოლიტიკური მონაწილეობა“ და ერთი კონფერენცია - „ეროვნულ უმცირესობათა წარმომადგენელ ქალთა ჩართულობა ქ. თბილისის მუნიციპალიტეტის საქმიანობაში“.</w:t>
      </w:r>
      <w:r w:rsidRPr="00812EB0">
        <w:rPr>
          <w:rFonts w:ascii="Sylfaen" w:eastAsia="Merriweather" w:hAnsi="Sylfaen" w:cs="Merriweather"/>
          <w:vertAlign w:val="superscript"/>
        </w:rPr>
        <w:footnoteReference w:id="10"/>
      </w:r>
      <w:r w:rsidRPr="00812EB0">
        <w:rPr>
          <w:rFonts w:ascii="Sylfaen" w:eastAsia="Merriweather" w:hAnsi="Sylfaen" w:cs="Merriweather"/>
          <w:lang w:val="ka-GE"/>
        </w:rPr>
        <w:t xml:space="preserve"> 2017 წელს თბილისის მუნიციპალიტეტის საკრებულოსთან არსებულმა ააიპ „ქალთა უფლებები სათემო ინიციატივამ“ ჩაატარა ტრენინგი გენდერული თანასწორობის საკითხებზე. </w:t>
      </w:r>
    </w:p>
    <w:p w14:paraId="651426A0" w14:textId="4B281150" w:rsidR="0067610B" w:rsidRPr="00812EB0" w:rsidRDefault="0067610B" w:rsidP="0067610B">
      <w:pPr>
        <w:jc w:val="both"/>
        <w:rPr>
          <w:rFonts w:ascii="Sylfaen" w:hAnsi="Sylfaen"/>
          <w:lang w:val="ka-GE"/>
        </w:rPr>
      </w:pPr>
      <w:r w:rsidRPr="00812EB0">
        <w:rPr>
          <w:rFonts w:ascii="Sylfaen" w:hAnsi="Sylfaen"/>
          <w:lang w:val="ka-GE"/>
        </w:rPr>
        <w:t>ქვემო ქართლის რეგიონის ყველა მუნიციპალიტეტში ფუნქციონირებს „ქალთა ოთახები“, რომლის ეგიდით განხორციელებულ 35 ღონისძიებაში 200-მდე ქალმა მიიღო მონაწილეობა. 2017 წელს ქვემო ქართლის რეგიონის შვიდივე მუნიციპალიტეტში „ქალთა ოთახების“ მუნიციპალური სერვისით (უფასო სამედიცინო კვლევები და კონსულტაცია) ისარგებლა ეთნიკური უმცირესობების წარმომადგენელმა 400-მდე ქალმა. „ქალთა ოთახების“ ფარგლებში, წლის განმავლობაში გაიმართა 168 შეხვედრა, თემებზე: ადრეული ქორწინება, ოჯახში ძალადობა, გენდერული თანასწორობა და სხვ.</w:t>
      </w:r>
      <w:r w:rsidRPr="00812EB0">
        <w:rPr>
          <w:rFonts w:ascii="Sylfaen" w:hAnsi="Sylfaen"/>
          <w:vertAlign w:val="superscript"/>
        </w:rPr>
        <w:footnoteReference w:id="11"/>
      </w:r>
    </w:p>
    <w:p w14:paraId="511AC062" w14:textId="041C3468" w:rsidR="0067610B" w:rsidRPr="00812EB0" w:rsidRDefault="0067610B" w:rsidP="0067610B">
      <w:pPr>
        <w:jc w:val="both"/>
        <w:rPr>
          <w:rFonts w:ascii="Sylfaen" w:hAnsi="Sylfaen"/>
          <w:lang w:val="ka-GE"/>
        </w:rPr>
      </w:pPr>
      <w:r w:rsidRPr="00812EB0">
        <w:rPr>
          <w:rFonts w:ascii="Sylfaen" w:hAnsi="Sylfaen"/>
          <w:lang w:val="ka-GE"/>
        </w:rPr>
        <w:lastRenderedPageBreak/>
        <w:t>2017 წლის სამოქმედო გეგმის შესრულების ანგარიშის თანახმად, სამცხე-ჯავახეთის რეგიონში „ქალთა ოთახები“</w:t>
      </w:r>
      <w:r w:rsidR="004E57C3">
        <w:rPr>
          <w:rFonts w:ascii="Sylfaen" w:hAnsi="Sylfaen"/>
          <w:lang w:val="ka-GE"/>
        </w:rPr>
        <w:t xml:space="preserve"> </w:t>
      </w:r>
      <w:r w:rsidRPr="00812EB0">
        <w:rPr>
          <w:rFonts w:ascii="Sylfaen" w:hAnsi="Sylfaen"/>
          <w:lang w:val="ka-GE"/>
        </w:rPr>
        <w:t>ფუნქციონირებ</w:t>
      </w:r>
      <w:r w:rsidR="004E57C3">
        <w:rPr>
          <w:rFonts w:ascii="Sylfaen" w:hAnsi="Sylfaen"/>
          <w:lang w:val="ka-GE"/>
        </w:rPr>
        <w:t>დ</w:t>
      </w:r>
      <w:r w:rsidRPr="00812EB0">
        <w:rPr>
          <w:rFonts w:ascii="Sylfaen" w:hAnsi="Sylfaen"/>
          <w:lang w:val="ka-GE"/>
        </w:rPr>
        <w:t>ა რეგიონის ყველა მუნიციპალიტეტში. ასევე, 2017 წელს საქართველოს პარლამენტის გენდერული თანასწორობის საბჭოს ორგანიზებით ახალციხეში გაიმართა კ</w:t>
      </w:r>
      <w:r w:rsidR="004E57C3">
        <w:rPr>
          <w:rFonts w:ascii="Sylfaen" w:hAnsi="Sylfaen"/>
          <w:lang w:val="ka-GE"/>
        </w:rPr>
        <w:t>ო</w:t>
      </w:r>
      <w:r w:rsidRPr="00812EB0">
        <w:rPr>
          <w:rFonts w:ascii="Sylfaen" w:hAnsi="Sylfaen"/>
          <w:lang w:val="ka-GE"/>
        </w:rPr>
        <w:t xml:space="preserve">ნფერენცია თემაზე, „საქართველოში თანასწორი შესაძლებლობების გაძლიერება“. </w:t>
      </w:r>
    </w:p>
    <w:p w14:paraId="0A535DE6" w14:textId="5EAF0B59" w:rsidR="0067610B" w:rsidRPr="00812EB0" w:rsidRDefault="0067610B" w:rsidP="0067610B">
      <w:pPr>
        <w:jc w:val="both"/>
        <w:rPr>
          <w:rFonts w:ascii="Sylfaen" w:hAnsi="Sylfaen"/>
          <w:lang w:val="ka-GE"/>
        </w:rPr>
      </w:pPr>
      <w:r w:rsidRPr="00812EB0">
        <w:rPr>
          <w:rFonts w:ascii="Sylfaen" w:hAnsi="Sylfaen"/>
          <w:lang w:val="ka-GE"/>
        </w:rPr>
        <w:t>2017 წელს</w:t>
      </w:r>
      <w:r w:rsidR="004E57C3">
        <w:rPr>
          <w:rFonts w:ascii="Sylfaen" w:hAnsi="Sylfaen"/>
          <w:lang w:val="ka-GE"/>
        </w:rPr>
        <w:t>,</w:t>
      </w:r>
      <w:r w:rsidRPr="00812EB0">
        <w:rPr>
          <w:rFonts w:ascii="Sylfaen" w:hAnsi="Sylfaen"/>
          <w:lang w:val="ka-GE"/>
        </w:rPr>
        <w:t xml:space="preserve"> კახეთის რეგიონში სახელმწიფო რწმუნებულის-გუბერნატორის ადმინისტრაციის ინიციატივით, კაბალის საზოგადოებრივ ცენტრში გაიმართა ერთი ტრენინგი თემაზე: „გენდერი, მრავალფეროვნება – სტერეოტიპები, ეთნოცენტრიზმი და იდენტობა“. შეხვედრა კაბალის ახალგაზრდული ცენტრის პროგრამის ფარგლებში გაიმართა. ტრენინგს ესწრებოდნენ ქართველი და აზერბაიჯანელი ახალგაზრდები (40 მონაწილე).  </w:t>
      </w:r>
    </w:p>
    <w:p w14:paraId="3B46026B" w14:textId="49131AD3" w:rsidR="0067610B" w:rsidRPr="00812EB0" w:rsidRDefault="0067610B" w:rsidP="0067610B">
      <w:pPr>
        <w:jc w:val="both"/>
        <w:rPr>
          <w:rFonts w:ascii="Sylfaen" w:hAnsi="Sylfaen"/>
          <w:lang w:val="ka-GE"/>
        </w:rPr>
      </w:pPr>
      <w:r w:rsidRPr="00812EB0">
        <w:rPr>
          <w:rFonts w:ascii="Sylfaen" w:hAnsi="Sylfaen"/>
          <w:lang w:val="ka-GE"/>
        </w:rPr>
        <w:t>სსიპ დავით აღმაშენებლის სახელობის საქართველოს ეროვნული თავდაცვის აკადემიამ 2016 წელს IV კურსის იუნკერებისთვის სასწავლო მოდულში დამატებით დანერგა შეფასებითი ლექცია (4 სთ.) გენდერული თანასწორობის პრინციპების შესახებ. 2013 წლიდან მსმენელებს უტარდებათ სწავლებ</w:t>
      </w:r>
      <w:r w:rsidR="004E57C3">
        <w:rPr>
          <w:rFonts w:ascii="Sylfaen" w:hAnsi="Sylfaen"/>
          <w:lang w:val="ka-GE"/>
        </w:rPr>
        <w:t>ა</w:t>
      </w:r>
      <w:r w:rsidRPr="00812EB0">
        <w:rPr>
          <w:rFonts w:ascii="Sylfaen" w:hAnsi="Sylfaen"/>
          <w:lang w:val="ka-GE"/>
        </w:rPr>
        <w:t xml:space="preserve"> თემაზე: „გენდერული თანასწორობის პრინციპები და გაეროს უშიშროების საბჭოს რეზოლუციები“.</w:t>
      </w:r>
      <w:r w:rsidRPr="00812EB0">
        <w:rPr>
          <w:rFonts w:ascii="Sylfaen" w:hAnsi="Sylfaen"/>
          <w:vertAlign w:val="superscript"/>
        </w:rPr>
        <w:footnoteReference w:id="12"/>
      </w:r>
      <w:r w:rsidRPr="00812EB0">
        <w:rPr>
          <w:rFonts w:ascii="Sylfaen" w:hAnsi="Sylfaen"/>
          <w:lang w:val="ka-GE"/>
        </w:rPr>
        <w:t xml:space="preserve"> 2017-2018 წლების განმავლობაში შეფასებითი ლექცია გენდერული თანასწორობის პრინციპების შესახებ ჩაუტარდა IV კურსის 172 იუნკერს, მათ შორის, ეთნიკური უმცირესობების წარმომადგენლებს. ხოლო 2016-2017 სასწავლო წელს ჩატარდა ორსაათიანი ტრენინგი „გენდერული თანასწორობის პრინციპებისა და გაეროს უშიშროების საბჭოს რეზოლუციების“ შესახებ.</w:t>
      </w:r>
      <w:r w:rsidRPr="00812EB0">
        <w:rPr>
          <w:rFonts w:ascii="Sylfaen" w:hAnsi="Sylfaen"/>
          <w:vertAlign w:val="superscript"/>
        </w:rPr>
        <w:footnoteReference w:id="13"/>
      </w:r>
      <w:r w:rsidRPr="00812EB0">
        <w:rPr>
          <w:rFonts w:ascii="Sylfaen" w:hAnsi="Sylfaen"/>
          <w:lang w:val="ka-GE"/>
        </w:rPr>
        <w:t xml:space="preserve"> </w:t>
      </w:r>
    </w:p>
    <w:p w14:paraId="07D78FC0" w14:textId="77777777" w:rsidR="0067610B" w:rsidRPr="00812EB0" w:rsidRDefault="0067610B" w:rsidP="0067610B">
      <w:pPr>
        <w:spacing w:after="120" w:line="240" w:lineRule="auto"/>
        <w:ind w:right="74"/>
        <w:jc w:val="both"/>
        <w:rPr>
          <w:rFonts w:ascii="Sylfaen" w:eastAsia="Merriweather" w:hAnsi="Sylfaen" w:cs="Merriweather"/>
          <w:lang w:val="ka-GE"/>
        </w:rPr>
      </w:pPr>
      <w:r w:rsidRPr="00812EB0">
        <w:rPr>
          <w:rFonts w:ascii="Sylfaen" w:eastAsia="Merriweather" w:hAnsi="Sylfaen" w:cs="Merriweather"/>
          <w:lang w:val="ka-GE"/>
        </w:rPr>
        <w:t xml:space="preserve">2015 წელს განათლებისა და მეცნიერების სამინისტრომ „მშობელთა განათლებისა და ჩართულობის ქვეპროგრამის“ ფარგლებში ადრეული ქორწინების პრევენციის მიზნით, ლაგოდეხში, ბოლნისსა და მარნეულში 10 საჯარო შეხვედრა გამართა. </w:t>
      </w:r>
    </w:p>
    <w:p w14:paraId="73B27A29" w14:textId="74E10E97" w:rsidR="0067610B" w:rsidRPr="00812EB0" w:rsidRDefault="0067610B" w:rsidP="0067610B">
      <w:pPr>
        <w:spacing w:after="120" w:line="240" w:lineRule="auto"/>
        <w:ind w:right="74"/>
        <w:jc w:val="both"/>
        <w:rPr>
          <w:rFonts w:ascii="Sylfaen" w:eastAsia="Merriweather" w:hAnsi="Sylfaen" w:cs="Merriweather"/>
          <w:lang w:val="ka-GE"/>
        </w:rPr>
      </w:pPr>
      <w:r w:rsidRPr="00812EB0">
        <w:rPr>
          <w:rFonts w:ascii="Sylfaen" w:eastAsia="Merriweather" w:hAnsi="Sylfaen" w:cs="Merriweather"/>
          <w:lang w:val="ka-GE"/>
        </w:rPr>
        <w:t>საქართველოს განათლების, მეცნიერების, კულტურისა და სპორტის სამინისტროს 2018 წლის 20 ნოემბრის წერილით ირკვევა, რომ 2017 წელს განხორცილდა პროექტი „გენდერული თანასწორობა სპორტსა და ფიზიკურ აქტივობებში“. პროექტი საქართველოს იუნესკოს საქმეთა ეროვნული კომისიის დაფინანსებით შემუშავდა. პროგრამა განხორციელდა ქ. თბილისსა და საქართველოს 4 რეგიონში (იმერეთი, კახეთი, სამცხე-ჯავახეთი და ქვემო ქართლი), მათ შორის, ეთნიკური უმცირესობების წარმომადგენლებით დასახლებულ ქალაქებში - ახალციხე</w:t>
      </w:r>
      <w:r w:rsidR="000500C4">
        <w:rPr>
          <w:rFonts w:ascii="Sylfaen" w:eastAsia="Merriweather" w:hAnsi="Sylfaen" w:cs="Merriweather"/>
          <w:lang w:val="ka-GE"/>
        </w:rPr>
        <w:t>სა</w:t>
      </w:r>
      <w:r w:rsidRPr="00812EB0">
        <w:rPr>
          <w:rFonts w:ascii="Sylfaen" w:eastAsia="Merriweather" w:hAnsi="Sylfaen" w:cs="Merriweather"/>
          <w:lang w:val="ka-GE"/>
        </w:rPr>
        <w:t xml:space="preserve"> და მარნეულ</w:t>
      </w:r>
      <w:r w:rsidR="000500C4">
        <w:rPr>
          <w:rFonts w:ascii="Sylfaen" w:eastAsia="Merriweather" w:hAnsi="Sylfaen" w:cs="Merriweather"/>
          <w:lang w:val="ka-GE"/>
        </w:rPr>
        <w:t>ში</w:t>
      </w:r>
      <w:r w:rsidRPr="00812EB0">
        <w:rPr>
          <w:rFonts w:ascii="Sylfaen" w:eastAsia="Merriweather" w:hAnsi="Sylfaen" w:cs="Merriweather"/>
          <w:lang w:val="ka-GE"/>
        </w:rPr>
        <w:t>. პროგრამის ფარგლებში ჩატარდა ტრენინგები პედაგოგებისა და მწვრთნელებისთვის (ტრენინგი გაიარა 130-მა სპეციალისტმა). ჩატარდა შემეცნებითი კონკურსი მოსწავლეებისთვის.</w:t>
      </w:r>
    </w:p>
    <w:p w14:paraId="210566B1" w14:textId="6A5F70A5"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აპარატისა და მშვიდობის ფონდის ორგანიზებით, 2016 წელს ქ. ახალციხის მუნიციპალიტეტის მერიაში ჩატარდა ტრენინგი თემაზე: „ქალთა უფლებები და ჩართულობა“. </w:t>
      </w:r>
      <w:r w:rsidRPr="00812EB0">
        <w:rPr>
          <w:rFonts w:ascii="Sylfaen" w:eastAsia="Merriweather" w:hAnsi="Sylfaen" w:cs="Merriweather"/>
          <w:lang w:val="ka-GE"/>
        </w:rPr>
        <w:lastRenderedPageBreak/>
        <w:t>გარდაბანში გაიმართა ოთხი შეხვედრა ადგილობრივ მასწავლებლებთან, ქალთა ჩართულობასა და საზოგადოებრივ ცხოვრებაში მათი აქტიური მონაწილეობის შესახებ.</w:t>
      </w:r>
      <w:r w:rsidRPr="00812EB0">
        <w:rPr>
          <w:rFonts w:ascii="Sylfaen" w:eastAsia="Merriweather" w:hAnsi="Sylfaen" w:cs="Merriweather"/>
          <w:vertAlign w:val="superscript"/>
        </w:rPr>
        <w:footnoteReference w:id="14"/>
      </w:r>
    </w:p>
    <w:p w14:paraId="67414813" w14:textId="2A6707A9"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t xml:space="preserve">სახელმწიფო მინისტრის აპარატმა სხვა </w:t>
      </w:r>
      <w:r w:rsidR="007C3293">
        <w:rPr>
          <w:rFonts w:ascii="Sylfaen" w:eastAsia="Merriweather" w:hAnsi="Sylfaen" w:cs="Merriweather"/>
          <w:lang w:val="ka-GE"/>
        </w:rPr>
        <w:t>მონაწილეებთან</w:t>
      </w:r>
      <w:r w:rsidR="007C3293" w:rsidRPr="00812EB0">
        <w:rPr>
          <w:rFonts w:ascii="Sylfaen" w:eastAsia="Merriweather" w:hAnsi="Sylfaen" w:cs="Merriweather"/>
          <w:lang w:val="ka-GE"/>
        </w:rPr>
        <w:t xml:space="preserve"> </w:t>
      </w:r>
      <w:r w:rsidRPr="00812EB0">
        <w:rPr>
          <w:rFonts w:ascii="Sylfaen" w:eastAsia="Merriweather" w:hAnsi="Sylfaen" w:cs="Merriweather"/>
          <w:lang w:val="ka-GE"/>
        </w:rPr>
        <w:t>ერთად განახორციელა პროექტი „ახალგაზრდები გენდერული თანასწორობისათვის“, რომლის ფარგლებში, თანატოლგანმანათლებლებმა ოჯახში ძალადობისა და ადრეული ქორწინების თემაზე</w:t>
      </w:r>
      <w:r w:rsidR="007C3293">
        <w:rPr>
          <w:rFonts w:ascii="Sylfaen" w:eastAsia="Merriweather" w:hAnsi="Sylfaen" w:cs="Merriweather"/>
          <w:lang w:val="ka-GE"/>
        </w:rPr>
        <w:t xml:space="preserve"> </w:t>
      </w:r>
      <w:r w:rsidR="007C3293" w:rsidRPr="00812EB0">
        <w:rPr>
          <w:rFonts w:ascii="Sylfaen" w:eastAsia="Merriweather" w:hAnsi="Sylfaen" w:cs="Merriweather"/>
          <w:lang w:val="ka-GE"/>
        </w:rPr>
        <w:t xml:space="preserve">ჩაატარეს </w:t>
      </w:r>
      <w:r w:rsidRPr="00812EB0">
        <w:rPr>
          <w:rFonts w:ascii="Sylfaen" w:eastAsia="Merriweather" w:hAnsi="Sylfaen" w:cs="Merriweather"/>
          <w:lang w:val="ka-GE"/>
        </w:rPr>
        <w:t xml:space="preserve"> ქვემო ქართლის, კახეთისა და სამცხე-ჯავახეთის რეგიონების 61 სოფელში 103 შეხვედრა. 2018 წელს ამავე პროექტის ფარგლებში თანატოლგანმანათლებლებმა 120 ტრენინგი ჩაატარეს 3 რეგიონის (11 მუნიციპალიტეტი) 68 სოფელში (3465 ბენეფიციარი). ტრენინგები ჩატარდა სახელმწიფო ენაზე, საჭიროების შემთხვევაში, ეთნიკური უმცირესობების მშობლიურ ენებზე. ასევე,  2018 წელს სახელმწიფო მინისტრის აპარატისა და იურიდიული დახმარების სამსახურის მიერ ჩატარდა ერთობლივი საინფორმაციო შეხვედრები - წალკაში,  ნინოწმინდასა და  ახალსოფელში. </w:t>
      </w:r>
    </w:p>
    <w:p w14:paraId="4E76EE72" w14:textId="007249CA"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t>2016 წელს, იუსტიციის სამინისტროს ინიციატივით მარნეულის მუნიციპალიტეტის სოფელ  სადახლოს საზოგადოებრივ ცენტრში გაიმართა შეხვედრა ადგილობრივ მოსახლეობასთან ადამიანით ვაჭრობის, ოჯახში ძალადობისა და ეთნიკური უმცირესობების უფლებების დაცვის საკითხებთან დაკავშირებით. 2017 წელს</w:t>
      </w:r>
      <w:r w:rsidR="007C3293">
        <w:rPr>
          <w:rFonts w:ascii="Sylfaen" w:eastAsia="Merriweather" w:hAnsi="Sylfaen" w:cs="Merriweather"/>
          <w:lang w:val="ka-GE"/>
        </w:rPr>
        <w:t>,</w:t>
      </w:r>
      <w:r w:rsidRPr="00812EB0">
        <w:rPr>
          <w:rFonts w:ascii="Sylfaen" w:eastAsia="Merriweather" w:hAnsi="Sylfaen" w:cs="Merriweather"/>
          <w:lang w:val="ka-GE"/>
        </w:rPr>
        <w:t xml:space="preserve"> „სტამბოლის კონვენციის“ რატიფიცირებისა და საკანონმდებლო ცვლილებების კვალდაკვალ, იუსტიციის სამინისტრომ აწარმოა კამპანია სახელწოდებით - #იმოქმედე. კამპანიის ფარგლებში ტრენინგები დაიგეგმა საქართველოს მასშტაბით (67 </w:t>
      </w:r>
      <w:r w:rsidR="007C3293">
        <w:rPr>
          <w:rFonts w:ascii="Sylfaen" w:eastAsia="Merriweather" w:hAnsi="Sylfaen" w:cs="Merriweather"/>
          <w:lang w:val="ka-GE"/>
        </w:rPr>
        <w:t>ადგილზე</w:t>
      </w:r>
      <w:r w:rsidR="007C3293" w:rsidRPr="00812EB0">
        <w:rPr>
          <w:rFonts w:ascii="Sylfaen" w:eastAsia="Merriweather" w:hAnsi="Sylfaen" w:cs="Merriweather"/>
          <w:lang w:val="ka-GE"/>
        </w:rPr>
        <w:t xml:space="preserve">), </w:t>
      </w:r>
      <w:r w:rsidRPr="00812EB0">
        <w:rPr>
          <w:rFonts w:ascii="Sylfaen" w:eastAsia="Merriweather" w:hAnsi="Sylfaen" w:cs="Merriweather"/>
          <w:lang w:val="ka-GE"/>
        </w:rPr>
        <w:t>ყველა იმ ქალაქსა და სოფელში, სადაც არის იუსტიციის სახლები (18) ან საზოგადოებრივი ცენტრები (48). სომხურ და აზერბაიჯანულ ენებზე ტრენინგი ჩატარდა</w:t>
      </w:r>
      <w:r w:rsidR="006A04D1">
        <w:rPr>
          <w:rFonts w:ascii="Sylfaen" w:eastAsia="Merriweather" w:hAnsi="Sylfaen" w:cs="Merriweather"/>
          <w:lang w:val="ka-GE"/>
        </w:rPr>
        <w:t>:</w:t>
      </w:r>
      <w:r w:rsidRPr="00812EB0">
        <w:rPr>
          <w:rFonts w:ascii="Sylfaen" w:eastAsia="Merriweather" w:hAnsi="Sylfaen" w:cs="Merriweather"/>
          <w:lang w:val="ka-GE"/>
        </w:rPr>
        <w:t xml:space="preserve"> მარნეულში, კაბალში, იორმუღანლოსა და სადახლოში</w:t>
      </w:r>
      <w:r w:rsidR="007C3293">
        <w:rPr>
          <w:rFonts w:ascii="Sylfaen" w:eastAsia="Merriweather" w:hAnsi="Sylfaen" w:cs="Merriweather"/>
          <w:lang w:val="ka-GE"/>
        </w:rPr>
        <w:t>;</w:t>
      </w:r>
      <w:r w:rsidRPr="00812EB0">
        <w:rPr>
          <w:rFonts w:ascii="Sylfaen" w:eastAsia="Merriweather" w:hAnsi="Sylfaen" w:cs="Merriweather"/>
          <w:lang w:val="ka-GE"/>
        </w:rPr>
        <w:t xml:space="preserve"> ასევე, ახალციხეში, ბარალეთში, კუმურდოსა და ფოკაში. საქართველოს მასშტაბით ტრენინგს დაესწრო 1298 მონაწილე. ანგარიში არ გვაწვდის ინფორმაციას ეთნიკურ უმცირესობათა წარმომადგენლების, მათ შორის</w:t>
      </w:r>
      <w:r w:rsidR="007C3293">
        <w:rPr>
          <w:rFonts w:ascii="Sylfaen" w:eastAsia="Merriweather" w:hAnsi="Sylfaen" w:cs="Merriweather"/>
          <w:lang w:val="ka-GE"/>
        </w:rPr>
        <w:t>,</w:t>
      </w:r>
      <w:r w:rsidRPr="00812EB0">
        <w:rPr>
          <w:rFonts w:ascii="Sylfaen" w:eastAsia="Merriweather" w:hAnsi="Sylfaen" w:cs="Merriweather"/>
          <w:lang w:val="ka-GE"/>
        </w:rPr>
        <w:t xml:space="preserve"> ქალების, მონაწილეთა </w:t>
      </w:r>
      <w:r w:rsidRPr="00F35DDF">
        <w:rPr>
          <w:rFonts w:ascii="Sylfaen" w:eastAsia="Merriweather" w:hAnsi="Sylfaen" w:cs="Merriweather"/>
          <w:lang w:val="ka-GE"/>
        </w:rPr>
        <w:t>წილის</w:t>
      </w:r>
      <w:r w:rsidRPr="00812EB0">
        <w:rPr>
          <w:rFonts w:ascii="Sylfaen" w:eastAsia="Merriweather" w:hAnsi="Sylfaen" w:cs="Merriweather"/>
          <w:lang w:val="ka-GE"/>
        </w:rPr>
        <w:t xml:space="preserve"> შესახებ. </w:t>
      </w:r>
    </w:p>
    <w:p w14:paraId="43A67AAF" w14:textId="35D267B1"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t xml:space="preserve">საქართველოს იუსტიციის სამინისტროსა და საქართველოს შრომის, ჯანმრთელობისა და სოციალური დაცვის სამინისტროს წარმომადგენლებმა TOT (ტრენინგები ტრენერებისთვის) ტრენინგები ჩაუტარეს ეთნიკური უმცირესობის წარმომადგენელ ახალგაზრდებს ნინოწმინდის, ახალქალაქისა და ახალციხის მუნიციპალიტეტებიდან. ტრენინგის თემა იყო </w:t>
      </w:r>
      <w:r w:rsidR="007C3293">
        <w:rPr>
          <w:rFonts w:ascii="Sylfaen" w:eastAsia="Merriweather" w:hAnsi="Sylfaen" w:cs="Merriweather"/>
          <w:lang w:val="ka-GE"/>
        </w:rPr>
        <w:t>„</w:t>
      </w:r>
      <w:r w:rsidRPr="00812EB0">
        <w:rPr>
          <w:rFonts w:ascii="Sylfaen" w:eastAsia="Merriweather" w:hAnsi="Sylfaen" w:cs="Merriweather"/>
          <w:lang w:val="ka-GE"/>
        </w:rPr>
        <w:t>გენდერული თანასწორობა და ქალთა მიმართ ძალადობა</w:t>
      </w:r>
      <w:r w:rsidR="007C3293">
        <w:rPr>
          <w:rFonts w:ascii="Sylfaen" w:eastAsia="Merriweather" w:hAnsi="Sylfaen" w:cs="Merriweather"/>
          <w:lang w:val="ka-GE"/>
        </w:rPr>
        <w:t>“</w:t>
      </w:r>
      <w:r w:rsidRPr="00812EB0">
        <w:rPr>
          <w:rFonts w:ascii="Sylfaen" w:eastAsia="Merriweather" w:hAnsi="Sylfaen" w:cs="Merriweather"/>
          <w:lang w:val="ka-GE"/>
        </w:rPr>
        <w:t>. ამ შემთხვევაშიც უცნობია ინფორმაცია მონაწილეთა რაოდენობის</w:t>
      </w:r>
      <w:r w:rsidR="007C3293">
        <w:rPr>
          <w:rFonts w:ascii="Sylfaen" w:eastAsia="Merriweather" w:hAnsi="Sylfaen" w:cs="Merriweather"/>
          <w:lang w:val="ka-GE"/>
        </w:rPr>
        <w:t>ა</w:t>
      </w:r>
      <w:r w:rsidRPr="00812EB0">
        <w:rPr>
          <w:rFonts w:ascii="Sylfaen" w:eastAsia="Merriweather" w:hAnsi="Sylfaen" w:cs="Merriweather"/>
          <w:lang w:val="ka-GE"/>
        </w:rPr>
        <w:t xml:space="preserve"> და მათ მიერ შემდგომში განხორციელებული ტრენინგების შესახებ.</w:t>
      </w:r>
      <w:r w:rsidRPr="00812EB0">
        <w:rPr>
          <w:rFonts w:ascii="Sylfaen" w:eastAsia="Merriweather" w:hAnsi="Sylfaen" w:cs="Merriweather"/>
          <w:vertAlign w:val="superscript"/>
        </w:rPr>
        <w:footnoteReference w:id="15"/>
      </w:r>
      <w:r w:rsidRPr="00812EB0">
        <w:rPr>
          <w:rFonts w:ascii="Sylfaen" w:eastAsia="Merriweather" w:hAnsi="Sylfaen" w:cs="Merriweather"/>
          <w:lang w:val="ka-GE"/>
        </w:rPr>
        <w:t xml:space="preserve"> </w:t>
      </w:r>
    </w:p>
    <w:p w14:paraId="64BD5B4C" w14:textId="77777777" w:rsidR="0067610B" w:rsidRPr="00812EB0" w:rsidRDefault="0067610B" w:rsidP="0067610B">
      <w:pPr>
        <w:jc w:val="both"/>
        <w:rPr>
          <w:rFonts w:ascii="Sylfaen" w:eastAsia="Merriweather" w:hAnsi="Sylfaen" w:cs="Merriweather"/>
          <w:lang w:val="ka-GE"/>
        </w:rPr>
      </w:pPr>
      <w:r w:rsidRPr="00812EB0">
        <w:rPr>
          <w:rFonts w:ascii="Sylfaen" w:eastAsia="Merriweather" w:hAnsi="Sylfaen" w:cs="Merriweather"/>
          <w:lang w:val="ka-GE"/>
        </w:rPr>
        <w:lastRenderedPageBreak/>
        <w:t xml:space="preserve">2018 წლის ანგარიშში წარმოდგენილია ინფორმაცია იუსტიციის სამინისტროს მიერ ადამიანით ვაჭრობის (ტრეფიკინგის) წინააღმდეგ ბრძოლასთან დაკავშირებით გატარებული ღონისძიებების შესახებ. </w:t>
      </w:r>
    </w:p>
    <w:p w14:paraId="4F6456A3" w14:textId="1DB91B5D" w:rsidR="0067610B" w:rsidRPr="00812EB0" w:rsidRDefault="0067610B" w:rsidP="0067610B">
      <w:pPr>
        <w:jc w:val="both"/>
        <w:rPr>
          <w:rFonts w:ascii="Sylfaen" w:hAnsi="Sylfaen"/>
          <w:lang w:val="ka-GE"/>
        </w:rPr>
      </w:pPr>
      <w:r w:rsidRPr="00812EB0">
        <w:rPr>
          <w:rFonts w:ascii="Sylfaen" w:hAnsi="Sylfaen"/>
          <w:lang w:val="ka-GE"/>
        </w:rPr>
        <w:t>2016 წელს</w:t>
      </w:r>
      <w:r w:rsidR="006F7527">
        <w:rPr>
          <w:rFonts w:ascii="Sylfaen" w:hAnsi="Sylfaen"/>
          <w:lang w:val="ka-GE"/>
        </w:rPr>
        <w:t>,</w:t>
      </w:r>
      <w:r w:rsidRPr="00812EB0">
        <w:rPr>
          <w:rFonts w:ascii="Sylfaen" w:hAnsi="Sylfaen"/>
          <w:lang w:val="ka-GE"/>
        </w:rPr>
        <w:t xml:space="preserve"> </w:t>
      </w:r>
      <w:r>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006F7527">
        <w:rPr>
          <w:rFonts w:ascii="Sylfaen" w:hAnsi="Sylfaen"/>
          <w:lang w:val="ka-GE"/>
        </w:rPr>
        <w:t>ა და</w:t>
      </w:r>
      <w:r>
        <w:rPr>
          <w:rFonts w:ascii="Sylfaen" w:hAnsi="Sylfaen"/>
          <w:lang w:val="ka-GE"/>
        </w:rPr>
        <w:t xml:space="preserve"> აშშ-</w:t>
      </w:r>
      <w:r w:rsidR="007C3293">
        <w:rPr>
          <w:rFonts w:ascii="Sylfaen" w:hAnsi="Sylfaen"/>
          <w:lang w:val="ka-GE"/>
        </w:rPr>
        <w:t>ი</w:t>
      </w:r>
      <w:r>
        <w:rPr>
          <w:rFonts w:ascii="Sylfaen" w:hAnsi="Sylfaen"/>
          <w:lang w:val="ka-GE"/>
        </w:rPr>
        <w:t xml:space="preserve">ს საერთაშორისო განვითარების სააგენტოს </w:t>
      </w:r>
      <w:r w:rsidRPr="00812EB0">
        <w:rPr>
          <w:rFonts w:ascii="Sylfaen" w:hAnsi="Sylfaen"/>
          <w:lang w:val="ka-GE"/>
        </w:rPr>
        <w:t>(USAID)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w:t>
      </w:r>
      <w:r w:rsidR="006F7527">
        <w:rPr>
          <w:rFonts w:ascii="Sylfaen" w:hAnsi="Sylfaen"/>
          <w:lang w:val="ka-GE"/>
        </w:rPr>
        <w:t>,</w:t>
      </w:r>
      <w:r w:rsidRPr="00812EB0">
        <w:rPr>
          <w:rFonts w:ascii="Sylfaen" w:hAnsi="Sylfaen"/>
          <w:lang w:val="ka-GE"/>
        </w:rPr>
        <w:t xml:space="preserve"> ოჯახში ძალადობის აღკვეთის თემაზე მომზადდა და დაიბეჭდა ბროშურები ოთხ ენაზე (ქართულ</w:t>
      </w:r>
      <w:r w:rsidR="005A1882">
        <w:rPr>
          <w:rFonts w:ascii="Sylfaen" w:hAnsi="Sylfaen"/>
          <w:lang w:val="ka-GE"/>
        </w:rPr>
        <w:t>ად</w:t>
      </w:r>
      <w:r w:rsidRPr="00812EB0">
        <w:rPr>
          <w:rFonts w:ascii="Sylfaen" w:hAnsi="Sylfaen"/>
          <w:lang w:val="ka-GE"/>
        </w:rPr>
        <w:t>, რუსულ</w:t>
      </w:r>
      <w:r w:rsidR="005A1882">
        <w:rPr>
          <w:rFonts w:ascii="Sylfaen" w:hAnsi="Sylfaen"/>
          <w:lang w:val="ka-GE"/>
        </w:rPr>
        <w:t>ად</w:t>
      </w:r>
      <w:r w:rsidRPr="00812EB0">
        <w:rPr>
          <w:rFonts w:ascii="Sylfaen" w:hAnsi="Sylfaen"/>
          <w:lang w:val="ka-GE"/>
        </w:rPr>
        <w:t>, სომხურ</w:t>
      </w:r>
      <w:r w:rsidR="005A1882">
        <w:rPr>
          <w:rFonts w:ascii="Sylfaen" w:hAnsi="Sylfaen"/>
          <w:lang w:val="ka-GE"/>
        </w:rPr>
        <w:t>ად</w:t>
      </w:r>
      <w:r w:rsidRPr="00812EB0">
        <w:rPr>
          <w:rFonts w:ascii="Sylfaen" w:hAnsi="Sylfaen"/>
          <w:lang w:val="ka-GE"/>
        </w:rPr>
        <w:t>, აზერბაიჯანულ</w:t>
      </w:r>
      <w:r w:rsidR="005A1882">
        <w:rPr>
          <w:rFonts w:ascii="Sylfaen" w:hAnsi="Sylfaen"/>
          <w:lang w:val="ka-GE"/>
        </w:rPr>
        <w:t>ად</w:t>
      </w:r>
      <w:r w:rsidRPr="00812EB0">
        <w:rPr>
          <w:rFonts w:ascii="Sylfaen" w:hAnsi="Sylfaen"/>
          <w:lang w:val="ka-GE"/>
        </w:rPr>
        <w:t xml:space="preserve"> - 500 ცალი); ბროშურა მოიცავს ინფორმაციას ძალადობის ფორმებისა და მსხვერპლის დახმარების მექანიზმის, სახელმწიფო ფონდის მომსახურებისა და მოსარგებლე ბენეფიციარების შესახებ. გაიმართა საინფორმაციო შეხვედრები გარდაბნის მუნიციპალიტეტის 2 სოფლის საჯარო სკოლის მოსწავლეებთან; ნინოწმინდის მუნიციპალიტეტის 1 და მარნეულის მუნიციპალიტეტის 1 სოფლის მოსახლეობასთან. ახალქალაქში კი, ოჯახში ძალადობის წინააღმდეგ 16-დღიანი კამპანიის ფარგლებში ძალადობის შესახებ ცნობიერების ამაღლების მიზნით აქცია მოეწყო. უნივერსიტეტის სტუდენტებს გადაეცათ ბროშურები, მაისურები და ჩანთები.</w:t>
      </w:r>
      <w:r w:rsidRPr="00812EB0">
        <w:rPr>
          <w:rFonts w:ascii="Sylfaen" w:hAnsi="Sylfaen"/>
          <w:vertAlign w:val="superscript"/>
        </w:rPr>
        <w:footnoteReference w:id="16"/>
      </w:r>
      <w:r w:rsidRPr="00812EB0">
        <w:rPr>
          <w:rFonts w:ascii="Sylfaen" w:hAnsi="Sylfaen"/>
          <w:lang w:val="ka-GE"/>
        </w:rPr>
        <w:t xml:space="preserve"> 2017 წელს იმავე პროექტის ფარგლებში ქართულ, რუსულ, სომხურ და აზერბაიჯანულ ენებზე მომზადდა ბროშურები (50000 ცალი), სტიკერი (300 ცალი) და კალენდარი (300 ცალი), რომელზეც განთავსებული იყო ძალადობის საწინააღმდეგო გზავნილი და ცხელი ხაზის ნომერი (116 006). მასალა ეთნიკური უმცირესობებით მჭიდროდ დასახლებულ რეგიონებში გავრცელდა. პროგრამის ფარგლებში 2016-2018 წლებში ქვემო ქართლის, სამცხე-ჯავახეთისა და კახეთის ეთნიკური უმცირესობებით კომპაქტურად დასახლებულ მუნიციპალიტეტებში გაიმართა საინფორმაციო შეხვედრები უფროსკლასელებისთვის, რომელშიც მონაწილეობა მიიღო 500</w:t>
      </w:r>
      <w:r w:rsidR="002C2F6E" w:rsidRPr="00B5063B">
        <w:rPr>
          <w:rFonts w:ascii="Sylfaen" w:hAnsi="Sylfaen"/>
          <w:lang w:val="ka-GE"/>
        </w:rPr>
        <w:t>-</w:t>
      </w:r>
      <w:r w:rsidRPr="00812EB0">
        <w:rPr>
          <w:rFonts w:ascii="Sylfaen" w:hAnsi="Sylfaen"/>
          <w:lang w:val="ka-GE"/>
        </w:rPr>
        <w:t>მდე ახალგაზრდამ.</w:t>
      </w:r>
      <w:r w:rsidRPr="00812EB0">
        <w:rPr>
          <w:rStyle w:val="FootnoteReference"/>
          <w:rFonts w:ascii="Sylfaen" w:hAnsi="Sylfaen"/>
          <w:lang w:val="ka-GE"/>
        </w:rPr>
        <w:footnoteReference w:id="17"/>
      </w:r>
    </w:p>
    <w:p w14:paraId="575C97DC" w14:textId="77777777" w:rsidR="0067610B" w:rsidRPr="00812EB0" w:rsidRDefault="0067610B" w:rsidP="0067610B">
      <w:pPr>
        <w:jc w:val="both"/>
        <w:rPr>
          <w:rFonts w:ascii="Sylfaen" w:hAnsi="Sylfaen"/>
          <w:lang w:val="ka-GE"/>
        </w:rPr>
      </w:pPr>
      <w:r w:rsidRPr="00812EB0">
        <w:rPr>
          <w:rFonts w:ascii="Sylfaen" w:hAnsi="Sylfaen"/>
          <w:lang w:val="ka-GE"/>
        </w:rPr>
        <w:t>გაეროს ქალთა ორგანიზაციის (UN Women) მხარდაჭერით, ძალადობისაგან დაცვის საკონსულტაციო ცხელი ხაზის (116 006) ხელმისაწვდომობა ქართული ენის გარდა, უზრუნველყოფილია დამატებით 7 (ინგლისურ, რუსულ, თურქულ, აზერბაიჯანულ, სომხურ, არაბულ და სპარსულ) ენაზე.</w:t>
      </w:r>
      <w:r w:rsidRPr="00812EB0">
        <w:rPr>
          <w:rFonts w:ascii="Sylfaen" w:hAnsi="Sylfaen"/>
          <w:vertAlign w:val="superscript"/>
        </w:rPr>
        <w:footnoteReference w:id="18"/>
      </w:r>
      <w:r w:rsidRPr="00812EB0">
        <w:rPr>
          <w:rFonts w:ascii="Sylfaen" w:hAnsi="Sylfaen"/>
          <w:lang w:val="ka-GE"/>
        </w:rPr>
        <w:t xml:space="preserve"> </w:t>
      </w:r>
    </w:p>
    <w:p w14:paraId="163ABB4D" w14:textId="77777777" w:rsidR="0067610B" w:rsidRPr="00812EB0" w:rsidRDefault="0067610B" w:rsidP="0067610B">
      <w:pPr>
        <w:jc w:val="both"/>
        <w:rPr>
          <w:rFonts w:ascii="Sylfaen" w:hAnsi="Sylfaen"/>
          <w:lang w:val="ka-GE"/>
        </w:rPr>
      </w:pPr>
      <w:r w:rsidRPr="00812EB0">
        <w:rPr>
          <w:rFonts w:ascii="Sylfaen" w:hAnsi="Sylfaen"/>
          <w:lang w:val="ka-GE"/>
        </w:rPr>
        <w:t xml:space="preserve">2018 წლის ანგარიშში წარმოდგენილია ინფორმაცია შინაგან საქმეთა სამინისტროს  აკადემიის საქმიანობის შესახებ. გადამზადების სპეციალური პროფესიული საგანმანათლებლო </w:t>
      </w:r>
      <w:r w:rsidRPr="00812EB0">
        <w:rPr>
          <w:rFonts w:ascii="Sylfaen" w:hAnsi="Sylfaen"/>
          <w:lang w:val="ka-GE"/>
        </w:rPr>
        <w:lastRenderedPageBreak/>
        <w:t xml:space="preserve">პროგრამები მოიცავს შემდეგ თემებს: ადამიანის უფლებები; პოლიცია მრავალეთნიკურ საზოგადოებაში; საზოგადოებაზე ორიენტირებული პოლიცია; ოჯახში ძალადობა; დისკრიმინაციის დაუშვებლობა და გენდერული თანასწორობა. მიმდინარე წლის 1 იანვრიდან 31 ივლისის ჩათვლით, აღნიშნულ კურსებზე ჩაირიცხა 33 მსმენელი, მათ შორის: ეთნიკურად სომეხი - 15, ეთნიკურად აზერბაიჯანელი - 12, ეთნიკურად იეზიდი - 4, ეთნიკურად უკრაინელი - 2. </w:t>
      </w:r>
    </w:p>
    <w:p w14:paraId="66302D6C" w14:textId="77777777" w:rsidR="0067610B" w:rsidRPr="00812EB0" w:rsidRDefault="0067610B" w:rsidP="0067610B">
      <w:pPr>
        <w:jc w:val="both"/>
        <w:rPr>
          <w:rFonts w:ascii="Sylfaen" w:eastAsia="Merriweather" w:hAnsi="Sylfaen" w:cs="Merriweather"/>
          <w:i/>
          <w:lang w:val="ka-GE"/>
        </w:rPr>
      </w:pPr>
      <w:r w:rsidRPr="00812EB0">
        <w:rPr>
          <w:rFonts w:ascii="Sylfaen" w:eastAsia="Merriweather" w:hAnsi="Sylfaen" w:cs="Merriweather"/>
          <w:i/>
          <w:lang w:val="ka-GE"/>
        </w:rPr>
        <w:t>მნიშვნელოვანია ყურადღება გამახვილდეს საქართველოს პროკურატურის ოფიციალურ მონაცემებზე. ოჯახში და ქალთა მიმართ ძალადობის საქმეებზე სისხლის სამართლებრივი დევნის დაწყების ერთ სულ მოსახლეზე 2018 წლის მაჩვენებლის მიხედვით, სამცხე-ჯავახეთის რეგიონი ერთ-ერთ მოწინავე ადგილზეა.</w:t>
      </w:r>
      <w:r w:rsidRPr="00812EB0">
        <w:rPr>
          <w:rFonts w:ascii="Sylfaen" w:eastAsia="Merriweather" w:hAnsi="Sylfaen" w:cs="Merriweather"/>
          <w:i/>
          <w:vertAlign w:val="superscript"/>
        </w:rPr>
        <w:footnoteReference w:id="19"/>
      </w:r>
    </w:p>
    <w:p w14:paraId="614B67C4" w14:textId="615B878A" w:rsidR="0067610B" w:rsidRPr="00812EB0" w:rsidRDefault="0067610B" w:rsidP="0067610B">
      <w:pPr>
        <w:spacing w:after="0"/>
        <w:jc w:val="both"/>
        <w:rPr>
          <w:rFonts w:ascii="Sylfaen" w:eastAsia="Merriweather" w:hAnsi="Sylfaen" w:cs="Merriweather"/>
          <w:lang w:val="ka-GE"/>
        </w:rPr>
      </w:pPr>
      <w:r w:rsidRPr="00812EB0">
        <w:rPr>
          <w:rFonts w:ascii="Sylfaen" w:eastAsia="Merriweather" w:hAnsi="Sylfaen" w:cs="Merriweather"/>
          <w:i/>
          <w:lang w:val="ka-GE"/>
        </w:rPr>
        <w:t>ს</w:t>
      </w:r>
      <w:r w:rsidR="002C2F6E">
        <w:rPr>
          <w:rFonts w:ascii="Sylfaen" w:eastAsia="Merriweather" w:hAnsi="Sylfaen" w:cs="Merriweather"/>
          <w:i/>
          <w:lang w:val="ka-GE"/>
        </w:rPr>
        <w:t>ა</w:t>
      </w:r>
      <w:r w:rsidRPr="00812EB0">
        <w:rPr>
          <w:rFonts w:ascii="Sylfaen" w:eastAsia="Merriweather" w:hAnsi="Sylfaen" w:cs="Merriweather"/>
          <w:i/>
          <w:lang w:val="ka-GE"/>
        </w:rPr>
        <w:t>ანგარიშო პერიოდში მნიშვნელოვანი ყურად</w:t>
      </w:r>
      <w:r w:rsidR="002C2F6E">
        <w:rPr>
          <w:rFonts w:ascii="Sylfaen" w:eastAsia="Merriweather" w:hAnsi="Sylfaen" w:cs="Merriweather"/>
          <w:i/>
          <w:lang w:val="ka-GE"/>
        </w:rPr>
        <w:t>ღ</w:t>
      </w:r>
      <w:r w:rsidRPr="00812EB0">
        <w:rPr>
          <w:rFonts w:ascii="Sylfaen" w:eastAsia="Merriweather" w:hAnsi="Sylfaen" w:cs="Merriweather"/>
          <w:i/>
          <w:lang w:val="ka-GE"/>
        </w:rPr>
        <w:t>ება დაეთმო ქალთა ეკონომიკურ</w:t>
      </w:r>
      <w:r w:rsidR="002C2F6E">
        <w:rPr>
          <w:rFonts w:ascii="Sylfaen" w:eastAsia="Merriweather" w:hAnsi="Sylfaen" w:cs="Merriweather"/>
          <w:i/>
          <w:lang w:val="ka-GE"/>
        </w:rPr>
        <w:t>ი</w:t>
      </w:r>
      <w:r w:rsidRPr="00812EB0">
        <w:rPr>
          <w:rFonts w:ascii="Sylfaen" w:eastAsia="Merriweather" w:hAnsi="Sylfaen" w:cs="Merriweather"/>
          <w:i/>
          <w:lang w:val="ka-GE"/>
        </w:rPr>
        <w:t xml:space="preserve"> გაძლიერებისკენ მიმართული ღონისძიებების განხორციელებას.</w:t>
      </w:r>
      <w:r w:rsidRPr="00812EB0">
        <w:rPr>
          <w:rFonts w:ascii="Sylfaen" w:eastAsia="Merriweather" w:hAnsi="Sylfaen" w:cs="Merriweather"/>
          <w:lang w:val="ka-GE"/>
        </w:rPr>
        <w:t xml:space="preserve"> 2017 წელს პროგრამაში, „აწარმოე  საქართველოში“ 19 ქალი დარეგისტრირდა (მარნეული - 10; თეთრიწყარო - 5, წალკა - 4).</w:t>
      </w:r>
      <w:r w:rsidRPr="00812EB0">
        <w:rPr>
          <w:rFonts w:ascii="Sylfaen" w:eastAsia="Merriweather" w:hAnsi="Sylfaen" w:cs="Merriweather"/>
          <w:vertAlign w:val="superscript"/>
        </w:rPr>
        <w:footnoteReference w:id="20"/>
      </w:r>
      <w:r w:rsidRPr="00812EB0">
        <w:rPr>
          <w:rFonts w:ascii="Sylfaen" w:eastAsia="Merriweather" w:hAnsi="Sylfaen" w:cs="Merriweather"/>
          <w:lang w:val="ka-GE"/>
        </w:rPr>
        <w:t xml:space="preserve"> ქვემო ქართლში</w:t>
      </w:r>
      <w:r w:rsidR="002C2F6E">
        <w:rPr>
          <w:rFonts w:ascii="Sylfaen" w:eastAsia="Merriweather" w:hAnsi="Sylfaen" w:cs="Merriweather"/>
          <w:lang w:val="ka-GE"/>
        </w:rPr>
        <w:t>,</w:t>
      </w:r>
      <w:r w:rsidRPr="00812EB0">
        <w:rPr>
          <w:rFonts w:ascii="Sylfaen" w:eastAsia="Merriweather" w:hAnsi="Sylfaen" w:cs="Merriweather"/>
          <w:lang w:val="ka-GE"/>
        </w:rPr>
        <w:t xml:space="preserve"> ამავე პროექტის ფარგლებში</w:t>
      </w:r>
      <w:r w:rsidR="002C2F6E">
        <w:rPr>
          <w:rFonts w:ascii="Sylfaen" w:eastAsia="Merriweather" w:hAnsi="Sylfaen" w:cs="Merriweather"/>
          <w:lang w:val="ka-GE"/>
        </w:rPr>
        <w:t>,</w:t>
      </w:r>
      <w:r w:rsidRPr="00812EB0">
        <w:rPr>
          <w:rFonts w:ascii="Sylfaen" w:eastAsia="Merriweather" w:hAnsi="Sylfaen" w:cs="Merriweather"/>
          <w:lang w:val="ka-GE"/>
        </w:rPr>
        <w:t xml:space="preserve"> 2018 წელს დარეგისტრირდა სულ 19 ქალი, მარნეულში - 10, თეთრიწყაროში - 5, წალკაში - 4. წარმოდგენილი ინფორმაციიდან არ ირკვევა რეგისტრირებულ ქალთაგან რამდენია ეთნიკური უმცირესობის წარმომადგენელი.</w:t>
      </w:r>
    </w:p>
    <w:p w14:paraId="24D8BABF" w14:textId="2F17336E" w:rsidR="0067610B" w:rsidRPr="00812EB0" w:rsidRDefault="0067610B" w:rsidP="0067610B">
      <w:pPr>
        <w:spacing w:after="0"/>
        <w:jc w:val="both"/>
        <w:rPr>
          <w:rFonts w:ascii="Sylfaen" w:eastAsia="Merriweather" w:hAnsi="Sylfaen" w:cs="Merriweather"/>
          <w:lang w:val="ka-GE"/>
        </w:rPr>
      </w:pPr>
      <w:r w:rsidRPr="00812EB0">
        <w:rPr>
          <w:rFonts w:ascii="Sylfaen" w:eastAsia="Merriweather" w:hAnsi="Sylfaen" w:cs="Merriweather"/>
          <w:lang w:val="ka-GE"/>
        </w:rPr>
        <w:t xml:space="preserve">ქალთა მეწარმეობის გასაძლიერებლად, ეკონომიკისა და მდგრადი განვითარების მინისტრის 2017 წლის 21 ივლისის №1-1-319 ბრძანების საფუძველზე, კერძო სექტორის განვითარების ხელშეწყობის საკონსულტაციო საბჭოსთან შეიქმნა შესაბამისი სამუშაო ჯგუფი - ქალთა მეწარმეობის ხელშეწყობის ქვესაბჭო. ჯამში, 2018 წლის იანვარ-ივლისში ქალთა მეწარმეობის ხელშეწყობის ქვესაბჭოს ერთი სხდომა გაიმართა. </w:t>
      </w:r>
    </w:p>
    <w:p w14:paraId="2981047C" w14:textId="77777777" w:rsidR="0067610B" w:rsidRPr="00812EB0" w:rsidRDefault="0067610B" w:rsidP="0067610B">
      <w:pPr>
        <w:spacing w:after="0"/>
        <w:jc w:val="both"/>
        <w:rPr>
          <w:rFonts w:ascii="Sylfaen" w:eastAsia="Merriweather" w:hAnsi="Sylfaen" w:cs="Merriweather"/>
          <w:lang w:val="ka-GE"/>
        </w:rPr>
      </w:pPr>
      <w:r w:rsidRPr="00812EB0">
        <w:rPr>
          <w:rFonts w:ascii="Sylfaen" w:eastAsia="Merriweather" w:hAnsi="Sylfaen" w:cs="Merriweather"/>
          <w:lang w:val="ka-GE"/>
        </w:rPr>
        <w:t xml:space="preserve">სახელმწიფო მინისტრის აპარატისა და ფინანსთა სამინისტროს აკადემიის ერთობლივი ინიციატივის ფარგლებში, ქვემო ქართლის რეგიონში მცხოვრები ქალებისთვის ჩატარდა სასწავლო კურსი „როგორ დავიწყოთ და განვავითაროთ ბიზნესი“. კონკურსის შედეგად შერჩეულ თექვსმეტ მონაწილეს შესაძლებლობა მიეცა აემაღლებინა თეორიული ცოდნა და განევითარებინა სამეწარმეო საქმიანობის პრაქტიკული უნარები. </w:t>
      </w:r>
    </w:p>
    <w:p w14:paraId="5595CD61" w14:textId="77777777" w:rsidR="0067610B" w:rsidRPr="00812EB0" w:rsidRDefault="0067610B" w:rsidP="0067610B">
      <w:pPr>
        <w:spacing w:after="0"/>
        <w:jc w:val="both"/>
        <w:rPr>
          <w:rFonts w:ascii="Sylfaen" w:eastAsia="Merriweather" w:hAnsi="Sylfaen" w:cs="Merriweather"/>
          <w:lang w:val="ka-GE"/>
        </w:rPr>
      </w:pPr>
    </w:p>
    <w:p w14:paraId="6EF4F540" w14:textId="466BCCCE" w:rsidR="0067610B" w:rsidRPr="00812EB0" w:rsidRDefault="0067610B" w:rsidP="0067610B">
      <w:pPr>
        <w:jc w:val="both"/>
        <w:rPr>
          <w:rFonts w:ascii="Sylfaen" w:hAnsi="Sylfaen"/>
          <w:i/>
          <w:lang w:val="ka-GE"/>
        </w:rPr>
      </w:pPr>
      <w:r w:rsidRPr="00812EB0">
        <w:rPr>
          <w:rFonts w:ascii="Sylfaen" w:eastAsia="Merriweather" w:hAnsi="Sylfaen" w:cs="Merriweather"/>
          <w:i/>
          <w:lang w:val="ka-GE"/>
        </w:rPr>
        <w:t>ამოცანის შესრულებასთან დაკავშირებით</w:t>
      </w:r>
      <w:r w:rsidR="002C2F6E">
        <w:rPr>
          <w:rFonts w:ascii="Sylfaen" w:eastAsia="Merriweather" w:hAnsi="Sylfaen" w:cs="Merriweather"/>
          <w:i/>
          <w:lang w:val="ka-GE"/>
        </w:rPr>
        <w:t xml:space="preserve">, </w:t>
      </w:r>
      <w:r w:rsidR="002C2F6E" w:rsidRPr="00812EB0">
        <w:rPr>
          <w:rFonts w:ascii="Sylfaen" w:eastAsia="Merriweather" w:hAnsi="Sylfaen" w:cs="Merriweather"/>
          <w:i/>
          <w:lang w:val="ka-GE"/>
        </w:rPr>
        <w:t xml:space="preserve">შეჯამების სახით </w:t>
      </w:r>
      <w:r w:rsidRPr="00812EB0">
        <w:rPr>
          <w:rFonts w:ascii="Sylfaen" w:eastAsia="Merriweather" w:hAnsi="Sylfaen" w:cs="Merriweather"/>
          <w:i/>
          <w:lang w:val="ka-GE"/>
        </w:rPr>
        <w:t xml:space="preserve"> </w:t>
      </w:r>
      <w:r w:rsidRPr="00812EB0">
        <w:rPr>
          <w:rFonts w:ascii="Sylfaen" w:hAnsi="Sylfaen"/>
          <w:i/>
          <w:lang w:val="ka-GE"/>
        </w:rPr>
        <w:t xml:space="preserve">უნდა აღინიშნოს, რომ 2015-2018 წლებში მთელი რიგი ღონისძიებები განხორციელდა ქალთა ინფორმირების/ცნობიერების ამაღლების გაზრდის, ჩართულობის გაუმჯობესებისა და მათი გაძლიერების  მიზნით.  თუმცა საჭიროა სისტემური და კომპლექსური მიდგომა. </w:t>
      </w:r>
    </w:p>
    <w:p w14:paraId="4671917C" w14:textId="77777777" w:rsidR="0067610B" w:rsidRPr="00812EB0" w:rsidRDefault="0067610B" w:rsidP="0067610B">
      <w:pPr>
        <w:jc w:val="both"/>
        <w:rPr>
          <w:rFonts w:ascii="Sylfaen" w:hAnsi="Sylfaen"/>
          <w:lang w:val="ka-GE"/>
        </w:rPr>
      </w:pPr>
    </w:p>
    <w:p w14:paraId="0DE717FE" w14:textId="582D5ED0" w:rsidR="0067610B" w:rsidRPr="00812EB0" w:rsidRDefault="0067610B" w:rsidP="0067610B">
      <w:pPr>
        <w:jc w:val="both"/>
        <w:rPr>
          <w:rFonts w:ascii="Sylfaen" w:hAnsi="Sylfaen"/>
          <w:b/>
          <w:lang w:val="ka-GE"/>
        </w:rPr>
      </w:pPr>
      <w:r w:rsidRPr="00812EB0">
        <w:rPr>
          <w:rFonts w:ascii="Sylfaen" w:eastAsia="Merriweather" w:hAnsi="Sylfaen" w:cs="Merriweather"/>
          <w:b/>
          <w:lang w:val="ka-GE"/>
        </w:rPr>
        <w:lastRenderedPageBreak/>
        <w:t>შუალედური მიზანი 1.3</w:t>
      </w:r>
      <w:r w:rsidRPr="00812EB0">
        <w:rPr>
          <w:rFonts w:ascii="Sylfaen" w:hAnsi="Sylfaen"/>
          <w:b/>
          <w:lang w:val="ka-GE"/>
        </w:rPr>
        <w:t xml:space="preserve"> სახელმწიფო ადმინისტრირების</w:t>
      </w:r>
      <w:r w:rsidR="008D1348" w:rsidRPr="00B5063B">
        <w:rPr>
          <w:rFonts w:ascii="Sylfaen" w:hAnsi="Sylfaen"/>
          <w:b/>
          <w:lang w:val="ka-GE"/>
        </w:rPr>
        <w:t>,</w:t>
      </w:r>
      <w:r w:rsidRPr="00812EB0">
        <w:rPr>
          <w:rFonts w:ascii="Sylfaen" w:hAnsi="Sylfaen"/>
          <w:b/>
          <w:lang w:val="ka-GE"/>
        </w:rPr>
        <w:t xml:space="preserve"> სამართალდამცავი  ორგანოებისა და მექანიზმების ხელმისაწვდომობის გაზრდა ეთნიკური უმცირესობების წარმომადგენლებისთვის  </w:t>
      </w:r>
    </w:p>
    <w:p w14:paraId="75902BDC" w14:textId="77777777" w:rsidR="0067610B" w:rsidRPr="00812EB0" w:rsidRDefault="0067610B" w:rsidP="0067610B">
      <w:pPr>
        <w:jc w:val="both"/>
        <w:rPr>
          <w:rFonts w:ascii="Sylfaen" w:hAnsi="Sylfaen"/>
          <w:lang w:val="ka-GE"/>
        </w:rPr>
      </w:pPr>
      <w:r w:rsidRPr="00812EB0">
        <w:rPr>
          <w:rFonts w:ascii="Sylfaen" w:hAnsi="Sylfaen"/>
          <w:b/>
          <w:lang w:val="ka-GE"/>
        </w:rPr>
        <w:t>ამოცანა 1.3.1 ეთნიკური უმცირესობებით კომპაქტურად დასახლებულ რეგიონებში სახელმწიფო ენის არმცოდნე მოქალაქეებისათვის არასახელმწიფო ენაზე შედგენილი დოკუმენტების თარგმნაში ხელშეწყობა საჭიროებისამებრ</w:t>
      </w:r>
    </w:p>
    <w:p w14:paraId="36EF86CA" w14:textId="77777777" w:rsidR="0067610B" w:rsidRPr="00812EB0" w:rsidRDefault="0067610B" w:rsidP="0067610B">
      <w:pPr>
        <w:spacing w:after="150" w:line="240" w:lineRule="auto"/>
        <w:jc w:val="both"/>
        <w:rPr>
          <w:rFonts w:ascii="Sylfaen" w:hAnsi="Sylfaen"/>
          <w:lang w:val="ka-GE"/>
        </w:rPr>
      </w:pPr>
      <w:r w:rsidRPr="00812EB0">
        <w:rPr>
          <w:rFonts w:ascii="Sylfaen" w:hAnsi="Sylfaen"/>
          <w:lang w:val="ka-GE"/>
        </w:rPr>
        <w:t xml:space="preserve">ეთნიკური უმცირესობებისთვის ენობრივი ბარიერი მნიშვნელოვანი პრობლემაა საზოგადოებაში ინტეგრაციის პროცესში. საჯარო დაწესებულებებში ადმინისტრაციული წარმოება მხოლოდ სახელმწიფო ენაზე მიმდინარეობს. </w:t>
      </w:r>
    </w:p>
    <w:p w14:paraId="1E12D491" w14:textId="77777777" w:rsidR="0067610B" w:rsidRPr="00B5063B" w:rsidRDefault="0067610B" w:rsidP="0067610B">
      <w:pPr>
        <w:spacing w:after="150" w:line="240" w:lineRule="auto"/>
        <w:jc w:val="both"/>
        <w:rPr>
          <w:rFonts w:ascii="Sylfaen" w:eastAsia="Times New Roman" w:hAnsi="Sylfaen" w:cs="Helvetica"/>
          <w:lang w:val="ka-GE"/>
        </w:rPr>
      </w:pPr>
      <w:r w:rsidRPr="00812EB0">
        <w:rPr>
          <w:rFonts w:ascii="Sylfaen" w:hAnsi="Sylfaen"/>
          <w:lang w:val="ka-GE"/>
        </w:rPr>
        <w:t xml:space="preserve">2015 წელს სახელმწიფო ენის შესახებ მიღებული კანონი განსაზღვრავს „ეროვნული უმცირესობების ენის“ ცნებას და მათი გამოყენების შესაძლებლობას იმ მუნიციპალიტეტებში, სადაც კომპაქტურად სახლობენ ეთნიკური უმცირესობების წარმომადგენლები. კერძოდ, კანონი განმარტავს, </w:t>
      </w:r>
      <w:r w:rsidRPr="008D1348">
        <w:rPr>
          <w:rFonts w:ascii="Sylfaen" w:hAnsi="Sylfaen"/>
          <w:lang w:val="ka-GE"/>
        </w:rPr>
        <w:t>„</w:t>
      </w:r>
      <w:r w:rsidRPr="00B5063B">
        <w:rPr>
          <w:rFonts w:ascii="Sylfaen" w:eastAsia="Times New Roman" w:hAnsi="Sylfaen" w:cs="Sylfaen"/>
          <w:lang w:val="ka-GE"/>
        </w:rPr>
        <w:t>იმ მუნიციპალიტეტში</w:t>
      </w:r>
      <w:r w:rsidRPr="00B5063B">
        <w:rPr>
          <w:rFonts w:ascii="Sylfaen" w:eastAsia="Times New Roman" w:hAnsi="Sylfaen" w:cs="Helvetica"/>
          <w:lang w:val="ka-GE"/>
        </w:rPr>
        <w:t xml:space="preserve">, </w:t>
      </w:r>
      <w:r w:rsidRPr="00B5063B">
        <w:rPr>
          <w:rFonts w:ascii="Sylfaen" w:eastAsia="Times New Roman" w:hAnsi="Sylfaen" w:cs="Sylfaen"/>
          <w:lang w:val="ka-GE"/>
        </w:rPr>
        <w:t>სადაც ეროვნული უმცირესობის წარმომადგენლები კომპაქტურად ცხოვრობენ</w:t>
      </w:r>
      <w:r w:rsidRPr="00B5063B">
        <w:rPr>
          <w:rFonts w:ascii="Sylfaen" w:eastAsia="Times New Roman" w:hAnsi="Sylfaen" w:cs="Helvetica"/>
          <w:lang w:val="ka-GE"/>
        </w:rPr>
        <w:t xml:space="preserve">, </w:t>
      </w:r>
      <w:r w:rsidRPr="00B5063B">
        <w:rPr>
          <w:rFonts w:ascii="Sylfaen" w:eastAsia="Times New Roman" w:hAnsi="Sylfaen" w:cs="Sylfaen"/>
          <w:lang w:val="ka-GE"/>
        </w:rPr>
        <w:t>სახელმწიფო და ადგილობრივი თვითმმართველობის ორგანოები უფლებამოსილნი არიან</w:t>
      </w:r>
      <w:r w:rsidRPr="00B5063B">
        <w:rPr>
          <w:rFonts w:ascii="Sylfaen" w:eastAsia="Times New Roman" w:hAnsi="Sylfaen" w:cs="Helvetica"/>
          <w:lang w:val="ka-GE"/>
        </w:rPr>
        <w:t xml:space="preserve">, </w:t>
      </w:r>
      <w:r w:rsidRPr="00B5063B">
        <w:rPr>
          <w:rFonts w:ascii="Sylfaen" w:eastAsia="Times New Roman" w:hAnsi="Sylfaen" w:cs="Sylfaen"/>
          <w:lang w:val="ka-GE"/>
        </w:rPr>
        <w:t>დაადგინონ საქართველოს ზოგადი ადმინისტრაციული კოდექსით გათვალისწინებულისაგან განსხვავებული წესი</w:t>
      </w:r>
      <w:r w:rsidRPr="00B5063B">
        <w:rPr>
          <w:rFonts w:ascii="Sylfaen" w:eastAsia="Times New Roman" w:hAnsi="Sylfaen" w:cs="Helvetica"/>
          <w:lang w:val="ka-GE"/>
        </w:rPr>
        <w:t xml:space="preserve">, </w:t>
      </w:r>
      <w:r w:rsidRPr="00B5063B">
        <w:rPr>
          <w:rFonts w:ascii="Sylfaen" w:eastAsia="Times New Roman" w:hAnsi="Sylfaen" w:cs="Sylfaen"/>
          <w:lang w:val="ka-GE"/>
        </w:rPr>
        <w:t>რომელიც გულისხმობს</w:t>
      </w:r>
      <w:r w:rsidRPr="00B5063B">
        <w:rPr>
          <w:rFonts w:ascii="Sylfaen" w:eastAsia="Times New Roman" w:hAnsi="Sylfaen" w:cs="Helvetica"/>
          <w:lang w:val="ka-GE"/>
        </w:rPr>
        <w:t xml:space="preserve">, </w:t>
      </w:r>
      <w:r w:rsidRPr="00B5063B">
        <w:rPr>
          <w:rFonts w:ascii="Sylfaen" w:eastAsia="Times New Roman" w:hAnsi="Sylfaen" w:cs="Sylfaen"/>
          <w:lang w:val="ka-GE"/>
        </w:rPr>
        <w:t>საჭიროების შემთხვევაში</w:t>
      </w:r>
      <w:r w:rsidRPr="00B5063B">
        <w:rPr>
          <w:rFonts w:ascii="Sylfaen" w:eastAsia="Times New Roman" w:hAnsi="Sylfaen" w:cs="Helvetica"/>
          <w:lang w:val="ka-GE"/>
        </w:rPr>
        <w:t xml:space="preserve">, </w:t>
      </w:r>
      <w:r w:rsidRPr="00B5063B">
        <w:rPr>
          <w:rFonts w:ascii="Sylfaen" w:eastAsia="Times New Roman" w:hAnsi="Sylfaen" w:cs="Sylfaen"/>
          <w:lang w:val="ka-GE"/>
        </w:rPr>
        <w:t>ეროვნული უმცირესობისათვის მიკუთვნებული პირის მიერ ადგილობრივი თვითმმართველობის ორგანოში ამ ეროვნული უმცირესობის ენაზე წარდგენილი განცხადების</w:t>
      </w:r>
      <w:r w:rsidRPr="00B5063B">
        <w:rPr>
          <w:rFonts w:ascii="Sylfaen" w:eastAsia="Times New Roman" w:hAnsi="Sylfaen" w:cs="Helvetica"/>
          <w:lang w:val="ka-GE"/>
        </w:rPr>
        <w:t xml:space="preserve">, </w:t>
      </w:r>
      <w:r w:rsidRPr="00B5063B">
        <w:rPr>
          <w:rFonts w:ascii="Sylfaen" w:eastAsia="Times New Roman" w:hAnsi="Sylfaen" w:cs="Sylfaen"/>
          <w:lang w:val="ka-GE"/>
        </w:rPr>
        <w:t>საჩივრის</w:t>
      </w:r>
      <w:r w:rsidRPr="00B5063B">
        <w:rPr>
          <w:rFonts w:ascii="Sylfaen" w:eastAsia="Times New Roman" w:hAnsi="Sylfaen" w:cs="Helvetica"/>
          <w:lang w:val="ka-GE"/>
        </w:rPr>
        <w:t xml:space="preserve">, </w:t>
      </w:r>
      <w:r w:rsidRPr="00B5063B">
        <w:rPr>
          <w:rFonts w:ascii="Sylfaen" w:eastAsia="Times New Roman" w:hAnsi="Sylfaen" w:cs="Sylfaen"/>
          <w:lang w:val="ka-GE"/>
        </w:rPr>
        <w:t>მასზე გაცემული პასუხის თარგმნას</w:t>
      </w:r>
      <w:r w:rsidRPr="00B5063B">
        <w:rPr>
          <w:rFonts w:ascii="Sylfaen" w:eastAsia="Times New Roman" w:hAnsi="Sylfaen" w:cs="Helvetica"/>
          <w:lang w:val="ka-GE"/>
        </w:rPr>
        <w:t xml:space="preserve">. </w:t>
      </w:r>
      <w:r w:rsidRPr="00B5063B">
        <w:rPr>
          <w:rFonts w:ascii="Sylfaen" w:eastAsia="Times New Roman" w:hAnsi="Sylfaen" w:cs="Sylfaen"/>
          <w:lang w:val="ka-GE"/>
        </w:rPr>
        <w:t>ამასთანავე</w:t>
      </w:r>
      <w:r w:rsidRPr="00B5063B">
        <w:rPr>
          <w:rFonts w:ascii="Sylfaen" w:eastAsia="Times New Roman" w:hAnsi="Sylfaen" w:cs="Helvetica"/>
          <w:lang w:val="ka-GE"/>
        </w:rPr>
        <w:t xml:space="preserve">, </w:t>
      </w:r>
      <w:r w:rsidRPr="00B5063B">
        <w:rPr>
          <w:rFonts w:ascii="Sylfaen" w:eastAsia="Times New Roman" w:hAnsi="Sylfaen" w:cs="Sylfaen"/>
          <w:lang w:val="ka-GE"/>
        </w:rPr>
        <w:t>ოფიციალური ძალა მხოლოდ შესაბამისი ტექსტის დედანს აქვს</w:t>
      </w:r>
      <w:r w:rsidRPr="00B5063B">
        <w:rPr>
          <w:rFonts w:ascii="Sylfaen" w:eastAsia="Times New Roman" w:hAnsi="Sylfaen" w:cs="Helvetica"/>
          <w:lang w:val="ka-GE"/>
        </w:rPr>
        <w:t>.</w:t>
      </w:r>
      <w:r w:rsidRPr="00B5063B">
        <w:rPr>
          <w:rStyle w:val="FootnoteReference"/>
          <w:rFonts w:ascii="Sylfaen" w:eastAsia="Times New Roman" w:hAnsi="Sylfaen" w:cs="Helvetica"/>
          <w:lang w:val="ka-GE"/>
        </w:rPr>
        <w:footnoteReference w:id="21"/>
      </w:r>
      <w:r w:rsidRPr="00B5063B">
        <w:rPr>
          <w:rFonts w:ascii="Sylfaen" w:eastAsia="Times New Roman" w:hAnsi="Sylfaen" w:cs="Helvetica"/>
          <w:lang w:val="ka-GE"/>
        </w:rPr>
        <w:t xml:space="preserve"> ასევე, კანონით გათვალისწინებულია </w:t>
      </w:r>
      <w:r w:rsidRPr="00B5063B">
        <w:rPr>
          <w:rFonts w:ascii="Sylfaen" w:eastAsia="Times New Roman" w:hAnsi="Sylfaen" w:cs="Sylfaen"/>
          <w:lang w:val="ka-GE"/>
        </w:rPr>
        <w:t>იმ მუნიციპალიტეტში</w:t>
      </w:r>
      <w:r w:rsidRPr="00B5063B">
        <w:rPr>
          <w:rFonts w:ascii="Sylfaen" w:eastAsia="Times New Roman" w:hAnsi="Sylfaen" w:cs="Helvetica"/>
          <w:lang w:val="ka-GE"/>
        </w:rPr>
        <w:t xml:space="preserve">, </w:t>
      </w:r>
      <w:r w:rsidRPr="00B5063B">
        <w:rPr>
          <w:rFonts w:ascii="Sylfaen" w:eastAsia="Times New Roman" w:hAnsi="Sylfaen" w:cs="Sylfaen"/>
          <w:lang w:val="ka-GE"/>
        </w:rPr>
        <w:t>სადაც ეროვნული უმცირესობის წარმომადგენლები კომპაქტურად ცხოვრობენ</w:t>
      </w:r>
      <w:r w:rsidRPr="00B5063B">
        <w:rPr>
          <w:rFonts w:ascii="Sylfaen" w:eastAsia="Times New Roman" w:hAnsi="Sylfaen" w:cs="Helvetica"/>
          <w:lang w:val="ka-GE"/>
        </w:rPr>
        <w:t xml:space="preserve">, </w:t>
      </w:r>
      <w:r w:rsidRPr="00B5063B">
        <w:rPr>
          <w:rFonts w:ascii="Sylfaen" w:eastAsia="Times New Roman" w:hAnsi="Sylfaen" w:cs="Sylfaen"/>
          <w:lang w:val="ka-GE"/>
        </w:rPr>
        <w:t>ადგილობრივი თვითმმართველობის ორგანო</w:t>
      </w:r>
      <w:r w:rsidRPr="00B5063B">
        <w:rPr>
          <w:rFonts w:ascii="Sylfaen" w:eastAsia="Times New Roman" w:hAnsi="Sylfaen" w:cs="Helvetica"/>
          <w:lang w:val="ka-GE"/>
        </w:rPr>
        <w:t xml:space="preserve">, </w:t>
      </w:r>
      <w:r w:rsidRPr="00B5063B">
        <w:rPr>
          <w:rFonts w:ascii="Sylfaen" w:eastAsia="Times New Roman" w:hAnsi="Sylfaen" w:cs="Sylfaen"/>
          <w:lang w:val="ka-GE"/>
        </w:rPr>
        <w:t>საჭიროების შემთხვევაში</w:t>
      </w:r>
      <w:r w:rsidRPr="00B5063B">
        <w:rPr>
          <w:rFonts w:ascii="Sylfaen" w:eastAsia="Times New Roman" w:hAnsi="Sylfaen" w:cs="Helvetica"/>
          <w:lang w:val="ka-GE"/>
        </w:rPr>
        <w:t xml:space="preserve">, </w:t>
      </w:r>
      <w:r w:rsidRPr="00B5063B">
        <w:rPr>
          <w:rFonts w:ascii="Sylfaen" w:eastAsia="Times New Roman" w:hAnsi="Sylfaen" w:cs="Sylfaen"/>
          <w:lang w:val="ka-GE"/>
        </w:rPr>
        <w:t>უზრუნველყოფს მის მიერ მიღებული ნორმატიული აქტის ამ ეროვნული უმცირესობის ენაზე თარგმნას</w:t>
      </w:r>
      <w:r w:rsidRPr="00B5063B">
        <w:rPr>
          <w:rFonts w:ascii="Sylfaen" w:eastAsia="Times New Roman" w:hAnsi="Sylfaen" w:cs="Helvetica"/>
          <w:lang w:val="ka-GE"/>
        </w:rPr>
        <w:t xml:space="preserve">. </w:t>
      </w:r>
      <w:r w:rsidRPr="00B5063B">
        <w:rPr>
          <w:rFonts w:ascii="Sylfaen" w:eastAsia="Times New Roman" w:hAnsi="Sylfaen" w:cs="Sylfaen"/>
          <w:lang w:val="ka-GE"/>
        </w:rPr>
        <w:t>ამასთანავე</w:t>
      </w:r>
      <w:r w:rsidRPr="00B5063B">
        <w:rPr>
          <w:rFonts w:ascii="Sylfaen" w:eastAsia="Times New Roman" w:hAnsi="Sylfaen" w:cs="Helvetica"/>
          <w:lang w:val="ka-GE"/>
        </w:rPr>
        <w:t xml:space="preserve">, </w:t>
      </w:r>
      <w:r w:rsidRPr="00B5063B">
        <w:rPr>
          <w:rFonts w:ascii="Sylfaen" w:eastAsia="Times New Roman" w:hAnsi="Sylfaen" w:cs="Sylfaen"/>
          <w:lang w:val="ka-GE"/>
        </w:rPr>
        <w:t>ოფიციალური ძალა მხოლოდ შესაბამისი ტექსტის დედანს აქვს“</w:t>
      </w:r>
      <w:r w:rsidRPr="00B5063B">
        <w:rPr>
          <w:rFonts w:ascii="Sylfaen" w:eastAsia="Times New Roman" w:hAnsi="Sylfaen" w:cs="Helvetica"/>
          <w:lang w:val="ka-GE"/>
        </w:rPr>
        <w:t>.</w:t>
      </w:r>
      <w:r w:rsidRPr="00B5063B">
        <w:rPr>
          <w:rStyle w:val="FootnoteReference"/>
          <w:rFonts w:ascii="Sylfaen" w:eastAsia="Times New Roman" w:hAnsi="Sylfaen" w:cs="Helvetica"/>
          <w:lang w:val="ka-GE"/>
        </w:rPr>
        <w:footnoteReference w:id="22"/>
      </w:r>
    </w:p>
    <w:p w14:paraId="537188B4" w14:textId="695B6415" w:rsidR="0067610B" w:rsidRPr="00812EB0" w:rsidRDefault="0067610B" w:rsidP="0067610B">
      <w:pPr>
        <w:jc w:val="both"/>
        <w:rPr>
          <w:rFonts w:ascii="Sylfaen" w:hAnsi="Sylfaen"/>
          <w:lang w:val="ka-GE"/>
        </w:rPr>
      </w:pPr>
      <w:r w:rsidRPr="00812EB0">
        <w:rPr>
          <w:rFonts w:ascii="Sylfaen" w:hAnsi="Sylfaen"/>
          <w:lang w:val="ka-GE"/>
        </w:rPr>
        <w:t xml:space="preserve">აღსანიშნავია, რომ სამცხე-ჯავახეთის რეგიონში ადმინისტრაციულ ერთეულებთან ურთიერთობისას ეთნიკურ უმცირესობებს ენობრივი ბარიერის გამო პრობლემა არ შექმნიათ. სამცხე-ჯავახეთის სახელმწიფო რწმუნებულის-გუბერნატორის ადმინისტრაციის 2018 წლის წერილით ირკვევა, რომ სახელმწიფო ენის არცოდნის გამო შექმნილი დაბრკოლების შესახებ არცერთი პრეტენზია არ შესულა არც ადმინისტრაციაში და არც მუნიციპალიტეტებში.  2015 წლის ანგარიშის თანახმად, </w:t>
      </w:r>
      <w:r w:rsidRPr="00812EB0">
        <w:rPr>
          <w:rFonts w:ascii="Sylfaen" w:eastAsia="Merriweather" w:hAnsi="Sylfaen" w:cs="Merriweather"/>
          <w:lang w:val="ka-GE"/>
        </w:rPr>
        <w:t xml:space="preserve">სახელმწიფო რწმუნებულის-გუბერნატორის ადმინისტრაციას სხვადასხვა საჭიროებაზე განცხადებით მიმართა 1671-მა მოქალაქემ, რომელთაგან 148 იყო </w:t>
      </w:r>
      <w:r w:rsidRPr="00812EB0">
        <w:rPr>
          <w:rFonts w:ascii="Sylfaen" w:eastAsia="Merriweather" w:hAnsi="Sylfaen" w:cs="Merriweather"/>
          <w:lang w:val="ka-GE"/>
        </w:rPr>
        <w:lastRenderedPageBreak/>
        <w:t>ეთნიკური უმცირესობის წარმომადგენელი,</w:t>
      </w:r>
      <w:r w:rsidRPr="00812EB0">
        <w:rPr>
          <w:rFonts w:ascii="Sylfaen" w:eastAsia="Merriweather" w:hAnsi="Sylfaen" w:cs="Merriweather"/>
          <w:vertAlign w:val="superscript"/>
        </w:rPr>
        <w:footnoteReference w:id="23"/>
      </w:r>
      <w:r w:rsidRPr="00812EB0">
        <w:rPr>
          <w:rFonts w:ascii="Sylfaen" w:eastAsia="Merriweather" w:hAnsi="Sylfaen" w:cs="Merriweather"/>
          <w:lang w:val="ka-GE"/>
        </w:rPr>
        <w:t xml:space="preserve"> რაც განცხადებების 8.9%-ია. 2016 წელს სახელმწიფო რწმუნებულის-გუბერნატორის ადმინისტრაციას სხვადასხვა საჭიროებაზე განცხადებით მიმართა 2076-მა მოქალაქემ, რომელთაგან ეთნიკური უმცირესობის წარმომადგენელი იყო 146,</w:t>
      </w:r>
      <w:r w:rsidRPr="00812EB0">
        <w:rPr>
          <w:rFonts w:ascii="Sylfaen" w:eastAsia="Merriweather" w:hAnsi="Sylfaen" w:cs="Merriweather"/>
          <w:vertAlign w:val="superscript"/>
        </w:rPr>
        <w:footnoteReference w:id="24"/>
      </w:r>
      <w:r w:rsidRPr="00812EB0">
        <w:rPr>
          <w:rFonts w:ascii="Sylfaen" w:eastAsia="Merriweather" w:hAnsi="Sylfaen" w:cs="Merriweather"/>
          <w:lang w:val="ka-GE"/>
        </w:rPr>
        <w:t xml:space="preserve"> რაც განცხადებების საერთო რაოდენობის 7%-ია. 2017 წელს სახელმწიფო რწმუნებულის-გუბერნატორის ადმინისტრაციას დახმარების/კონსულტაციის მიზნით, მიმართა 425-მა მოქალაქემ, აქედან ეთნიკური უმცირესობების 138-მა წარმომადგენელმა. ეთნიკური უმცირესობების წილი 32%-ს შეადგენს. ადმინისტრაციაში არსებულ სამუშაო ჯგუფს, რომელიც რეკომენდაციებს ამზადებს ქონების განკარგვასთან დაკავშირებით, განცხადებით მიმართა 212-მა ფიზიკურმა პირმა, მათგან 58-მა ეთნიკური უმცირესობის წარმომადგენელმა, რაც განცხადებების საერთო რაოდენობის 27%-ია. </w:t>
      </w:r>
      <w:r w:rsidRPr="00812EB0">
        <w:rPr>
          <w:rFonts w:ascii="Sylfaen" w:hAnsi="Sylfaen"/>
          <w:lang w:val="ka-GE"/>
        </w:rPr>
        <w:t>სამცხე-ჯავახეთის სახელმწიფო რწმუნებულის-გუბერნატორის ადმინისტრაციის 2018 წლის წერილით კი, იგივე მაჩვენებლები ასე გამოიყურება - 399 ფიზიკური პირის წერილი, აქედან 151 ეთნიკური უმცირესობის წარმომადგენლის (38%). ანალოგიური მონაცემები არ არის მოწოდებული კახეთის</w:t>
      </w:r>
      <w:r w:rsidR="00071F27">
        <w:rPr>
          <w:rFonts w:ascii="Sylfaen" w:hAnsi="Sylfaen"/>
          <w:lang w:val="ka-GE"/>
        </w:rPr>
        <w:t>ა</w:t>
      </w:r>
      <w:r w:rsidRPr="00812EB0">
        <w:rPr>
          <w:rFonts w:ascii="Sylfaen" w:hAnsi="Sylfaen"/>
          <w:lang w:val="ka-GE"/>
        </w:rPr>
        <w:t xml:space="preserve"> და ქვემო ქართლის რეგიონებში სახელმწიფო რწმუნებულის-გუბერნატორის ადმინისტრაციების მხრიდან.</w:t>
      </w:r>
    </w:p>
    <w:p w14:paraId="45964CEA" w14:textId="77777777" w:rsidR="0067610B" w:rsidRPr="00812EB0" w:rsidRDefault="0067610B" w:rsidP="0067610B">
      <w:pPr>
        <w:jc w:val="both"/>
        <w:rPr>
          <w:rFonts w:ascii="Sylfaen" w:hAnsi="Sylfaen"/>
          <w:lang w:val="ka-GE"/>
        </w:rPr>
      </w:pPr>
    </w:p>
    <w:p w14:paraId="32117996" w14:textId="77777777" w:rsidR="0067610B" w:rsidRPr="00812EB0" w:rsidRDefault="0067610B" w:rsidP="0067610B">
      <w:pPr>
        <w:jc w:val="both"/>
        <w:rPr>
          <w:rFonts w:ascii="Sylfaen" w:hAnsi="Sylfaen"/>
          <w:b/>
          <w:lang w:val="ka-GE"/>
        </w:rPr>
      </w:pPr>
      <w:r w:rsidRPr="00812EB0">
        <w:rPr>
          <w:rFonts w:ascii="Sylfaen" w:hAnsi="Sylfaen"/>
          <w:b/>
          <w:lang w:val="ka-GE"/>
        </w:rPr>
        <w:t>ამოცანა 1.3.2 ეთნიკურ უმცირესობათა ჩართულობის გაუმჯობესება სახელმწიფო რწმუნებულების - გუბერნატორების ადმინისტრაციაში</w:t>
      </w:r>
    </w:p>
    <w:p w14:paraId="63723B65" w14:textId="235AE840" w:rsidR="0067610B" w:rsidRPr="00812EB0" w:rsidRDefault="00EC72B2" w:rsidP="0067610B">
      <w:pPr>
        <w:spacing w:after="0"/>
        <w:jc w:val="both"/>
        <w:rPr>
          <w:rFonts w:ascii="Sylfaen" w:hAnsi="Sylfaen"/>
          <w:lang w:val="ka-GE"/>
        </w:rPr>
      </w:pPr>
      <w:r w:rsidRPr="00812EB0">
        <w:rPr>
          <w:rFonts w:ascii="Sylfaen" w:hAnsi="Sylfaen"/>
          <w:lang w:val="ka-GE"/>
        </w:rPr>
        <w:t>2017 წელს</w:t>
      </w:r>
      <w:r>
        <w:rPr>
          <w:rFonts w:ascii="Sylfaen" w:hAnsi="Sylfaen"/>
          <w:lang w:val="ka-GE"/>
        </w:rPr>
        <w:t xml:space="preserve">, </w:t>
      </w:r>
      <w:r w:rsidR="0067610B" w:rsidRPr="00812EB0">
        <w:rPr>
          <w:rFonts w:ascii="Sylfaen" w:hAnsi="Sylfaen"/>
          <w:lang w:val="ka-GE"/>
        </w:rPr>
        <w:t>შერიგებისა და სამოქალაქო თანასწორობის საკითხებში სახელმწიფო მინისტრის აპარატის ინიციატივით</w:t>
      </w:r>
      <w:r>
        <w:rPr>
          <w:rFonts w:ascii="Sylfaen" w:hAnsi="Sylfaen"/>
          <w:lang w:val="ka-GE"/>
        </w:rPr>
        <w:t>,</w:t>
      </w:r>
      <w:r w:rsidR="0067610B" w:rsidRPr="00812EB0">
        <w:rPr>
          <w:rFonts w:ascii="Sylfaen" w:hAnsi="Sylfaen"/>
          <w:lang w:val="ka-GE"/>
        </w:rPr>
        <w:t xml:space="preserve"> ქვემო ქართლისა და კახეთის სახელმწიფო რწმუნებულების - გუბერნატორების ადმინისტრაციებთან საკონსულტაციო (სათათბირო) საბჭოები ჩამოყალიბდა და ამოქმედდა.</w:t>
      </w:r>
    </w:p>
    <w:p w14:paraId="305D6B9B" w14:textId="679C366E" w:rsidR="0067610B" w:rsidRPr="00812EB0" w:rsidRDefault="0067610B" w:rsidP="0067610B">
      <w:pPr>
        <w:spacing w:after="0"/>
        <w:jc w:val="both"/>
        <w:rPr>
          <w:rFonts w:ascii="Sylfaen" w:hAnsi="Sylfaen"/>
          <w:lang w:val="ka-GE"/>
        </w:rPr>
      </w:pPr>
      <w:r w:rsidRPr="00812EB0">
        <w:rPr>
          <w:rFonts w:ascii="Sylfaen" w:hAnsi="Sylfaen"/>
          <w:lang w:val="ka-GE"/>
        </w:rPr>
        <w:t>ქვემო ქართლის სახელმწიფო რწმუნებულის-გუბერნატორის ადმინისტრაციაში</w:t>
      </w:r>
      <w:r w:rsidR="00EC72B2">
        <w:rPr>
          <w:rFonts w:ascii="Sylfaen" w:hAnsi="Sylfaen"/>
          <w:lang w:val="ka-GE"/>
        </w:rPr>
        <w:t>,</w:t>
      </w:r>
      <w:r w:rsidRPr="00812EB0">
        <w:rPr>
          <w:rFonts w:ascii="Sylfaen" w:hAnsi="Sylfaen"/>
          <w:lang w:val="ka-GE"/>
        </w:rPr>
        <w:t xml:space="preserve"> 2016 წლის 6 სექტემბერს, გუბერნატორის №61 განკარგულების საფუძველზე შეიქმნა სათათბირო საბჭო ეთნიკურ უმცირესობათა პრობლემატიკის შესახებ.</w:t>
      </w:r>
      <w:r w:rsidRPr="00812EB0">
        <w:rPr>
          <w:rFonts w:ascii="Sylfaen" w:hAnsi="Sylfaen"/>
          <w:vertAlign w:val="superscript"/>
        </w:rPr>
        <w:footnoteReference w:id="25"/>
      </w:r>
      <w:r w:rsidRPr="00812EB0">
        <w:rPr>
          <w:rFonts w:ascii="Sylfaen" w:hAnsi="Sylfaen"/>
          <w:lang w:val="ka-GE"/>
        </w:rPr>
        <w:t xml:space="preserve"> საბჭომ 2016 წელს გამართა 2, 2017 წელს - 6 და 2018 წელს - 6 სხდომა. საბჭოს მიერ განხილული საკითხების ჩამონათვალი ზოგადია, არც</w:t>
      </w:r>
      <w:r w:rsidR="00EC72B2">
        <w:rPr>
          <w:rFonts w:ascii="Sylfaen" w:hAnsi="Sylfaen"/>
          <w:lang w:val="ka-GE"/>
        </w:rPr>
        <w:t xml:space="preserve"> </w:t>
      </w:r>
      <w:r w:rsidRPr="00812EB0">
        <w:rPr>
          <w:rFonts w:ascii="Sylfaen" w:hAnsi="Sylfaen"/>
          <w:lang w:val="ka-GE"/>
        </w:rPr>
        <w:t>ერთი დოკუმენტი არ შეიცავს ინფორმაციას საბჭოს მიერ მიღებული გადაწყვეტილებების შესახებ.</w:t>
      </w:r>
    </w:p>
    <w:p w14:paraId="0AF5F1F4" w14:textId="77777777" w:rsidR="0067610B" w:rsidRPr="00812EB0" w:rsidRDefault="0067610B" w:rsidP="0067610B">
      <w:pPr>
        <w:spacing w:after="0"/>
        <w:jc w:val="both"/>
        <w:rPr>
          <w:rFonts w:ascii="Sylfaen" w:hAnsi="Sylfaen"/>
          <w:lang w:val="ka-GE"/>
        </w:rPr>
      </w:pPr>
    </w:p>
    <w:p w14:paraId="184FCC8C" w14:textId="77777777" w:rsidR="0067610B" w:rsidRPr="00812EB0" w:rsidRDefault="0067610B" w:rsidP="0067610B">
      <w:pPr>
        <w:spacing w:after="0"/>
        <w:jc w:val="both"/>
        <w:rPr>
          <w:rFonts w:ascii="Sylfaen" w:hAnsi="Sylfaen"/>
          <w:lang w:val="ka-GE"/>
        </w:rPr>
      </w:pPr>
      <w:r w:rsidRPr="00812EB0">
        <w:rPr>
          <w:rFonts w:ascii="Sylfaen" w:hAnsi="Sylfaen"/>
          <w:lang w:val="ka-GE"/>
        </w:rPr>
        <w:t xml:space="preserve">სახელმწიფო რწმუნებულის-გუბერნატორის 2016 წლის 11 აპრილის №37 განკარგულებით შეიქმნა სახელმწიფო რწმუნებულის-გუბერნატორის სათათბირო ორგანო - კახეთის რეგიონში </w:t>
      </w:r>
      <w:r w:rsidRPr="00812EB0">
        <w:rPr>
          <w:rFonts w:ascii="Sylfaen" w:hAnsi="Sylfaen"/>
          <w:lang w:val="ka-GE"/>
        </w:rPr>
        <w:lastRenderedPageBreak/>
        <w:t xml:space="preserve">უმცირესობების სამოქალაქო ჩართულობის გაუმჯობესების მიზნით საკონსულტაციო საბჭო. საბჭომ 2017 წელს გამართა 2, ხოლო 2018 წელს - 1 სხდომა. წარმოდგენილი ინფორმაციით, ისევე როგორც ქვემო ქართლის მსგავსი საბჭოს სხდომებში, მონაწილეობდნენ ეთნიკური უმცირესობების წარმომადგენლები. </w:t>
      </w:r>
    </w:p>
    <w:p w14:paraId="4866E575" w14:textId="77777777" w:rsidR="0067610B" w:rsidRPr="00812EB0" w:rsidRDefault="0067610B" w:rsidP="0067610B">
      <w:pPr>
        <w:spacing w:after="0"/>
        <w:jc w:val="both"/>
        <w:rPr>
          <w:rFonts w:ascii="Sylfaen" w:hAnsi="Sylfaen"/>
          <w:lang w:val="ka-GE"/>
        </w:rPr>
      </w:pPr>
    </w:p>
    <w:p w14:paraId="2E7DA819" w14:textId="718C9319" w:rsidR="0067610B" w:rsidRPr="00812EB0" w:rsidRDefault="0067610B" w:rsidP="0067610B">
      <w:pPr>
        <w:spacing w:after="0"/>
        <w:jc w:val="both"/>
        <w:rPr>
          <w:rFonts w:ascii="Sylfaen" w:hAnsi="Sylfaen"/>
          <w:lang w:val="ka-GE"/>
        </w:rPr>
      </w:pPr>
      <w:r w:rsidRPr="00812EB0">
        <w:rPr>
          <w:rFonts w:ascii="Sylfaen" w:hAnsi="Sylfaen"/>
          <w:lang w:val="ka-GE"/>
        </w:rPr>
        <w:t>აქვე აღსანიშნავია, რომ სამცხე-ჯავახეთის რეგიონში  სახელმწიფო რწმუნებულის-გუბერნატორის ადმინისტრაციასთან არ შექმნილა მსგავსი საკონსულტაციო საბჭო.</w:t>
      </w:r>
    </w:p>
    <w:p w14:paraId="25A6A4D2" w14:textId="77777777" w:rsidR="0067610B" w:rsidRPr="00812EB0" w:rsidRDefault="0067610B" w:rsidP="0067610B">
      <w:pPr>
        <w:spacing w:after="0"/>
        <w:jc w:val="both"/>
        <w:rPr>
          <w:rFonts w:ascii="Sylfaen" w:hAnsi="Sylfaen"/>
          <w:lang w:val="ka-GE"/>
        </w:rPr>
      </w:pPr>
    </w:p>
    <w:p w14:paraId="050DC8AF" w14:textId="4F6289E6" w:rsidR="0067610B" w:rsidRPr="00812EB0" w:rsidRDefault="0067610B" w:rsidP="0067610B">
      <w:pPr>
        <w:jc w:val="both"/>
        <w:rPr>
          <w:rFonts w:ascii="Sylfaen" w:hAnsi="Sylfaen"/>
          <w:i/>
          <w:lang w:val="ka-GE"/>
        </w:rPr>
      </w:pPr>
      <w:r w:rsidRPr="00812EB0">
        <w:rPr>
          <w:rFonts w:ascii="Sylfaen" w:hAnsi="Sylfaen"/>
          <w:i/>
          <w:lang w:val="ka-GE"/>
        </w:rPr>
        <w:t>ზემოაღნიშნულიდან გამომდინარე, წინ გადადგმული ნაბიჯია სათათბირო საბჭოების ჩამოყალიბება და ამოქმედება, რაც ითვალისწინებს ეთნიკური უმცირესობების ჩართულობას ადგილობრივ დონეზე, თუმცა</w:t>
      </w:r>
      <w:r w:rsidRPr="00812EB0">
        <w:rPr>
          <w:rFonts w:ascii="Sylfaen" w:hAnsi="Sylfaen"/>
          <w:b/>
          <w:i/>
          <w:lang w:val="ka-GE"/>
        </w:rPr>
        <w:t xml:space="preserve"> </w:t>
      </w:r>
      <w:r w:rsidRPr="00812EB0">
        <w:rPr>
          <w:rFonts w:ascii="Sylfaen" w:hAnsi="Sylfaen"/>
          <w:i/>
          <w:lang w:val="ka-GE"/>
        </w:rPr>
        <w:t xml:space="preserve">მხოლოდ ფაქტზე დაფუძნებული რაოდენობრივი მაჩვენებლები ამ საქმიანობის წარმატებას ვერ გაზომავს.  </w:t>
      </w:r>
      <w:r w:rsidR="005F48D4" w:rsidRPr="00812EB0">
        <w:rPr>
          <w:rFonts w:ascii="Sylfaen" w:hAnsi="Sylfaen"/>
          <w:i/>
          <w:lang w:val="ka-GE"/>
        </w:rPr>
        <w:t>ეთნიკური უმცირესობის პრობლემებზე</w:t>
      </w:r>
      <w:r w:rsidR="005F48D4" w:rsidRPr="00B5063B">
        <w:rPr>
          <w:rFonts w:ascii="Sylfaen" w:hAnsi="Sylfaen"/>
          <w:i/>
          <w:lang w:val="ka-GE"/>
        </w:rPr>
        <w:t xml:space="preserve"> </w:t>
      </w:r>
      <w:r w:rsidRPr="00812EB0">
        <w:rPr>
          <w:rFonts w:ascii="Sylfaen" w:hAnsi="Sylfaen"/>
          <w:i/>
          <w:lang w:val="ka-GE"/>
        </w:rPr>
        <w:t>არ არსებობს ინფორმაცია სათათბირო საბჭოების საქმიანობის გავლენის შესახებ. ამიტომ, მნიშვნელოვანია, შეფასდეს და გაანალიზდეს, რა შინაარსის პრობლემების გამოსავლენი რესურსი აქვს საბჭოებს და რა გადაწყვეტილებებს იღებს ის. უნდა აღინიშნოს, რომ მისასალმებელია</w:t>
      </w:r>
      <w:r w:rsidR="00632C9B">
        <w:rPr>
          <w:rFonts w:ascii="Sylfaen" w:hAnsi="Sylfaen"/>
          <w:i/>
          <w:lang w:val="ka-GE"/>
        </w:rPr>
        <w:t xml:space="preserve"> </w:t>
      </w:r>
      <w:r w:rsidRPr="00812EB0">
        <w:rPr>
          <w:rFonts w:ascii="Sylfaen" w:hAnsi="Sylfaen"/>
          <w:i/>
          <w:lang w:val="ka-GE"/>
        </w:rPr>
        <w:t xml:space="preserve">სამცხე-ჯავახეთის მხარეში სახელმწიფო რწმუნებულის-გუბერნატორის ადმინისტრაციაშიც ანალოგიური საბჭოს შექმნა და ამოქმედება. </w:t>
      </w:r>
    </w:p>
    <w:p w14:paraId="7CD8A47B" w14:textId="6D609AEE" w:rsidR="0067610B" w:rsidRPr="00812EB0" w:rsidRDefault="00632C9B" w:rsidP="0067610B">
      <w:pPr>
        <w:jc w:val="both"/>
        <w:rPr>
          <w:rFonts w:ascii="Sylfaen" w:hAnsi="Sylfaen"/>
          <w:lang w:val="ka-GE"/>
        </w:rPr>
      </w:pPr>
      <w:r w:rsidRPr="00812EB0">
        <w:rPr>
          <w:rFonts w:ascii="Sylfaen" w:hAnsi="Sylfaen"/>
          <w:lang w:val="ka-GE"/>
        </w:rPr>
        <w:t>ეთნიკური უმცირესობების წარმომადგენლებისათვის</w:t>
      </w:r>
      <w:r>
        <w:rPr>
          <w:rFonts w:ascii="Sylfaen" w:hAnsi="Sylfaen"/>
          <w:lang w:val="ka-GE"/>
        </w:rPr>
        <w:t>, პრობლემა იჩენს თავს</w:t>
      </w:r>
      <w:r w:rsidRPr="00812EB0">
        <w:rPr>
          <w:rFonts w:ascii="Sylfaen" w:hAnsi="Sylfaen"/>
          <w:lang w:val="ka-GE"/>
        </w:rPr>
        <w:t xml:space="preserve"> სხვადასხვა სფეროში </w:t>
      </w:r>
      <w:r w:rsidR="00B92C09">
        <w:rPr>
          <w:rFonts w:ascii="Sylfaen" w:hAnsi="Sylfaen"/>
          <w:lang w:val="ka-GE"/>
        </w:rPr>
        <w:t>და</w:t>
      </w:r>
      <w:r w:rsidRPr="00812EB0">
        <w:rPr>
          <w:rFonts w:ascii="Sylfaen" w:hAnsi="Sylfaen"/>
          <w:lang w:val="ka-GE"/>
        </w:rPr>
        <w:t xml:space="preserve"> მათ შორის, საჯარო სამსახურებში დასაქმებ</w:t>
      </w:r>
      <w:r w:rsidR="00B92C09">
        <w:rPr>
          <w:rFonts w:ascii="Sylfaen" w:hAnsi="Sylfaen"/>
          <w:lang w:val="ka-GE"/>
        </w:rPr>
        <w:t>ის</w:t>
      </w:r>
      <w:r w:rsidRPr="00812EB0">
        <w:rPr>
          <w:rFonts w:ascii="Sylfaen" w:hAnsi="Sylfaen"/>
          <w:lang w:val="ka-GE"/>
        </w:rPr>
        <w:t xml:space="preserve"> ხელმისაწვდომობის კუთხით. </w:t>
      </w:r>
      <w:r w:rsidR="00B92C09">
        <w:rPr>
          <w:rFonts w:ascii="Sylfaen" w:hAnsi="Sylfaen"/>
          <w:lang w:val="ka-GE"/>
        </w:rPr>
        <w:t xml:space="preserve"> </w:t>
      </w:r>
      <w:r w:rsidR="0067610B" w:rsidRPr="00812EB0">
        <w:rPr>
          <w:rFonts w:ascii="Sylfaen" w:hAnsi="Sylfaen"/>
          <w:lang w:val="ka-GE"/>
        </w:rPr>
        <w:t>ამგვარად, კონკრეტული ინიციატივა მომზადდა, რაც მიზნად ისახავდა მათი საჯარო სამსახურში ჩართვის წახალისებას. კერძოდ, ეთნიკური უმცირესობების წარმომადგენელ</w:t>
      </w:r>
      <w:r w:rsidR="00B92C09">
        <w:rPr>
          <w:rFonts w:ascii="Sylfaen" w:hAnsi="Sylfaen"/>
          <w:lang w:val="ka-GE"/>
        </w:rPr>
        <w:t>ი</w:t>
      </w:r>
      <w:r w:rsidR="0067610B" w:rsidRPr="00812EB0">
        <w:rPr>
          <w:rFonts w:ascii="Sylfaen" w:hAnsi="Sylfaen"/>
          <w:lang w:val="ka-GE"/>
        </w:rPr>
        <w:t xml:space="preserve"> ახალგაზრ</w:t>
      </w:r>
      <w:r w:rsidR="00EC72B2">
        <w:rPr>
          <w:rFonts w:ascii="Sylfaen" w:hAnsi="Sylfaen"/>
          <w:lang w:val="ka-GE"/>
        </w:rPr>
        <w:t>დ</w:t>
      </w:r>
      <w:r w:rsidR="0067610B" w:rsidRPr="00812EB0">
        <w:rPr>
          <w:rFonts w:ascii="Sylfaen" w:hAnsi="Sylfaen"/>
          <w:lang w:val="ka-GE"/>
        </w:rPr>
        <w:t>ებისთვის საჯარო ადმინისტრირებაზე ხელმისაწვდომობის გაზრდის მიზნით 2017 წლის 14 დეკემბერს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№410 დადგენილებაში. კერძოდ, ეთნიკური უმცირესობების წარმომადგენელთათვის განისაზღვრა საჯარო უწყებებში სტაჟირების გავლის პროცედურები. განხორციელებული ცვლილებების თანახმად, ეთნიკური უმცირესობების წარმომადგენელ სტუდენტებს, რომელთაც გავლილი აქვთ „ქართულ ენაში მომზადების სპეციალური საგანმანათლებლო პროგრამა“ („1+4“ პროგრამა) შესაძლებლობა მიეცათ საჯარო სტრუქტურებში სტაჟირების გავლის გზით მიიღონ სათანადო გამოცდილება და განივითარონ პროფესიული უნარ-ჩვევები. პროგრამის ფარგლებში, 2018 წელს 207-მა შერჩეულმა „1+4“ საგანმანათლებლო პროგრამის მონაწილემ (ხოლო 2017 წელს, საპილოტე პროგრამის ფარგლებში - 65</w:t>
      </w:r>
      <w:r w:rsidR="00B92C09">
        <w:rPr>
          <w:rFonts w:ascii="Sylfaen" w:hAnsi="Sylfaen"/>
          <w:lang w:val="ka-GE"/>
        </w:rPr>
        <w:t>-მა</w:t>
      </w:r>
      <w:r w:rsidR="0067610B" w:rsidRPr="00812EB0">
        <w:rPr>
          <w:rFonts w:ascii="Sylfaen" w:hAnsi="Sylfaen"/>
          <w:lang w:val="ka-GE"/>
        </w:rPr>
        <w:t>) ახალგაზრდამ სტაჟირება გაიარა სხვადასხვა სახელმწიფო უწყებაში, მათ შორის, ადგილობრივი თვითმმართველობის ორგანოებსა და საჯარო სამართლის იურიდიულ პირებში, რაც ხელს შეუწყობს ახალგაზრდების ჩართულობას და საბოლოო</w:t>
      </w:r>
      <w:r w:rsidR="00B92C09">
        <w:rPr>
          <w:rFonts w:ascii="Sylfaen" w:hAnsi="Sylfaen"/>
          <w:lang w:val="ka-GE"/>
        </w:rPr>
        <w:t>დ</w:t>
      </w:r>
      <w:r w:rsidR="0067610B" w:rsidRPr="00812EB0">
        <w:rPr>
          <w:rFonts w:ascii="Sylfaen" w:hAnsi="Sylfaen"/>
          <w:lang w:val="ka-GE"/>
        </w:rPr>
        <w:t xml:space="preserve"> სამოქალაქო ინტეგრაციას. სტაჟირების პროგრამის გავლის შემდეგ ერთი პირი დასაქმდა სახალხო დამცველის აპარატის სამცხე-ჯავახეთის რეგიონულ წარმომადგ</w:t>
      </w:r>
      <w:r w:rsidR="00B92C09">
        <w:rPr>
          <w:rFonts w:ascii="Sylfaen" w:hAnsi="Sylfaen"/>
          <w:lang w:val="ka-GE"/>
        </w:rPr>
        <w:t>ე</w:t>
      </w:r>
      <w:r w:rsidR="0067610B" w:rsidRPr="00812EB0">
        <w:rPr>
          <w:rFonts w:ascii="Sylfaen" w:hAnsi="Sylfaen"/>
          <w:lang w:val="ka-GE"/>
        </w:rPr>
        <w:t>ნლობაში.</w:t>
      </w:r>
    </w:p>
    <w:p w14:paraId="1E2B0AC1" w14:textId="77777777" w:rsidR="0067610B" w:rsidRPr="00812EB0" w:rsidRDefault="0067610B" w:rsidP="0067610B">
      <w:pPr>
        <w:jc w:val="both"/>
        <w:rPr>
          <w:rFonts w:ascii="Sylfaen" w:hAnsi="Sylfaen"/>
          <w:b/>
          <w:lang w:val="ka-GE"/>
        </w:rPr>
      </w:pPr>
    </w:p>
    <w:p w14:paraId="7448628E" w14:textId="2E248F67" w:rsidR="0067610B" w:rsidRPr="00812EB0" w:rsidRDefault="0067610B" w:rsidP="0067610B">
      <w:pPr>
        <w:jc w:val="both"/>
        <w:rPr>
          <w:rFonts w:ascii="Sylfaen" w:hAnsi="Sylfaen"/>
          <w:b/>
          <w:lang w:val="ka-GE"/>
        </w:rPr>
      </w:pPr>
      <w:r w:rsidRPr="00812EB0">
        <w:rPr>
          <w:rFonts w:ascii="Sylfaen" w:hAnsi="Sylfaen"/>
          <w:b/>
          <w:lang w:val="ka-GE"/>
        </w:rPr>
        <w:t>ამოცანა 1.3.3 საზოგადოებრივი სერვისების ხელმისაწვდომობის გაუმჯობესება ეთნიკურ უმცირესობათა წარმომადგენლებისათვის</w:t>
      </w:r>
    </w:p>
    <w:p w14:paraId="17F9D6A0" w14:textId="77777777" w:rsidR="0067610B" w:rsidRPr="00812EB0" w:rsidRDefault="0067610B" w:rsidP="0067610B">
      <w:pPr>
        <w:spacing w:after="120" w:line="240" w:lineRule="auto"/>
        <w:ind w:right="74"/>
        <w:jc w:val="both"/>
        <w:rPr>
          <w:rFonts w:ascii="Sylfaen" w:eastAsia="Merriweather" w:hAnsi="Sylfaen" w:cs="Merriweather"/>
          <w:lang w:val="ka-GE"/>
        </w:rPr>
      </w:pPr>
      <w:r w:rsidRPr="00812EB0">
        <w:rPr>
          <w:rFonts w:ascii="Sylfaen" w:hAnsi="Sylfaen"/>
          <w:lang w:val="ka-GE"/>
        </w:rPr>
        <w:t xml:space="preserve">სამოქმედო გეგმების შესრულების  ანგარიშების მიხედვით, </w:t>
      </w:r>
      <w:r w:rsidRPr="00812EB0">
        <w:rPr>
          <w:rFonts w:ascii="Sylfaen" w:eastAsia="Merriweather" w:hAnsi="Sylfaen" w:cs="Merriweather"/>
          <w:lang w:val="ka-GE"/>
        </w:rPr>
        <w:t xml:space="preserve">სამცხე–ჯავახეთის, ქვემო ქართლის, კახეთის რეგიონების სახელმწიფო რწმუნებულის-გუბერნატორის ადმინისტრაციის წარმომადგენლები ეთნიკური უმცირესობებით დასახლებულ ტერიტორიულ ერთეულებში  პერიოდულად მართავდნენ საინფორმაციო შეხვედრებს მოსახლეობასთან – საკანონმდებლო სიახლეების, ანტიდისკრიმინაციული რეგულაციების, </w:t>
      </w:r>
      <w:r w:rsidRPr="00812EB0">
        <w:rPr>
          <w:rFonts w:ascii="Sylfaen" w:eastAsia="Merriweather" w:hAnsi="Sylfaen" w:cs="Merriweather"/>
          <w:color w:val="000000"/>
          <w:lang w:val="ka-GE"/>
        </w:rPr>
        <w:t xml:space="preserve">ეთნიკურ უმცირესობათა </w:t>
      </w:r>
      <w:r w:rsidRPr="00812EB0">
        <w:rPr>
          <w:rFonts w:ascii="Sylfaen" w:eastAsia="Merriweather" w:hAnsi="Sylfaen" w:cs="Merriweather"/>
          <w:lang w:val="ka-GE"/>
        </w:rPr>
        <w:t>უფლებებისა და შესაბამისი კანონმდებლობის გაცნობის მიზნით.</w:t>
      </w:r>
      <w:r w:rsidRPr="00812EB0">
        <w:rPr>
          <w:rFonts w:ascii="Sylfaen" w:eastAsia="Merriweather" w:hAnsi="Sylfaen" w:cs="Merriweather"/>
          <w:vertAlign w:val="superscript"/>
        </w:rPr>
        <w:footnoteReference w:id="26"/>
      </w:r>
    </w:p>
    <w:p w14:paraId="66AB8779" w14:textId="3A718D7A" w:rsidR="0067610B" w:rsidRPr="00812EB0" w:rsidRDefault="0067610B" w:rsidP="0067610B">
      <w:pPr>
        <w:jc w:val="both"/>
        <w:rPr>
          <w:rFonts w:ascii="Sylfaen" w:hAnsi="Sylfaen"/>
          <w:lang w:val="ka-GE"/>
        </w:rPr>
      </w:pPr>
      <w:r w:rsidRPr="00812EB0">
        <w:rPr>
          <w:rFonts w:ascii="Sylfaen" w:hAnsi="Sylfaen"/>
          <w:lang w:val="ka-GE"/>
        </w:rPr>
        <w:t>საანგარიშო პერიოდის განმავლობაში</w:t>
      </w:r>
      <w:r w:rsidR="00656C4E">
        <w:rPr>
          <w:rFonts w:ascii="Sylfaen" w:hAnsi="Sylfaen"/>
          <w:lang w:val="ka-GE"/>
        </w:rPr>
        <w:t>,</w:t>
      </w:r>
      <w:r w:rsidRPr="00812EB0">
        <w:rPr>
          <w:rFonts w:ascii="Sylfaen" w:hAnsi="Sylfaen"/>
          <w:lang w:val="ka-GE"/>
        </w:rPr>
        <w:t xml:space="preserve"> იუსტიციის სამინისტრო უზრუნველყოფდა 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გავრცელებას ეთნიკური უმცირესობებით დასახლებულ რეგიონებში, მათ შორის მათთვის გასაგებ ენაზეც (ერთ საზოგადოებრივ ცენტრში საშუალოდ 80-100 ბუკლეტი). </w:t>
      </w:r>
    </w:p>
    <w:p w14:paraId="5D791482" w14:textId="585659EA" w:rsidR="0067610B" w:rsidRPr="00812EB0" w:rsidRDefault="0067610B" w:rsidP="0067610B">
      <w:pPr>
        <w:jc w:val="both"/>
        <w:rPr>
          <w:rFonts w:ascii="Sylfaen" w:hAnsi="Sylfaen"/>
          <w:lang w:val="ka-GE"/>
        </w:rPr>
      </w:pPr>
      <w:r w:rsidRPr="00812EB0">
        <w:rPr>
          <w:rFonts w:ascii="Sylfaen" w:hAnsi="Sylfaen"/>
          <w:lang w:val="ka-GE"/>
        </w:rPr>
        <w:t>2016-2018 წლებში იუსტიციის სამინისტრომ ეთნიკური უმცირესობებით დასახლებულ სხვადასხვა რეგიონში გამართა საინფორმაციო შეხვედრები, ჩატარდა ტრენინგები, რომლებიც მიეძღვნა ადამიანი</w:t>
      </w:r>
      <w:r w:rsidR="00656C4E">
        <w:rPr>
          <w:rFonts w:ascii="Sylfaen" w:hAnsi="Sylfaen"/>
          <w:lang w:val="ka-GE"/>
        </w:rPr>
        <w:t>თ</w:t>
      </w:r>
      <w:r w:rsidRPr="00812EB0">
        <w:rPr>
          <w:rFonts w:ascii="Sylfaen" w:hAnsi="Sylfaen"/>
          <w:lang w:val="ka-GE"/>
        </w:rPr>
        <w:t xml:space="preserve"> ვაჭრობის (ტრეფიკინგის) წინააღმდეგ ბრძოლის სახელმწიფო პოლიტიკას, უკანონო მიგრაციის საკითხებსა და ამ საფრთხისაგან თავდაცვის მექანიზმებს. გავრცელდა ტრეფიკინგის თემაზე მომზადებული ხუთენოვანი საინფორმაციო ბროშურები (ქართული, ინგლისური, რუსული, თურქული და აზერბაიჯანული).</w:t>
      </w:r>
      <w:r w:rsidRPr="00812EB0">
        <w:rPr>
          <w:rFonts w:ascii="Sylfaen" w:hAnsi="Sylfaen"/>
          <w:vertAlign w:val="superscript"/>
        </w:rPr>
        <w:footnoteReference w:id="27"/>
      </w:r>
      <w:r w:rsidRPr="00812EB0">
        <w:rPr>
          <w:rFonts w:ascii="Sylfaen" w:hAnsi="Sylfaen"/>
          <w:lang w:val="ka-GE"/>
        </w:rPr>
        <w:t xml:space="preserve"> 2018 წელს საქართველოს იუსტიციის სამინისტრომ საზოგადოებრივ ცენტრებში გაავრცელა ბუკლეტები (საზოგადოებრივ ცენტრში 80-100) საზოგადოებრივი სერვისებისა და მიმდინარე სახელმწიფო პროგრამების შესახებ. საზოგადოებრივი ცენტრების (მუხაესტატე, ჩაქვი, დიდი ჯიხაი</w:t>
      </w:r>
      <w:r w:rsidR="005309A9">
        <w:rPr>
          <w:rFonts w:ascii="Sylfaen" w:hAnsi="Sylfaen"/>
          <w:lang w:val="ka-GE"/>
        </w:rPr>
        <w:t>ში</w:t>
      </w:r>
      <w:r w:rsidRPr="00812EB0">
        <w:rPr>
          <w:rFonts w:ascii="Sylfaen" w:hAnsi="Sylfaen"/>
          <w:lang w:val="ka-GE"/>
        </w:rPr>
        <w:t>, მარტყოფი, სადახლო და გლდანი) მეშვეობით გავრცელდა 800 ცალი (სომხურ, აზერბაიჯანულ და რუსულენოვანი) ბუკლეტი ქუჩაში მცხოვრებ ან/და მომუშავე ბავშვთა ტრეფიკინგისგან დაცვის შესახებ. ბოლნისის, გარდაბნის, საგარეჯოს</w:t>
      </w:r>
      <w:r w:rsidR="0040261B">
        <w:rPr>
          <w:rFonts w:ascii="Sylfaen" w:hAnsi="Sylfaen"/>
          <w:lang w:val="ka-GE"/>
        </w:rPr>
        <w:t>ა</w:t>
      </w:r>
      <w:r w:rsidRPr="00812EB0">
        <w:rPr>
          <w:rFonts w:ascii="Sylfaen" w:hAnsi="Sylfaen"/>
          <w:lang w:val="ka-GE"/>
        </w:rPr>
        <w:t xml:space="preserve"> და ნინოწმინდის საზოგადოებრივი ცენტრების მეშვეობით გავრცელდა 1300 ბუკლეტი. </w:t>
      </w:r>
    </w:p>
    <w:p w14:paraId="09149A1E" w14:textId="52E45394" w:rsidR="0067610B" w:rsidRPr="00812EB0" w:rsidRDefault="0067610B" w:rsidP="0067610B">
      <w:pPr>
        <w:jc w:val="both"/>
        <w:rPr>
          <w:rFonts w:ascii="Sylfaen" w:hAnsi="Sylfaen"/>
          <w:lang w:val="ka-GE"/>
        </w:rPr>
      </w:pPr>
      <w:r w:rsidRPr="00812EB0">
        <w:rPr>
          <w:rFonts w:ascii="Sylfaen" w:hAnsi="Sylfaen"/>
          <w:lang w:val="ka-GE"/>
        </w:rPr>
        <w:t xml:space="preserve">ანგარიშში წარმოდგენილია ზოგადი ინფორმაცია ეთნიკური უმცირესობებით დასახლებულ პუნქტებში არსებულ საზოგადოებრივ ცენტრებში ჩატარებული შეხვედრების შესახებ. პროექტის „ადამიანის უფლებები და ევროპული ფასეულობები“ - ფარგლებში, ახალქალაქის მუნიციპალიტეტში ჩატარდა ხუთი შეხვედრა ეთნიკური უმცირესობების წარმომადგენლებისთვის. ქვემო ქართლის, კახეთისა და სამცხე-ჯავახეთის ეთნიკური </w:t>
      </w:r>
      <w:r w:rsidRPr="00812EB0">
        <w:rPr>
          <w:rFonts w:ascii="Sylfaen" w:hAnsi="Sylfaen"/>
          <w:lang w:val="ka-GE"/>
        </w:rPr>
        <w:lastRenderedPageBreak/>
        <w:t>უმცირესობების წარმომადგენლებისთვის შეხვედრები გაიმართა ვიზალიბერალიზაციის შესახებ (რამდენი შეხვედრა გაიმართა, ან ეთნიკური უმცირესობის რამდენი წარმომადგენელი დაესწრო შეხვედრას, უცნობია).</w:t>
      </w:r>
    </w:p>
    <w:p w14:paraId="76693109" w14:textId="6B6B2CCE" w:rsidR="0067610B" w:rsidRPr="00812EB0" w:rsidRDefault="0067610B" w:rsidP="0067610B">
      <w:pPr>
        <w:jc w:val="both"/>
        <w:rPr>
          <w:rFonts w:ascii="Sylfaen" w:hAnsi="Sylfaen"/>
          <w:lang w:val="ka-GE"/>
        </w:rPr>
      </w:pPr>
      <w:r w:rsidRPr="00812EB0">
        <w:rPr>
          <w:rFonts w:ascii="Sylfaen" w:hAnsi="Sylfaen"/>
          <w:lang w:val="ka-GE"/>
        </w:rPr>
        <w:t xml:space="preserve">სამოქმედო გეგმების შესრულების  ანგარიშების მიხედვით, ეთნიკური უმცირესობების წარმომადგენლების ინფორმირება და ცნობიერების ამაღლება საქართველოს ევროპული და ევროატლანტიკური ინტეგრაციის შესახებ საგარეო საქმეთა სამინისტროს სსიპ-ის „საინფორმაციო ცენტრი ნატოსა და ევროკავშირის შესახებ“ ერთ-ერთ მთავარ მიმართულებას წარმოადგენს. აღსანიშნავია, რომ 2017 წელს სახელმწიფო უწყებათაშორისი კომისიის შემადგენლობა განახლდა, რომელსაც სხვა უწყებებთან ერთად </w:t>
      </w:r>
      <w:r w:rsidR="00E111EB" w:rsidRPr="00812EB0">
        <w:rPr>
          <w:rFonts w:ascii="Sylfaen" w:hAnsi="Sylfaen"/>
          <w:lang w:val="ka-GE"/>
        </w:rPr>
        <w:t>საინფორმაციო ცენტრი</w:t>
      </w:r>
      <w:r w:rsidR="00E111EB">
        <w:rPr>
          <w:rFonts w:ascii="Sylfaen" w:hAnsi="Sylfaen"/>
          <w:lang w:val="ka-GE"/>
        </w:rPr>
        <w:t>ც</w:t>
      </w:r>
      <w:r w:rsidR="00E111EB" w:rsidRPr="00812EB0">
        <w:rPr>
          <w:rFonts w:ascii="Sylfaen" w:hAnsi="Sylfaen"/>
          <w:lang w:val="ka-GE"/>
        </w:rPr>
        <w:t xml:space="preserve"> </w:t>
      </w:r>
      <w:r w:rsidRPr="00812EB0">
        <w:rPr>
          <w:rFonts w:ascii="Sylfaen" w:hAnsi="Sylfaen"/>
          <w:lang w:val="ka-GE"/>
        </w:rPr>
        <w:t>შეუერთდა. საანგარიშო პერიოდის განმავლობაში,  ნატოსა და ევროკავშირის შესახებ საინფორმაციო ცენტრი სისტემატურად ახორციელებდა სხვადასხვა სახის აქტივობას, მათ შორის, საჯარო ღონისძიებებს, სემინარებს, საინფორმაციო შეხვედრებსა და კამპანიებს, ღია დისკუსიებს, საგანმანათლებლო-შემეცნებით ღონისძიებებს</w:t>
      </w:r>
      <w:r w:rsidR="00E111EB">
        <w:rPr>
          <w:rFonts w:ascii="Sylfaen" w:hAnsi="Sylfaen"/>
          <w:lang w:val="ka-GE"/>
        </w:rPr>
        <w:t xml:space="preserve">. ცენტრი </w:t>
      </w:r>
      <w:r w:rsidR="00E111EB" w:rsidRPr="00812EB0">
        <w:rPr>
          <w:rFonts w:ascii="Sylfaen" w:hAnsi="Sylfaen"/>
          <w:lang w:val="ka-GE"/>
        </w:rPr>
        <w:t>ინფორმაციას აწვდიდა</w:t>
      </w:r>
      <w:r w:rsidR="00E111EB">
        <w:rPr>
          <w:rFonts w:ascii="Sylfaen" w:hAnsi="Sylfaen"/>
          <w:lang w:val="ka-GE"/>
        </w:rPr>
        <w:t xml:space="preserve"> </w:t>
      </w:r>
      <w:r w:rsidRPr="00812EB0">
        <w:rPr>
          <w:rFonts w:ascii="Sylfaen" w:hAnsi="Sylfaen"/>
          <w:lang w:val="ka-GE"/>
        </w:rPr>
        <w:t xml:space="preserve">ეთნიკური უმცირესობების წარმომადგენლებს ქვეყნის ევროპული და ევროატლანტიკური ინტეგრაციის მნიშვნელობის,  ევროკავშირთან უვიზო მიმოსვლის, ასოცირების შეთანხმებისა და თავისუფალი ვაჭრობის შესახებ. შეხვედრები ჩატარდა როგორც თბილისში, </w:t>
      </w:r>
      <w:r w:rsidR="00E111EB">
        <w:rPr>
          <w:rFonts w:ascii="Sylfaen" w:hAnsi="Sylfaen"/>
          <w:lang w:val="ka-GE"/>
        </w:rPr>
        <w:t>ისე</w:t>
      </w:r>
      <w:r w:rsidR="00E111EB" w:rsidRPr="00812EB0">
        <w:rPr>
          <w:rFonts w:ascii="Sylfaen" w:hAnsi="Sylfaen"/>
          <w:lang w:val="ka-GE"/>
        </w:rPr>
        <w:t xml:space="preserve"> </w:t>
      </w:r>
      <w:r w:rsidRPr="00812EB0">
        <w:rPr>
          <w:rFonts w:ascii="Sylfaen" w:hAnsi="Sylfaen"/>
          <w:lang w:val="ka-GE"/>
        </w:rPr>
        <w:t>ეთნიკური უმცირესობებით კომპაქტურად დასახლებულ მუნიციპალიტეტებში, როგორიცაა</w:t>
      </w:r>
      <w:r w:rsidR="00E111EB">
        <w:rPr>
          <w:rFonts w:ascii="Sylfaen" w:hAnsi="Sylfaen"/>
          <w:lang w:val="ka-GE"/>
        </w:rPr>
        <w:t>:</w:t>
      </w:r>
      <w:r w:rsidRPr="00812EB0">
        <w:rPr>
          <w:rFonts w:ascii="Sylfaen" w:hAnsi="Sylfaen"/>
          <w:lang w:val="ka-GE"/>
        </w:rPr>
        <w:t xml:space="preserve"> მარნეული, ბოლნისი, ახალციხე, ახალქალაქი, ნინოწმინდა, თეთრიწყარო, ბოლნისი, ახმეტა და სხვ. საინფორმაციო ცენტრი მუშაობდა სხვადასხვა სამიზნე აუდიტორიასთან: მასწავლებლებთან, მოსწავლეებთან, სტუდენტებთან, ადგილობრივი თვითმმართველობების წარმომადგენლებთან, მედიასთან, ფერმერებთან და ადგილობრივ მოსახლეობასთან. მაგალითისთვის, 2017-2018 წლის პერიოდში, საინფორმაციო ცენტრმა მხოლოდ ეთნიკური უმცირესობების წარმომადგენლებისთვის გამართა 90-მდე ღონისძიება, რომლის საშუალებითაც პირდაპირი კომუნიკაცია დაამყარა 6000-მდე ადამიანთან. ასევე, საინფორმაციო ცენტრმა ეთნიკური უმცირესობების ენებზე მოამზადა და გაავრცელა საინფორმაციო მასალები, მათ შორის: „13 მითი ნატოს შესახებ“ (600-600 ბროშურა სომხურ და აზერბაიჯანულ ენებზე), საინფორმაციო ბროშურები უვიზო მიმოსვლის შესახებ (400-400 ცალი ბროშურა აფხაზურ და ოსურ ენებზე; დაახლებით, 1500 – 1500 ცალი ბროშურა სომხურ და აზერბაიჯანულ ენებზე).</w:t>
      </w:r>
    </w:p>
    <w:p w14:paraId="3C8B12B1" w14:textId="7F761BD5" w:rsidR="0067610B" w:rsidRPr="00812EB0" w:rsidRDefault="0067610B" w:rsidP="0067610B">
      <w:pPr>
        <w:jc w:val="both"/>
        <w:rPr>
          <w:rFonts w:ascii="Sylfaen" w:hAnsi="Sylfaen"/>
          <w:lang w:val="ka-GE"/>
        </w:rPr>
      </w:pPr>
      <w:r w:rsidRPr="00812EB0">
        <w:rPr>
          <w:rFonts w:ascii="Sylfaen" w:hAnsi="Sylfaen"/>
          <w:lang w:val="ka-GE"/>
        </w:rPr>
        <w:t>ეთნიკური უმცირესობების წარმომადგენლების მონაწილეობით აღსანიშნავია</w:t>
      </w:r>
      <w:r w:rsidR="00E111EB">
        <w:rPr>
          <w:rFonts w:ascii="Sylfaen" w:hAnsi="Sylfaen"/>
          <w:lang w:val="ka-GE"/>
        </w:rPr>
        <w:t>,</w:t>
      </w:r>
      <w:r w:rsidRPr="00812EB0">
        <w:rPr>
          <w:rFonts w:ascii="Sylfaen" w:hAnsi="Sylfaen"/>
          <w:lang w:val="ka-GE"/>
        </w:rPr>
        <w:t xml:space="preserve"> ნატოსა და ევროკავშირის შესახებ საინფორმაციო ცენტრის მიერ განხორციელებული</w:t>
      </w:r>
      <w:r w:rsidR="00E111EB">
        <w:rPr>
          <w:rFonts w:ascii="Sylfaen" w:hAnsi="Sylfaen"/>
          <w:lang w:val="ka-GE"/>
        </w:rPr>
        <w:t>,</w:t>
      </w:r>
      <w:r w:rsidRPr="00812EB0">
        <w:rPr>
          <w:rFonts w:ascii="Sylfaen" w:hAnsi="Sylfaen"/>
          <w:lang w:val="ka-GE"/>
        </w:rPr>
        <w:t xml:space="preserve"> რამდენიმე მნიშვნელოვანი პროექტი: ევროკავშირთან უვიზო მიმოსვლის შესახებ საინფორმაციო კამპანია და მის ფარგლებში ჩატარებული შეხვედრები, ნატოსა და ევროპის დღეებში განხორციელებული საინფორმაციო და საგანმანათლებლო-შემეცნებითი აქტივობები, სემინარი პედაგოგებისთვის „ნატო-არჩევანი მშვიდობიანი და სტაბილური განვითარებისთვის“; სახელმწიფო მინისტრის აპარატისა და ნატოსა და ევროკავშირის შესახებ საინფორმაციო ცენტრის ერთობლივი ინიციატივით</w:t>
      </w:r>
      <w:r w:rsidR="00E111EB">
        <w:rPr>
          <w:rFonts w:ascii="Sylfaen" w:hAnsi="Sylfaen"/>
          <w:lang w:val="ka-GE"/>
        </w:rPr>
        <w:t xml:space="preserve">ა და </w:t>
      </w:r>
      <w:r w:rsidRPr="00812EB0">
        <w:rPr>
          <w:rFonts w:ascii="Sylfaen" w:hAnsi="Sylfaen"/>
          <w:lang w:val="ka-GE"/>
        </w:rPr>
        <w:t xml:space="preserve">საქართველოში ევროკავშირის </w:t>
      </w:r>
      <w:r w:rsidRPr="00812EB0">
        <w:rPr>
          <w:rFonts w:ascii="Sylfaen" w:hAnsi="Sylfaen"/>
          <w:lang w:val="ka-GE"/>
        </w:rPr>
        <w:lastRenderedPageBreak/>
        <w:t>დელეგაციის ფინანსური მხარდაჭერით, პირველად განხორციელდა პანკისის ხეობის პედაგოგებისთვის პროექტი - „ცნობიერების ამაღლება საქართველოს ევროპული და ევროატლანტიკური ინტეგრაციის პროცესის შესახებ“, რომლის ფარგლებშიც, ქ. თბილისში დაგეგმილ ორდღიან სემინარში მონაწილეობ</w:t>
      </w:r>
      <w:r w:rsidR="00E111EB">
        <w:rPr>
          <w:rFonts w:ascii="Sylfaen" w:hAnsi="Sylfaen"/>
          <w:lang w:val="ka-GE"/>
        </w:rPr>
        <w:t>დნენ</w:t>
      </w:r>
      <w:r w:rsidRPr="00812EB0">
        <w:rPr>
          <w:rFonts w:ascii="Sylfaen" w:hAnsi="Sylfaen"/>
          <w:lang w:val="ka-GE"/>
        </w:rPr>
        <w:t xml:space="preserve"> პანკისის ხეობის საჯარო სკოლების პედაგოგებ</w:t>
      </w:r>
      <w:r w:rsidR="00E111EB">
        <w:rPr>
          <w:rFonts w:ascii="Sylfaen" w:hAnsi="Sylfaen"/>
          <w:lang w:val="ka-GE"/>
        </w:rPr>
        <w:t>ი</w:t>
      </w:r>
      <w:r w:rsidRPr="00812EB0">
        <w:rPr>
          <w:rFonts w:ascii="Sylfaen" w:hAnsi="Sylfaen"/>
          <w:lang w:val="ka-GE"/>
        </w:rPr>
        <w:t xml:space="preserve"> და დირექტორებ</w:t>
      </w:r>
      <w:r w:rsidR="00E111EB">
        <w:rPr>
          <w:rFonts w:ascii="Sylfaen" w:hAnsi="Sylfaen"/>
          <w:lang w:val="ka-GE"/>
        </w:rPr>
        <w:t>ი</w:t>
      </w:r>
      <w:r w:rsidRPr="00812EB0">
        <w:rPr>
          <w:rFonts w:ascii="Sylfaen" w:hAnsi="Sylfaen"/>
          <w:lang w:val="ka-GE"/>
        </w:rPr>
        <w:t xml:space="preserve"> (20 ადამიანი); მათ საშუალება ჰქონდათ მიეღოთ ინფორმაცია საქართველოს ევროპული და ევროატლანტიკური  ინტეგრაციის პროცესის შესახებ, ემსჯელათ და განეხილათ ზემოაღნიშნულთან დაკავშირებული აქტუალური საკითხები. პროექტი ითვალისწინებდა 2019 წელს დაგეგმილ სასწავლო ვიზიტს ქ. ბრიუსელში.</w:t>
      </w:r>
    </w:p>
    <w:p w14:paraId="3E58E3D9" w14:textId="77777777" w:rsidR="0067610B" w:rsidRPr="00812EB0" w:rsidRDefault="0067610B" w:rsidP="0067610B">
      <w:pPr>
        <w:jc w:val="both"/>
        <w:rPr>
          <w:rFonts w:ascii="Sylfaen" w:hAnsi="Sylfaen"/>
          <w:lang w:val="ka-GE"/>
        </w:rPr>
      </w:pPr>
      <w:r w:rsidRPr="00812EB0">
        <w:rPr>
          <w:rFonts w:ascii="Sylfaen" w:hAnsi="Sylfaen"/>
          <w:lang w:val="ka-GE"/>
        </w:rPr>
        <w:t>პროექტის „ახალგაზრდა ევროპელი ელჩები“ ფარგლებში (პროექტი ორგანიზებულია საგარეო საქმეთა სამინისტროს ნატოსა და ევროკავშირის შესახებ საინფორმაციო ცენტრისა და საქართველოს გაეროს ასოციაციის „ტოლერანტობის, სამოქალაქო ცნობიერებისა და ინტეგრაციის მხარდაჭერის პროგრამის” (PITA) მიერ,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ამერიკის შეერთებული შტატების საერთაშორისო განვითარების სააგენტოს (USAID) დაფინანსებით), საქართველოს ნატოსა და ევროკავშირში ინტეგრაციის პროცესის შესახებ ეთნიკური უმცირესობების წარმომადგენლებით კომპაქტურად დასახლებულ რეგიონებში (ქვემო ქართლი, სამცხე-ჯავახეთი, კახეთი) გავრცელდა ინფორმაცია მათთვის გასაგებ ენებზე.  ახალგაზრდებისგან შემდგარმა მობილურმა ჯგუფმა, რომლებმაც გაიარეს სპეციალურად მათთვის დაგეგმილი თემატური სკოლა, სამი რეგიონის 10 მუნიციპალიტეტის 56 სოფელში ჩაატარეს 80 ტრენინგი (2133 ბენეფიციარი).</w:t>
      </w:r>
    </w:p>
    <w:p w14:paraId="7329C39C" w14:textId="0848D3D9" w:rsidR="0067610B" w:rsidRPr="00812EB0" w:rsidRDefault="0067610B" w:rsidP="0067610B">
      <w:pPr>
        <w:jc w:val="both"/>
        <w:rPr>
          <w:rFonts w:ascii="Sylfaen" w:hAnsi="Sylfaen"/>
          <w:lang w:val="ka-GE"/>
        </w:rPr>
      </w:pPr>
      <w:r w:rsidRPr="00812EB0">
        <w:rPr>
          <w:rFonts w:ascii="Sylfaen" w:hAnsi="Sylfaen"/>
          <w:lang w:val="ka-GE"/>
        </w:rPr>
        <w:t>საქართველოს გარემოს დაცვისა და სოფლის მეურნეობის სამინისტრომ საანგარიშო პერიოდში აზერბაიჯანულ და სომხურ ენებზე თარგმნა და გამოსცა ბროშურა - „სასოფლო-სამეურნეო კოოპერატივის გზამკვლევი“ (აზერბაიჯანულ ენაზე - 1500, სომხურ ენაზე - 1500 ცალი), რომელიც ეთნიკური უმცირესობებით კომპაქტურად დასახლებულ რეგიონებში (სამცხე-ჯავახეთი, ქვემო ქართლი, კახეთი) გავრცელდა.</w:t>
      </w:r>
      <w:r w:rsidRPr="00812EB0">
        <w:rPr>
          <w:rFonts w:ascii="Sylfaen" w:hAnsi="Sylfaen"/>
          <w:vertAlign w:val="superscript"/>
        </w:rPr>
        <w:footnoteReference w:id="28"/>
      </w:r>
      <w:r w:rsidRPr="00812EB0">
        <w:rPr>
          <w:rFonts w:ascii="Sylfaen" w:hAnsi="Sylfaen"/>
          <w:lang w:val="ka-GE"/>
        </w:rPr>
        <w:t xml:space="preserve"> ტურიზმის ეროვნულმა ადმინისტრაციამ 2018 წლის იანვარი-ივლისის მონაცემებით, ტურიზმის, ტურისტული ობიექტების</w:t>
      </w:r>
      <w:r w:rsidR="00E111EB">
        <w:rPr>
          <w:rFonts w:ascii="Sylfaen" w:hAnsi="Sylfaen"/>
          <w:lang w:val="ka-GE"/>
        </w:rPr>
        <w:t>ა</w:t>
      </w:r>
      <w:r w:rsidRPr="00812EB0">
        <w:rPr>
          <w:rFonts w:ascii="Sylfaen" w:hAnsi="Sylfaen"/>
          <w:lang w:val="ka-GE"/>
        </w:rPr>
        <w:t xml:space="preserve"> და მსგავსი საკითხების შესახებ 163 საინფორმაციო დოკუმენტი გაავრცელა.</w:t>
      </w:r>
      <w:r w:rsidRPr="00812EB0">
        <w:rPr>
          <w:rFonts w:ascii="Sylfaen" w:hAnsi="Sylfaen"/>
          <w:vertAlign w:val="superscript"/>
        </w:rPr>
        <w:footnoteReference w:id="29"/>
      </w:r>
    </w:p>
    <w:p w14:paraId="24423853" w14:textId="7116BCC0" w:rsidR="0067610B" w:rsidRPr="00812EB0" w:rsidRDefault="0067610B" w:rsidP="0067610B">
      <w:pPr>
        <w:jc w:val="both"/>
        <w:rPr>
          <w:rFonts w:ascii="Sylfaen" w:hAnsi="Sylfaen"/>
          <w:bCs/>
          <w:lang w:val="ka-GE"/>
        </w:rPr>
      </w:pPr>
      <w:r w:rsidRPr="00812EB0">
        <w:rPr>
          <w:rFonts w:ascii="Sylfaen" w:hAnsi="Sylfaen"/>
          <w:lang w:val="ka-GE"/>
        </w:rPr>
        <w:t>შერიგებისა და სამოქალაქო თანასწორობის საკითხებში სახელმწიფო მინისტრის აპარატის ინიციატივითა და ჩართულობით მხოლოდ 2018 წელს განხორციელდა 300-ზე მეტი საინფორმაც</w:t>
      </w:r>
      <w:r w:rsidR="00E111EB">
        <w:rPr>
          <w:rFonts w:ascii="Sylfaen" w:hAnsi="Sylfaen"/>
          <w:lang w:val="ka-GE"/>
        </w:rPr>
        <w:t>ი</w:t>
      </w:r>
      <w:r w:rsidRPr="00812EB0">
        <w:rPr>
          <w:rFonts w:ascii="Sylfaen" w:hAnsi="Sylfaen"/>
          <w:lang w:val="ka-GE"/>
        </w:rPr>
        <w:t>ო</w:t>
      </w:r>
      <w:r w:rsidR="00E111EB">
        <w:rPr>
          <w:rFonts w:ascii="Sylfaen" w:hAnsi="Sylfaen"/>
          <w:lang w:val="ka-GE"/>
        </w:rPr>
        <w:t xml:space="preserve"> (</w:t>
      </w:r>
      <w:r w:rsidRPr="00812EB0">
        <w:rPr>
          <w:rFonts w:ascii="Sylfaen" w:hAnsi="Sylfaen"/>
          <w:lang w:val="ka-GE"/>
        </w:rPr>
        <w:t>ცნობიერების ამაღლების</w:t>
      </w:r>
      <w:r w:rsidR="00E111EB">
        <w:rPr>
          <w:rFonts w:ascii="Sylfaen" w:hAnsi="Sylfaen"/>
          <w:lang w:val="ka-GE"/>
        </w:rPr>
        <w:t>)</w:t>
      </w:r>
      <w:r w:rsidRPr="00812EB0">
        <w:rPr>
          <w:rFonts w:ascii="Sylfaen" w:hAnsi="Sylfaen"/>
          <w:lang w:val="ka-GE"/>
        </w:rPr>
        <w:t xml:space="preserve"> შეხვედრები ეთნიკური უმცირესობებით კომპაქტურად დასახლებულ რეგიონებში, რომლის მეშვეობით</w:t>
      </w:r>
      <w:r w:rsidR="00E111EB">
        <w:rPr>
          <w:rFonts w:ascii="Sylfaen" w:hAnsi="Sylfaen"/>
          <w:lang w:val="ka-GE"/>
        </w:rPr>
        <w:t>აც</w:t>
      </w:r>
      <w:r w:rsidRPr="00812EB0">
        <w:rPr>
          <w:rFonts w:ascii="Sylfaen" w:hAnsi="Sylfaen"/>
          <w:lang w:val="ka-GE"/>
        </w:rPr>
        <w:t xml:space="preserve"> მოსახლეობას მიეწოდა ინფორმაცია სახელმწიფო სერვისებისა და პროგრამების შესახებ, მათ შორის, გარემოს დაცვისა </w:t>
      </w:r>
      <w:r w:rsidRPr="00812EB0">
        <w:rPr>
          <w:rFonts w:ascii="Sylfaen" w:hAnsi="Sylfaen"/>
          <w:lang w:val="ka-GE"/>
        </w:rPr>
        <w:lastRenderedPageBreak/>
        <w:t>და სოფლის მეურნეობის, ჯანდაცვისა და სოციალური დაცვის, ეკონომიკური და ფინანსური პროგრამებისა და სიახლეების შესახებ.</w:t>
      </w:r>
      <w:r w:rsidRPr="00812EB0">
        <w:rPr>
          <w:rFonts w:ascii="Sylfaen" w:hAnsi="Sylfaen"/>
          <w:vertAlign w:val="superscript"/>
        </w:rPr>
        <w:footnoteReference w:id="30"/>
      </w:r>
      <w:r w:rsidRPr="00812EB0">
        <w:rPr>
          <w:rFonts w:ascii="Sylfaen" w:hAnsi="Sylfaen"/>
          <w:bCs/>
          <w:lang w:val="ka-GE"/>
        </w:rPr>
        <w:t xml:space="preserve">  </w:t>
      </w:r>
    </w:p>
    <w:p w14:paraId="1B779D59" w14:textId="04920BC5" w:rsidR="0067610B" w:rsidRPr="00812EB0" w:rsidRDefault="0067610B" w:rsidP="0067610B">
      <w:pPr>
        <w:jc w:val="both"/>
        <w:rPr>
          <w:rFonts w:ascii="Sylfaen" w:hAnsi="Sylfaen"/>
          <w:lang w:val="ka-GE"/>
        </w:rPr>
      </w:pPr>
      <w:r w:rsidRPr="00812EB0">
        <w:rPr>
          <w:rFonts w:ascii="Sylfaen" w:eastAsia="Merriweather" w:hAnsi="Sylfaen" w:cs="Merriweather"/>
          <w:lang w:val="ka-GE"/>
        </w:rPr>
        <w:t xml:space="preserve">2015 წელს ბრალდებულ/მსჯავრდებულთათვის, სამედიცინო მომსახურების შესახებ პატიმრობისა და სასჯელაღსრულების დაწესებულებებში, დაიბეჭდა სამედიცინო მომსახურების სტანდარტის გზამკვლევი ქართულ, აზერბაიჯანულ, სომხურ, ინგლისურ, რუსულ, თურქულ და სპარსულ ენებზე. სამინისტროსა და </w:t>
      </w:r>
      <w:r w:rsidR="00B755B5">
        <w:rPr>
          <w:rFonts w:ascii="Sylfaen" w:eastAsia="Merriweather" w:hAnsi="Sylfaen" w:cs="Merriweather"/>
          <w:lang w:val="ka-GE"/>
        </w:rPr>
        <w:t>თარჯიმანთა</w:t>
      </w:r>
      <w:r w:rsidR="00B755B5" w:rsidRPr="00812EB0">
        <w:rPr>
          <w:rFonts w:ascii="Sylfaen" w:eastAsia="Merriweather" w:hAnsi="Sylfaen" w:cs="Merriweather"/>
          <w:lang w:val="ka-GE"/>
        </w:rPr>
        <w:t xml:space="preserve"> </w:t>
      </w:r>
      <w:r w:rsidRPr="00812EB0">
        <w:rPr>
          <w:rFonts w:ascii="Sylfaen" w:eastAsia="Merriweather" w:hAnsi="Sylfaen" w:cs="Merriweather"/>
          <w:lang w:val="ka-GE"/>
        </w:rPr>
        <w:t>ბიუროს შორის არსებული ხელშეკრულების საფუძველზე, 2015 წლის განმავლობაში მსჯავრდებულებმა 405-ჯერ ისარგებლეს წერილობითი თარგმანით. ამასთანავე, შესაბამისი მოთხოვნის საფუძველზე, ზემოაღნიშნულმა ბიურომ, კანონმდებლობით დადგენილი წესის გათვალისწინებით, უზრუნველყო ზეპირი თარგმანიც.</w:t>
      </w:r>
      <w:r w:rsidRPr="00812EB0">
        <w:rPr>
          <w:rFonts w:ascii="Sylfaen" w:eastAsia="Merriweather" w:hAnsi="Sylfaen" w:cs="Merriweather"/>
          <w:vertAlign w:val="superscript"/>
        </w:rPr>
        <w:footnoteReference w:id="31"/>
      </w:r>
    </w:p>
    <w:p w14:paraId="56DC26F6" w14:textId="67BD9582" w:rsidR="0067610B" w:rsidRPr="00812EB0" w:rsidRDefault="0067610B" w:rsidP="0067610B">
      <w:pPr>
        <w:jc w:val="both"/>
        <w:rPr>
          <w:rFonts w:ascii="Sylfaen" w:hAnsi="Sylfaen"/>
          <w:lang w:val="ka-GE"/>
        </w:rPr>
      </w:pPr>
      <w:r w:rsidRPr="00812EB0">
        <w:rPr>
          <w:rFonts w:ascii="Sylfaen" w:hAnsi="Sylfaen"/>
          <w:lang w:val="ka-GE"/>
        </w:rPr>
        <w:t xml:space="preserve">2016 </w:t>
      </w:r>
      <w:r w:rsidR="00580CF0">
        <w:rPr>
          <w:rFonts w:ascii="Sylfaen" w:hAnsi="Sylfaen"/>
          <w:lang w:val="ka-GE"/>
        </w:rPr>
        <w:t>წლიდან</w:t>
      </w:r>
      <w:r w:rsidR="00580CF0" w:rsidRPr="00812EB0">
        <w:rPr>
          <w:rFonts w:ascii="Sylfaen" w:hAnsi="Sylfaen"/>
          <w:lang w:val="ka-GE"/>
        </w:rPr>
        <w:t xml:space="preserve"> </w:t>
      </w:r>
      <w:r w:rsidRPr="00812EB0">
        <w:rPr>
          <w:rFonts w:ascii="Sylfaen" w:hAnsi="Sylfaen"/>
          <w:lang w:val="ka-GE"/>
        </w:rPr>
        <w:t>სასჯელაღსრულებისა და პრობაციის სამინისტროს თხუთმეტივე პენიტენციურ დაწესებულებაში ხელმისაწვდომია ბროშურები ბრალდებულ/მსჯავრდებულთა უფლებების შესახებ ხუთ ენაზე (რუსულ</w:t>
      </w:r>
      <w:r w:rsidR="00580CF0">
        <w:rPr>
          <w:rFonts w:ascii="Sylfaen" w:hAnsi="Sylfaen"/>
          <w:lang w:val="ka-GE"/>
        </w:rPr>
        <w:t>ად</w:t>
      </w:r>
      <w:r w:rsidRPr="00812EB0">
        <w:rPr>
          <w:rFonts w:ascii="Sylfaen" w:hAnsi="Sylfaen"/>
          <w:lang w:val="ka-GE"/>
        </w:rPr>
        <w:t>, სომხურ</w:t>
      </w:r>
      <w:r w:rsidR="00580CF0">
        <w:rPr>
          <w:rFonts w:ascii="Sylfaen" w:hAnsi="Sylfaen"/>
          <w:lang w:val="ka-GE"/>
        </w:rPr>
        <w:t>ად</w:t>
      </w:r>
      <w:r w:rsidRPr="00812EB0">
        <w:rPr>
          <w:rFonts w:ascii="Sylfaen" w:hAnsi="Sylfaen"/>
          <w:lang w:val="ka-GE"/>
        </w:rPr>
        <w:t>, აზერბაიჯანულ</w:t>
      </w:r>
      <w:r w:rsidR="00580CF0">
        <w:rPr>
          <w:rFonts w:ascii="Sylfaen" w:hAnsi="Sylfaen"/>
          <w:lang w:val="ka-GE"/>
        </w:rPr>
        <w:t>ად</w:t>
      </w:r>
      <w:r w:rsidRPr="00812EB0">
        <w:rPr>
          <w:rFonts w:ascii="Sylfaen" w:hAnsi="Sylfaen"/>
          <w:lang w:val="ka-GE"/>
        </w:rPr>
        <w:t>, თურქულ</w:t>
      </w:r>
      <w:r w:rsidR="00580CF0">
        <w:rPr>
          <w:rFonts w:ascii="Sylfaen" w:hAnsi="Sylfaen"/>
          <w:lang w:val="ka-GE"/>
        </w:rPr>
        <w:t>ად</w:t>
      </w:r>
      <w:r w:rsidRPr="00812EB0">
        <w:rPr>
          <w:rFonts w:ascii="Sylfaen" w:hAnsi="Sylfaen"/>
          <w:lang w:val="ka-GE"/>
        </w:rPr>
        <w:t xml:space="preserve"> და ინგლისურ</w:t>
      </w:r>
      <w:r w:rsidR="00580CF0">
        <w:rPr>
          <w:rFonts w:ascii="Sylfaen" w:hAnsi="Sylfaen"/>
          <w:lang w:val="ka-GE"/>
        </w:rPr>
        <w:t>ად</w:t>
      </w:r>
      <w:r w:rsidRPr="00812EB0">
        <w:rPr>
          <w:rFonts w:ascii="Sylfaen" w:hAnsi="Sylfaen"/>
          <w:lang w:val="ka-GE"/>
        </w:rPr>
        <w:t>).  პრობაციონერთა უფლებებისა და მოვალეობების შესახებ, სომხურ ენაზე ითარგმნა 800 საინფორმაციო ბუკლეტი, აზერბაიჯანულ ენაზე - 2000, ხოლო რუსულ ენაზე - 700.  პირველ ეტაპზე, პრობაციონერთა უფლებებისა და მოვალეობების შესახებ ნათარგმნი ბროშურები გადაეცა ქვემო ქართლის პრობაციის ბიუროს: აზერბაიჯანულენოვანი - 500 ცალი, რუსულენოვანი - 200 ცალი. სამცხე-ჯავახეთის პრობაციის ბიუროს გადაეცა</w:t>
      </w:r>
      <w:r w:rsidR="00580CF0">
        <w:rPr>
          <w:rFonts w:ascii="Sylfaen" w:hAnsi="Sylfaen"/>
          <w:lang w:val="ka-GE"/>
        </w:rPr>
        <w:t>:</w:t>
      </w:r>
      <w:r w:rsidRPr="00812EB0">
        <w:rPr>
          <w:rFonts w:ascii="Sylfaen" w:hAnsi="Sylfaen"/>
          <w:lang w:val="ka-GE"/>
        </w:rPr>
        <w:t xml:space="preserve"> 400 სომხურენოვანი, 200 რუსულენოვანი და 100 აზერბაიჯანულენოვანი საინფორმაციო ბუკლეტი. 2016 წლის განმავლობაში მომზადება/გადამზადება გაიარა სპეციალური პენიტენციური სამსახურის 2417-მა მსმენელმა, როგორც ანტიდისკრიმინაციული რეგულაციების, ისე ეთნიკურ უმცირესობებს მიკუთვნებულ ბრალდებულ/მსჯავრდებულთა უფლებებისა და მათთან მოპყრობის სპეციფიკის საკითხებზე.</w:t>
      </w:r>
      <w:r w:rsidRPr="00812EB0">
        <w:rPr>
          <w:rFonts w:ascii="Sylfaen" w:hAnsi="Sylfaen"/>
          <w:vertAlign w:val="superscript"/>
        </w:rPr>
        <w:footnoteReference w:id="32"/>
      </w:r>
    </w:p>
    <w:p w14:paraId="56CF9E15" w14:textId="77777777" w:rsidR="0067610B" w:rsidRPr="00812EB0" w:rsidRDefault="0067610B" w:rsidP="0067610B">
      <w:pPr>
        <w:spacing w:after="0" w:line="240" w:lineRule="auto"/>
        <w:jc w:val="both"/>
        <w:rPr>
          <w:rFonts w:ascii="Sylfaen" w:eastAsia="Merriweather" w:hAnsi="Sylfaen" w:cs="Merriweather"/>
          <w:b/>
          <w:lang w:val="ka-GE"/>
        </w:rPr>
      </w:pPr>
    </w:p>
    <w:p w14:paraId="75F068FD" w14:textId="77777777" w:rsidR="0067610B" w:rsidRPr="00812EB0" w:rsidRDefault="0067610B" w:rsidP="0067610B">
      <w:pPr>
        <w:jc w:val="both"/>
        <w:rPr>
          <w:rFonts w:ascii="Sylfaen" w:hAnsi="Sylfaen"/>
          <w:b/>
          <w:lang w:val="ka-GE"/>
        </w:rPr>
      </w:pPr>
      <w:r w:rsidRPr="00812EB0">
        <w:rPr>
          <w:rFonts w:ascii="Sylfaen" w:hAnsi="Sylfaen"/>
          <w:b/>
          <w:lang w:val="ka-GE"/>
        </w:rPr>
        <w:t>ამოცანა 1.3.4  საჯარო ადმინისტრირებასა და საჯარო სამსახურში ეთნიკურ უმცირესობათა ჩართულობის გაზრდა და პროფესიული განვითარება</w:t>
      </w:r>
    </w:p>
    <w:p w14:paraId="22F89830" w14:textId="77777777" w:rsidR="0067610B" w:rsidRPr="00812EB0" w:rsidRDefault="0067610B" w:rsidP="0067610B">
      <w:pPr>
        <w:jc w:val="both"/>
        <w:rPr>
          <w:rFonts w:ascii="Sylfaen" w:hAnsi="Sylfaen"/>
          <w:b/>
          <w:lang w:val="ka-GE"/>
        </w:rPr>
      </w:pPr>
      <w:r w:rsidRPr="00812EB0">
        <w:rPr>
          <w:rFonts w:ascii="Sylfaen" w:hAnsi="Sylfaen"/>
          <w:b/>
          <w:lang w:val="ka-GE"/>
        </w:rPr>
        <w:t>ამოცანა 1.3.5 ეთნიკურ უმცირესობებს მიკუთვნებულ  საჯარო მოხელეთა მიერ სახელმწიფო ენის ფლობის გაუმჯობესება</w:t>
      </w:r>
    </w:p>
    <w:p w14:paraId="35F34108" w14:textId="6B7411CF" w:rsidR="0067610B" w:rsidRPr="00812EB0" w:rsidRDefault="0067610B" w:rsidP="0067610B">
      <w:pPr>
        <w:jc w:val="both"/>
        <w:rPr>
          <w:rFonts w:ascii="Sylfaen" w:hAnsi="Sylfaen"/>
          <w:highlight w:val="white"/>
          <w:lang w:val="ka-GE"/>
        </w:rPr>
      </w:pPr>
      <w:r w:rsidRPr="00812EB0">
        <w:rPr>
          <w:rFonts w:ascii="Sylfaen" w:hAnsi="Sylfaen"/>
          <w:lang w:val="ka-GE"/>
        </w:rPr>
        <w:t xml:space="preserve">საგანგებოდ უნდა აღინიშნოს სსიპ ზურაბ ჟვანიას სახელობის სახელმწიფო ადმინისტრირების სკოლის საქმიანობის მნიშვნელობაზე. საქართველოს განათლების, მეცნიერების, კულტურისა </w:t>
      </w:r>
      <w:r w:rsidRPr="00812EB0">
        <w:rPr>
          <w:rFonts w:ascii="Sylfaen" w:hAnsi="Sylfaen"/>
          <w:lang w:val="ka-GE"/>
        </w:rPr>
        <w:lastRenderedPageBreak/>
        <w:t>და სპორტის სამინისტროს 2018 წლის 20 ნოემბრის №MES 1 18 01494889 წერილით და სკოლის ვებგვერდზე განთავსებული ინფორმაციით ირკვევა, რომ სკოლა 2014 წლიდან ახორციელებს სასწავლო პროგრამებს: სახელმწიფო ენის სწავლებისა და საჯარო მმართველობისა და ადმინისტრირების მიმართულებით.</w:t>
      </w:r>
      <w:r w:rsidRPr="00812EB0">
        <w:rPr>
          <w:rFonts w:ascii="Sylfaen" w:hAnsi="Sylfaen"/>
          <w:vertAlign w:val="superscript"/>
        </w:rPr>
        <w:footnoteReference w:id="33"/>
      </w:r>
      <w:r w:rsidRPr="00812EB0">
        <w:rPr>
          <w:rFonts w:ascii="Sylfaen" w:hAnsi="Sylfaen"/>
          <w:lang w:val="ka-GE"/>
        </w:rPr>
        <w:t xml:space="preserve"> სწავლება მიმდინარეობს სკოლის 10 რეგიონულ სასწავლო ცენტრსა (მარნეული, ბოლნისი, დმანისი, გარდაბანი, წალკა, ახალქალაქი, ნინოწმინდა,  საგარეჯო, ლაგოდეხი, ახმეტა),  ქალაქებსა და სოფლებში არსებულ მობილურ ჯგუფებში</w:t>
      </w:r>
      <w:r w:rsidRPr="00812EB0">
        <w:rPr>
          <w:rFonts w:ascii="Sylfaen" w:eastAsia="Verdana" w:hAnsi="Sylfaen" w:cs="Verdana"/>
          <w:highlight w:val="white"/>
          <w:lang w:val="ka-GE"/>
        </w:rPr>
        <w:t>.</w:t>
      </w:r>
      <w:r w:rsidRPr="00812EB0">
        <w:rPr>
          <w:rFonts w:ascii="Sylfaen" w:hAnsi="Sylfaen"/>
          <w:vertAlign w:val="superscript"/>
        </w:rPr>
        <w:footnoteReference w:id="34"/>
      </w:r>
      <w:r w:rsidRPr="00812EB0">
        <w:rPr>
          <w:rFonts w:ascii="Sylfaen" w:eastAsia="Verdana" w:hAnsi="Sylfaen" w:cs="Verdana"/>
          <w:highlight w:val="white"/>
          <w:lang w:val="ka-GE"/>
        </w:rPr>
        <w:t xml:space="preserve"> </w:t>
      </w:r>
      <w:r w:rsidRPr="00812EB0">
        <w:rPr>
          <w:rFonts w:ascii="Sylfaen" w:hAnsi="Sylfaen"/>
          <w:highlight w:val="white"/>
          <w:lang w:val="ka-GE"/>
        </w:rPr>
        <w:t>სამინისტროს ამავე წერილით ირკვევა, რომ 2015-2018 წლებში რეგიონულ სასწავლო ცენტრებში სახელმწიფო ენის სწავლების პროგრამაში მონაწილეობა მიიღო  ეროვნული უმცირესობის 11109 წარმომადგენელმა. ხოლო, საჯარო მმართველობის</w:t>
      </w:r>
      <w:r w:rsidR="00EC2E97">
        <w:rPr>
          <w:rFonts w:ascii="Sylfaen" w:hAnsi="Sylfaen"/>
          <w:highlight w:val="white"/>
          <w:lang w:val="ka-GE"/>
        </w:rPr>
        <w:t>ა</w:t>
      </w:r>
      <w:r w:rsidRPr="00812EB0">
        <w:rPr>
          <w:rFonts w:ascii="Sylfaen" w:hAnsi="Sylfaen"/>
          <w:highlight w:val="white"/>
          <w:lang w:val="ka-GE"/>
        </w:rPr>
        <w:t xml:space="preserve"> და ადმინისტრირების პროგრამა </w:t>
      </w:r>
      <w:r w:rsidR="00EC2E97">
        <w:rPr>
          <w:rFonts w:ascii="Sylfaen" w:hAnsi="Sylfaen"/>
          <w:highlight w:val="white"/>
          <w:lang w:val="ka-GE"/>
        </w:rPr>
        <w:t xml:space="preserve">სულ </w:t>
      </w:r>
      <w:r w:rsidRPr="00812EB0">
        <w:rPr>
          <w:rFonts w:ascii="Sylfaen" w:hAnsi="Sylfaen"/>
          <w:highlight w:val="white"/>
          <w:lang w:val="ka-GE"/>
        </w:rPr>
        <w:t xml:space="preserve">ეროვნული უმცირესობის 1566-მა წარმომადგენელმა გაიარა. </w:t>
      </w:r>
      <w:r w:rsidRPr="00812EB0">
        <w:rPr>
          <w:rFonts w:ascii="Sylfaen" w:eastAsia="Times New Roman" w:hAnsi="Sylfaen" w:cs="Sylfaen"/>
          <w:lang w:val="ka-GE"/>
        </w:rPr>
        <w:t>2018 წლის განმავლობაში ზ. ჟვანიას სახელობის საჯარო ადმინისტრირების სკოლის</w:t>
      </w:r>
      <w:r w:rsidRPr="00812EB0">
        <w:rPr>
          <w:rFonts w:ascii="Sylfaen" w:eastAsia="Times New Roman" w:hAnsi="Sylfaen" w:cs="Times New Roman"/>
          <w:lang w:val="ka-GE"/>
        </w:rPr>
        <w:t xml:space="preserve"> 10 </w:t>
      </w:r>
      <w:r w:rsidRPr="00812EB0">
        <w:rPr>
          <w:rFonts w:ascii="Sylfaen" w:eastAsia="Times New Roman" w:hAnsi="Sylfaen" w:cs="Sylfaen"/>
          <w:lang w:val="ka-GE"/>
        </w:rPr>
        <w:t>რეგიონულ სასწავლო ცენტრში განხორციელდა სახელმწიფო ენის სწავლების პროგრამა</w:t>
      </w:r>
      <w:r w:rsidRPr="00812EB0">
        <w:rPr>
          <w:rFonts w:ascii="Sylfaen" w:eastAsia="Times New Roman" w:hAnsi="Sylfaen" w:cs="Times New Roman"/>
          <w:lang w:val="ka-GE"/>
        </w:rPr>
        <w:t xml:space="preserve">, რომლის ფარგლებშიც სწავლა გაიარა 3400-მა </w:t>
      </w:r>
      <w:r w:rsidRPr="00812EB0">
        <w:rPr>
          <w:rFonts w:ascii="Sylfaen" w:eastAsia="Times New Roman" w:hAnsi="Sylfaen" w:cs="Sylfaen"/>
          <w:lang w:val="ka-GE"/>
        </w:rPr>
        <w:t xml:space="preserve"> ეროვნული</w:t>
      </w:r>
      <w:r w:rsidR="00EC2E97">
        <w:rPr>
          <w:rFonts w:ascii="Sylfaen" w:eastAsia="Times New Roman" w:hAnsi="Sylfaen" w:cs="Sylfaen"/>
          <w:lang w:val="ka-GE"/>
        </w:rPr>
        <w:t xml:space="preserve"> </w:t>
      </w:r>
      <w:r w:rsidRPr="00812EB0">
        <w:rPr>
          <w:rFonts w:ascii="Sylfaen" w:eastAsia="Times New Roman" w:hAnsi="Sylfaen" w:cs="Sylfaen"/>
          <w:lang w:val="ka-GE"/>
        </w:rPr>
        <w:t>უმცირესობის წარმომადგენელმა</w:t>
      </w:r>
      <w:r w:rsidRPr="00812EB0">
        <w:rPr>
          <w:rFonts w:ascii="Sylfaen" w:eastAsia="Times New Roman" w:hAnsi="Sylfaen" w:cs="Times New Roman"/>
          <w:lang w:val="ka-GE"/>
        </w:rPr>
        <w:t xml:space="preserve">, </w:t>
      </w:r>
      <w:r w:rsidRPr="00812EB0">
        <w:rPr>
          <w:rFonts w:ascii="Sylfaen" w:eastAsia="Times New Roman" w:hAnsi="Sylfaen" w:cs="Sylfaen"/>
          <w:lang w:val="ka-GE"/>
        </w:rPr>
        <w:t>შეიქმნა</w:t>
      </w:r>
      <w:r w:rsidRPr="00812EB0">
        <w:rPr>
          <w:rFonts w:ascii="Sylfaen" w:eastAsia="Times New Roman" w:hAnsi="Sylfaen" w:cs="Times New Roman"/>
          <w:lang w:val="ka-GE"/>
        </w:rPr>
        <w:t xml:space="preserve"> 246 </w:t>
      </w:r>
      <w:r w:rsidRPr="00812EB0">
        <w:rPr>
          <w:rFonts w:ascii="Sylfaen" w:eastAsia="Times New Roman" w:hAnsi="Sylfaen" w:cs="Sylfaen"/>
          <w:lang w:val="ka-GE"/>
        </w:rPr>
        <w:t>სასწავლო ჯგუფი</w:t>
      </w:r>
      <w:r w:rsidRPr="00812EB0">
        <w:rPr>
          <w:rFonts w:ascii="Sylfaen" w:eastAsia="Times New Roman" w:hAnsi="Sylfaen" w:cs="Times New Roman"/>
          <w:lang w:val="ka-GE"/>
        </w:rPr>
        <w:t xml:space="preserve">, </w:t>
      </w:r>
      <w:r w:rsidR="00EC2E97">
        <w:rPr>
          <w:rFonts w:ascii="Sylfaen" w:eastAsia="Times New Roman" w:hAnsi="Sylfaen" w:cs="Times New Roman"/>
          <w:lang w:val="ka-GE"/>
        </w:rPr>
        <w:t>ა</w:t>
      </w:r>
      <w:r w:rsidRPr="00812EB0">
        <w:rPr>
          <w:rFonts w:ascii="Sylfaen" w:eastAsia="Times New Roman" w:hAnsi="Sylfaen" w:cs="Sylfaen"/>
          <w:lang w:val="ka-GE"/>
        </w:rPr>
        <w:t>მათგან</w:t>
      </w:r>
      <w:r w:rsidRPr="00812EB0">
        <w:rPr>
          <w:rFonts w:ascii="Sylfaen" w:eastAsia="Times New Roman" w:hAnsi="Sylfaen" w:cs="Times New Roman"/>
          <w:lang w:val="ka-GE"/>
        </w:rPr>
        <w:t xml:space="preserve"> 171 </w:t>
      </w:r>
      <w:r w:rsidRPr="00812EB0">
        <w:rPr>
          <w:rFonts w:ascii="Sylfaen" w:eastAsia="Times New Roman" w:hAnsi="Sylfaen" w:cs="Sylfaen"/>
          <w:lang w:val="ka-GE"/>
        </w:rPr>
        <w:t>მობილური ჯგუფი შედგა</w:t>
      </w:r>
      <w:r w:rsidRPr="00812EB0">
        <w:rPr>
          <w:rFonts w:ascii="Sylfaen" w:eastAsia="Times New Roman" w:hAnsi="Sylfaen" w:cs="Times New Roman"/>
          <w:lang w:val="ka-GE"/>
        </w:rPr>
        <w:t xml:space="preserve"> 10 ქალაქსა და 67 </w:t>
      </w:r>
      <w:r w:rsidRPr="00812EB0">
        <w:rPr>
          <w:rFonts w:ascii="Sylfaen" w:eastAsia="Times New Roman" w:hAnsi="Sylfaen" w:cs="Sylfaen"/>
          <w:lang w:val="ka-GE"/>
        </w:rPr>
        <w:t>სოფელში</w:t>
      </w:r>
      <w:r w:rsidRPr="00812EB0">
        <w:rPr>
          <w:rFonts w:ascii="Sylfaen" w:eastAsia="Times New Roman" w:hAnsi="Sylfaen" w:cs="Times New Roman"/>
          <w:lang w:val="ka-GE"/>
        </w:rPr>
        <w:t xml:space="preserve">.  </w:t>
      </w:r>
    </w:p>
    <w:p w14:paraId="50129058" w14:textId="40165022" w:rsidR="0067610B" w:rsidRPr="00812EB0" w:rsidRDefault="0067610B" w:rsidP="0067610B">
      <w:pPr>
        <w:jc w:val="both"/>
        <w:rPr>
          <w:rFonts w:ascii="Sylfaen" w:hAnsi="Sylfaen"/>
          <w:lang w:val="ka-GE"/>
        </w:rPr>
      </w:pPr>
      <w:r w:rsidRPr="00812EB0">
        <w:rPr>
          <w:rFonts w:ascii="Sylfaen" w:hAnsi="Sylfaen"/>
          <w:lang w:val="ka-GE"/>
        </w:rPr>
        <w:t>სსიპ შსს აკადემიაში „ქართულ ენაში მომზადების სპეციალურ საგანმანათლებლო პროგრამაზე“ სტუდენტთა პირველი ნაკადი 2016-2017 სასწავლო წელს (ჩაირიცხა 2 სომეხი და 4 აზერბაიჯანელი სტუდენტი) მიიღეს.</w:t>
      </w:r>
      <w:r w:rsidRPr="00812EB0">
        <w:rPr>
          <w:rFonts w:ascii="Sylfaen" w:hAnsi="Sylfaen"/>
          <w:vertAlign w:val="superscript"/>
        </w:rPr>
        <w:footnoteReference w:id="35"/>
      </w:r>
      <w:r w:rsidRPr="00812EB0">
        <w:rPr>
          <w:rFonts w:ascii="Sylfaen" w:hAnsi="Sylfaen"/>
          <w:lang w:val="ka-GE"/>
        </w:rPr>
        <w:t xml:space="preserve"> შსს აკადემიაში ქართულ ენაში მომზადების საგანმანათლებლო პროგრამაზე, 2017-2018 სასწავლო წელს 3 აზერბაიჯანელი სტუდენტი ჩაირიცხა. სამართლის საბაკალავრო პროგრამაზე სწავლობს 4 აზერბაიჯანელი, 4 სომეხი, ერთი ოსი და ერთიც, თურქი სტუდენტი. მათ შორის</w:t>
      </w:r>
      <w:r w:rsidR="00EC2E97">
        <w:rPr>
          <w:rFonts w:ascii="Sylfaen" w:hAnsi="Sylfaen"/>
          <w:lang w:val="ka-GE"/>
        </w:rPr>
        <w:t>,</w:t>
      </w:r>
      <w:r w:rsidRPr="00812EB0">
        <w:rPr>
          <w:rFonts w:ascii="Sylfaen" w:hAnsi="Sylfaen"/>
          <w:lang w:val="ka-GE"/>
        </w:rPr>
        <w:t xml:space="preserve"> 2017-2018 სასწავლო წელს ჩაირიცხა 4 ეთნიკურად აზერბაიჯანელი</w:t>
      </w:r>
      <w:r w:rsidR="00EC2E97">
        <w:rPr>
          <w:rFonts w:ascii="Sylfaen" w:hAnsi="Sylfaen"/>
          <w:lang w:val="ka-GE"/>
        </w:rPr>
        <w:t xml:space="preserve"> და </w:t>
      </w:r>
      <w:r w:rsidRPr="00812EB0">
        <w:rPr>
          <w:rFonts w:ascii="Sylfaen" w:hAnsi="Sylfaen"/>
          <w:lang w:val="ka-GE"/>
        </w:rPr>
        <w:t xml:space="preserve">3 სომეხი სტუდენტი. </w:t>
      </w:r>
      <w:r w:rsidRPr="00812EB0">
        <w:rPr>
          <w:rFonts w:ascii="Sylfaen" w:hAnsi="Sylfaen"/>
          <w:vertAlign w:val="superscript"/>
        </w:rPr>
        <w:footnoteReference w:id="36"/>
      </w:r>
    </w:p>
    <w:p w14:paraId="733861E6" w14:textId="77777777" w:rsidR="0067610B" w:rsidRPr="00812EB0" w:rsidRDefault="0067610B" w:rsidP="0067610B">
      <w:pPr>
        <w:jc w:val="both"/>
        <w:rPr>
          <w:rFonts w:ascii="Sylfaen" w:hAnsi="Sylfaen"/>
          <w:b/>
          <w:lang w:val="ka-GE"/>
        </w:rPr>
      </w:pPr>
    </w:p>
    <w:p w14:paraId="55109DE7" w14:textId="330D0903" w:rsidR="0067610B" w:rsidRPr="00812EB0" w:rsidRDefault="0067610B" w:rsidP="0067610B">
      <w:pPr>
        <w:jc w:val="both"/>
        <w:rPr>
          <w:rFonts w:ascii="Sylfaen" w:hAnsi="Sylfaen"/>
          <w:b/>
          <w:lang w:val="ka-GE"/>
        </w:rPr>
      </w:pPr>
      <w:r w:rsidRPr="00812EB0">
        <w:rPr>
          <w:rFonts w:ascii="Sylfaen" w:hAnsi="Sylfaen"/>
          <w:b/>
          <w:lang w:val="ka-GE"/>
        </w:rPr>
        <w:t>ამოცანა 1.3.6. სამართალდამცავ ორგანოებში ეთნიკური უმცირესობების წარმ</w:t>
      </w:r>
      <w:r w:rsidR="00EC2E97">
        <w:rPr>
          <w:rFonts w:ascii="Sylfaen" w:hAnsi="Sylfaen"/>
          <w:b/>
          <w:lang w:val="ka-GE"/>
        </w:rPr>
        <w:t>ომ</w:t>
      </w:r>
      <w:r w:rsidRPr="00812EB0">
        <w:rPr>
          <w:rFonts w:ascii="Sylfaen" w:hAnsi="Sylfaen"/>
          <w:b/>
          <w:lang w:val="ka-GE"/>
        </w:rPr>
        <w:t>ადგენლების მოზიდვა</w:t>
      </w:r>
    </w:p>
    <w:p w14:paraId="79868FBD" w14:textId="493717E9" w:rsidR="0067610B" w:rsidRPr="00812EB0" w:rsidRDefault="0067610B" w:rsidP="0067610B">
      <w:pPr>
        <w:jc w:val="both"/>
        <w:rPr>
          <w:rFonts w:ascii="Sylfaen" w:hAnsi="Sylfaen"/>
          <w:i/>
          <w:lang w:val="ka-GE"/>
        </w:rPr>
      </w:pPr>
      <w:r w:rsidRPr="00812EB0">
        <w:rPr>
          <w:rFonts w:ascii="Sylfaen" w:hAnsi="Sylfaen"/>
          <w:i/>
          <w:lang w:val="ka-GE"/>
        </w:rPr>
        <w:t>უნდა აღინიშნოს, რომ ეთნიკურ უმცირესობათა წარმომადგენლობა სამართალდამცავ ორგანოებში გარკვეულ პრობლემას წარმოადგენს. ამას ადასტურებს თავად სამოქმედო გეგმით აღებული სახელმწიფოს ვალდებულებაც</w:t>
      </w:r>
      <w:r w:rsidR="00611A5E">
        <w:rPr>
          <w:rFonts w:ascii="Sylfaen" w:hAnsi="Sylfaen"/>
          <w:i/>
          <w:lang w:val="ka-GE"/>
        </w:rPr>
        <w:t>,</w:t>
      </w:r>
      <w:r w:rsidRPr="00812EB0">
        <w:rPr>
          <w:rFonts w:ascii="Sylfaen" w:hAnsi="Sylfaen"/>
          <w:i/>
          <w:lang w:val="ka-GE"/>
        </w:rPr>
        <w:t xml:space="preserve"> სამართალდამცავ ორგანოებში მოიზიდოს ეთნიკური უმცირესობების წარმომადგენლები. ამ კუთხით უნდა გადაიდგას კონკრეტული ნაბიჯები. სამოქმედო გეგმების შესრულების ანგარიშებიდან  ვლინდება, რომ ამ </w:t>
      </w:r>
      <w:r w:rsidRPr="00812EB0">
        <w:rPr>
          <w:rFonts w:ascii="Sylfaen" w:hAnsi="Sylfaen"/>
          <w:i/>
          <w:lang w:val="ka-GE"/>
        </w:rPr>
        <w:lastRenderedPageBreak/>
        <w:t>ვალდებულების შესრულების კუთხით პასუხისმგებელი უწყებების საქმიანობა მეტად ფრაგმენტული და არასაკმარისია.</w:t>
      </w:r>
    </w:p>
    <w:p w14:paraId="3A454A49" w14:textId="77777777" w:rsidR="0067610B" w:rsidRPr="00812EB0" w:rsidRDefault="0067610B" w:rsidP="0067610B">
      <w:pPr>
        <w:jc w:val="both"/>
        <w:rPr>
          <w:rFonts w:ascii="Sylfaen" w:eastAsia="Merriweather" w:hAnsi="Sylfaen" w:cs="Merriweather"/>
          <w:b/>
          <w:lang w:val="ka-GE"/>
        </w:rPr>
      </w:pPr>
    </w:p>
    <w:p w14:paraId="0F3F997B" w14:textId="77777777" w:rsidR="0067610B" w:rsidRPr="00812EB0" w:rsidRDefault="0067610B" w:rsidP="0067610B">
      <w:pPr>
        <w:jc w:val="both"/>
        <w:rPr>
          <w:rFonts w:ascii="Sylfaen" w:hAnsi="Sylfaen"/>
          <w:b/>
          <w:lang w:val="ka-GE"/>
        </w:rPr>
      </w:pPr>
      <w:r w:rsidRPr="00812EB0">
        <w:rPr>
          <w:rFonts w:ascii="Sylfaen" w:eastAsia="Merriweather" w:hAnsi="Sylfaen" w:cs="Merriweather"/>
          <w:b/>
          <w:lang w:val="ka-GE"/>
        </w:rPr>
        <w:t xml:space="preserve">შუალედური მიზანი 1.4 </w:t>
      </w:r>
      <w:r w:rsidRPr="00812EB0">
        <w:rPr>
          <w:rFonts w:ascii="Sylfaen" w:hAnsi="Sylfaen"/>
          <w:b/>
          <w:lang w:val="ka-GE"/>
        </w:rPr>
        <w:t>ეთნიკურ უმცირესობათა მონაწილეობის წახალისება პოლიტიკურ გადაწყვეტილებათა მიღების პროცესში</w:t>
      </w:r>
    </w:p>
    <w:p w14:paraId="15EFB7B0" w14:textId="77777777" w:rsidR="0067610B" w:rsidRPr="00812EB0" w:rsidRDefault="0067610B" w:rsidP="0067610B">
      <w:pPr>
        <w:jc w:val="both"/>
        <w:rPr>
          <w:rFonts w:ascii="Sylfaen" w:hAnsi="Sylfaen"/>
          <w:b/>
          <w:lang w:val="ka-GE"/>
        </w:rPr>
      </w:pPr>
      <w:r w:rsidRPr="00812EB0">
        <w:rPr>
          <w:rFonts w:ascii="Sylfaen" w:hAnsi="Sylfaen"/>
          <w:b/>
          <w:lang w:val="ka-GE"/>
        </w:rPr>
        <w:t xml:space="preserve">ამოცანა 1.4.1 ეთნიკურ უმცირესობათა მიერ ხმის მიცემისა და ინფორმირებული არჩევანის გაკეთების უზრუნველყოფა  </w:t>
      </w:r>
    </w:p>
    <w:p w14:paraId="286690AA" w14:textId="5BA15E47" w:rsidR="0067610B" w:rsidRPr="00812EB0" w:rsidRDefault="0067610B" w:rsidP="0067610B">
      <w:pPr>
        <w:jc w:val="both"/>
        <w:rPr>
          <w:rFonts w:ascii="Sylfaen" w:hAnsi="Sylfaen"/>
          <w:i/>
          <w:lang w:val="ka-GE"/>
        </w:rPr>
      </w:pPr>
      <w:r w:rsidRPr="00812EB0">
        <w:rPr>
          <w:rFonts w:ascii="Sylfaen" w:hAnsi="Sylfaen"/>
          <w:i/>
          <w:lang w:val="ka-GE"/>
        </w:rPr>
        <w:t>აღსანიშნავია საქართველოს ცენტრალური საარჩევნო კომისიის (ცესკო)</w:t>
      </w:r>
      <w:r w:rsidR="00611A5E">
        <w:rPr>
          <w:rFonts w:ascii="Sylfaen" w:hAnsi="Sylfaen"/>
          <w:i/>
          <w:lang w:val="ka-GE"/>
        </w:rPr>
        <w:t xml:space="preserve"> მიერ</w:t>
      </w:r>
      <w:r w:rsidRPr="00812EB0">
        <w:rPr>
          <w:rFonts w:ascii="Sylfaen" w:hAnsi="Sylfaen"/>
          <w:i/>
          <w:lang w:val="ka-GE"/>
        </w:rPr>
        <w:t xml:space="preserve"> ბოლო წლებში გაწეული მნიშვნელოვანი ძალისხმევა, ეთნიკური უმცირესობებით კომპაქტურად დასახლებულ რეგიონებში მოქალაქეთა ინფორმირების გაზრდის</w:t>
      </w:r>
      <w:r w:rsidR="00611A5E">
        <w:rPr>
          <w:rFonts w:ascii="Sylfaen" w:hAnsi="Sylfaen"/>
          <w:i/>
          <w:lang w:val="ka-GE"/>
        </w:rPr>
        <w:t>;</w:t>
      </w:r>
      <w:r w:rsidRPr="00812EB0">
        <w:rPr>
          <w:rFonts w:ascii="Sylfaen" w:hAnsi="Sylfaen"/>
          <w:i/>
          <w:lang w:val="ka-GE"/>
        </w:rPr>
        <w:t xml:space="preserve"> საარჩევნო ადმინისტრაციის მოხელეთა მომზადების</w:t>
      </w:r>
      <w:r w:rsidR="00611A5E">
        <w:rPr>
          <w:rFonts w:ascii="Sylfaen" w:hAnsi="Sylfaen"/>
          <w:i/>
          <w:lang w:val="ka-GE"/>
        </w:rPr>
        <w:t>;</w:t>
      </w:r>
      <w:r w:rsidRPr="00812EB0">
        <w:rPr>
          <w:rFonts w:ascii="Sylfaen" w:hAnsi="Sylfaen"/>
          <w:i/>
          <w:lang w:val="ka-GE"/>
        </w:rPr>
        <w:t xml:space="preserve"> არჩევნების პროცესისთვის საჭირო დოკუმენტაციის უმცირესობების ენებზე (სომხურ და აზერბაიჯანულ ენებზე) თარგმნის</w:t>
      </w:r>
      <w:r w:rsidR="00611A5E">
        <w:rPr>
          <w:rFonts w:ascii="Sylfaen" w:hAnsi="Sylfaen"/>
          <w:i/>
          <w:lang w:val="ka-GE"/>
        </w:rPr>
        <w:t>;</w:t>
      </w:r>
      <w:r w:rsidRPr="00812EB0">
        <w:rPr>
          <w:rFonts w:ascii="Sylfaen" w:hAnsi="Sylfaen"/>
          <w:i/>
          <w:lang w:val="ka-GE"/>
        </w:rPr>
        <w:t xml:space="preserve"> საარჩევნო პროცესის შესახებ მოქალაქეთა ინფორმირებისა და სხვა საკითხებთან დაკავშირებით.</w:t>
      </w:r>
      <w:r w:rsidRPr="00812EB0">
        <w:rPr>
          <w:rFonts w:ascii="Sylfaen" w:hAnsi="Sylfaen"/>
          <w:i/>
          <w:vertAlign w:val="superscript"/>
        </w:rPr>
        <w:footnoteReference w:id="37"/>
      </w:r>
    </w:p>
    <w:p w14:paraId="01C8864E" w14:textId="58AAC0DA" w:rsidR="0067610B" w:rsidRPr="00812EB0" w:rsidRDefault="0067610B" w:rsidP="0067610B">
      <w:pPr>
        <w:widowControl w:val="0"/>
        <w:spacing w:before="216"/>
        <w:jc w:val="both"/>
        <w:rPr>
          <w:rFonts w:ascii="Sylfaen" w:hAnsi="Sylfaen"/>
          <w:lang w:val="ka-GE"/>
        </w:rPr>
      </w:pPr>
      <w:r w:rsidRPr="00812EB0">
        <w:rPr>
          <w:rFonts w:ascii="Sylfaen" w:hAnsi="Sylfaen"/>
          <w:i/>
          <w:lang w:val="ka-GE"/>
        </w:rPr>
        <w:t>ცესკოდან  მოწოდებული ინფორმაცია ამ ამოცანის შესრულებისთვის განხორციელებულ აქტივობებთან დაკავშირებით შთამბეჭდავი და ყოვლისმომცველია.</w:t>
      </w:r>
      <w:r w:rsidRPr="00812EB0">
        <w:rPr>
          <w:rFonts w:ascii="Sylfaen" w:hAnsi="Sylfaen"/>
          <w:i/>
          <w:vertAlign w:val="superscript"/>
        </w:rPr>
        <w:footnoteReference w:id="38"/>
      </w:r>
      <w:r w:rsidRPr="00812EB0">
        <w:rPr>
          <w:rFonts w:ascii="Sylfaen" w:hAnsi="Sylfaen"/>
          <w:lang w:val="ka-GE"/>
        </w:rPr>
        <w:t xml:space="preserve"> </w:t>
      </w:r>
      <w:r w:rsidRPr="00812EB0">
        <w:rPr>
          <w:rFonts w:ascii="Sylfaen" w:hAnsi="Sylfaen"/>
          <w:i/>
          <w:lang w:val="ka-GE"/>
        </w:rPr>
        <w:t xml:space="preserve">ასევე, აღსანიშნავია ცესკოს მიერ ანგარიშგების დოკუმენტის სტრუქტურა და ინფორმაციის ზუსტად გადმოცემა. მნიშვნელოვანია ამ ტენდენციის შენარჩუნება. </w:t>
      </w:r>
      <w:r w:rsidRPr="00812EB0">
        <w:rPr>
          <w:rFonts w:ascii="Sylfaen" w:hAnsi="Sylfaen"/>
          <w:lang w:val="ka-GE"/>
        </w:rPr>
        <w:t>საქართველოს პარლამენტის 2016 წლის 8 ოქტომბრის არჩევნებისთვის საქართველოს მასშტაბით, ტრენინგები ჩაუტარდა საუბნო საარჩევნო კომისიის 47 341 წევრს, მათ შორის, ეთნიკური უმცირესობების წარმომადგენელ 2 681 წევრს (აქედან, სომხურენოვანი – 1 343, აზერბაიჯანულენოვანი – 1 338).</w:t>
      </w:r>
      <w:r w:rsidRPr="00812EB0">
        <w:rPr>
          <w:rFonts w:ascii="Sylfaen" w:hAnsi="Sylfaen"/>
          <w:vertAlign w:val="superscript"/>
        </w:rPr>
        <w:footnoteReference w:id="39"/>
      </w:r>
      <w:r w:rsidRPr="00812EB0">
        <w:rPr>
          <w:rFonts w:ascii="Sylfaen" w:hAnsi="Sylfaen"/>
          <w:lang w:val="ka-GE"/>
        </w:rPr>
        <w:t xml:space="preserve"> საქართველოს პრეზიდენტის 2018 წლის 28 ოქტომბრის არჩევნებისთვის საქართველოს მასშტაბით, ტრენინგები ჩაუტარდა საუბნო საარჩევნო კომისიის 43 352 წევრს, მათ შორის, ეთნიკური უმცირესობების წარმომადგენელ 1639 წევრს (სომხურენოვანი – 762 წევრი; აზერბაიჯანულენოვანი – 877 წევრი).</w:t>
      </w:r>
      <w:r w:rsidRPr="00812EB0">
        <w:rPr>
          <w:rFonts w:ascii="Sylfaen" w:hAnsi="Sylfaen"/>
          <w:vertAlign w:val="superscript"/>
        </w:rPr>
        <w:footnoteReference w:id="40"/>
      </w:r>
    </w:p>
    <w:p w14:paraId="04D508D3" w14:textId="2DC0F26E" w:rsidR="0067610B" w:rsidRPr="00812EB0" w:rsidRDefault="0067610B" w:rsidP="0067610B">
      <w:pPr>
        <w:spacing w:after="160" w:line="259" w:lineRule="auto"/>
        <w:jc w:val="both"/>
        <w:rPr>
          <w:rFonts w:ascii="Sylfaen" w:hAnsi="Sylfaen"/>
          <w:i/>
          <w:lang w:val="ka-GE"/>
        </w:rPr>
      </w:pPr>
      <w:r w:rsidRPr="00812EB0">
        <w:rPr>
          <w:rFonts w:ascii="Sylfaen" w:hAnsi="Sylfaen"/>
          <w:lang w:val="ka-GE"/>
        </w:rPr>
        <w:t xml:space="preserve">ეთნიკურ უმცირესობათა პოლიტიკური მონაწილეობის მნიშვნელოვანი განმსაზღვრელი პირობაა პარლამენტში უმცირესობათა წევრობა. ამ თვალსაზრისით უნდა აღინიშნოს, რომ </w:t>
      </w:r>
      <w:r w:rsidRPr="00812EB0">
        <w:rPr>
          <w:rFonts w:ascii="Sylfaen" w:hAnsi="Sylfaen"/>
          <w:i/>
          <w:lang w:val="ka-GE"/>
        </w:rPr>
        <w:t xml:space="preserve">ეთნიკურ უმცირესობათა ყველაზე ადეკვატური და პროპორციული წარმომადგენლობა 2016 წელს არჩეულ საქართველოს პარლამენტშია, სადაც ეთნიკური უმცირესობები  პარლამენტის 11 წევრით არიან წარმოდგენილები, რაც დეპუტატთა საერთო რაოდენობის 7.3% შეადგენს. ეს </w:t>
      </w:r>
      <w:r w:rsidRPr="00812EB0">
        <w:rPr>
          <w:rFonts w:ascii="Sylfaen" w:hAnsi="Sylfaen"/>
          <w:i/>
          <w:lang w:val="ka-GE"/>
        </w:rPr>
        <w:lastRenderedPageBreak/>
        <w:t>კი წინა მოწვევის პარლამენტებისაგან განსხვავებით უახლოვდება ქვეყანაში ეთნიკურ უმცირესობათა საერთო პროცენტულ მაჩვენებელს.</w:t>
      </w:r>
    </w:p>
    <w:p w14:paraId="7BC039C1" w14:textId="77777777" w:rsidR="0067610B" w:rsidRPr="00812EB0" w:rsidRDefault="0067610B" w:rsidP="0067610B">
      <w:pPr>
        <w:jc w:val="both"/>
        <w:rPr>
          <w:rFonts w:ascii="Sylfaen" w:hAnsi="Sylfaen"/>
          <w:b/>
          <w:lang w:val="ka-GE"/>
        </w:rPr>
      </w:pPr>
    </w:p>
    <w:p w14:paraId="18748D4E" w14:textId="77777777" w:rsidR="0067610B" w:rsidRPr="00812EB0" w:rsidRDefault="0067610B" w:rsidP="0067610B">
      <w:pPr>
        <w:jc w:val="both"/>
        <w:rPr>
          <w:rFonts w:ascii="Sylfaen" w:hAnsi="Sylfaen"/>
          <w:b/>
          <w:lang w:val="ka-GE"/>
        </w:rPr>
      </w:pPr>
      <w:r w:rsidRPr="00812EB0">
        <w:rPr>
          <w:rFonts w:ascii="Sylfaen" w:hAnsi="Sylfaen"/>
          <w:b/>
          <w:lang w:val="ka-GE"/>
        </w:rPr>
        <w:t>ამოცანა 1.4.2 საარჩევნო პარტიულ სიებსა და პოლიტიკურ პარტიათა საქმიანობაში ეთნიკურ უმცირესობათა წარმომადგენლების მონაწილეობის წახალისება</w:t>
      </w:r>
    </w:p>
    <w:p w14:paraId="4A5D98C4" w14:textId="4A447276" w:rsidR="0067610B" w:rsidRPr="00812EB0" w:rsidRDefault="00611A5E" w:rsidP="0067610B">
      <w:pPr>
        <w:jc w:val="both"/>
        <w:rPr>
          <w:rFonts w:ascii="Sylfaen" w:hAnsi="Sylfaen"/>
          <w:lang w:val="ka-GE"/>
        </w:rPr>
      </w:pPr>
      <w:r w:rsidRPr="00812EB0">
        <w:rPr>
          <w:rFonts w:ascii="Sylfaen" w:hAnsi="Sylfaen"/>
          <w:lang w:val="ka-GE"/>
        </w:rPr>
        <w:t xml:space="preserve">2017 წლის ანგარიშის </w:t>
      </w:r>
      <w:r w:rsidR="0067610B" w:rsidRPr="00812EB0">
        <w:rPr>
          <w:rFonts w:ascii="Sylfaen" w:hAnsi="Sylfaen"/>
          <w:lang w:val="ka-GE"/>
        </w:rPr>
        <w:t>სამოქმედო გეგმის შესრულების თანახმად, განსაკუთრებული ყურადღება დაეთმო პოლიტიკურ პარტიებთან მუშაობას. შერიგებისა და სამოქალაქო თანასწორობის საკითხებში საქართველოს სახელმწიფო მინისტრის აპარატი აქტიურად თანამშრომლობდა არასამთავრობო ორგანიზაციასთან – „ნიდერლანდების ინსტიტუტი მრავალპარტიული დემოკრატიისთვის“ – NIMD – (Netherlands Institution for Multiparty Democracy). ეუთოს ეროვნულ უმცირესობათა საკითხებში უმაღლესი კომისრის ოფისის მხარდაჭერით, NIMD-თან თანამშრომლობის ფარგლებში, პოლიტიკურ პარტიებთან ჩატარდა შეხვედრები და სემინარები. ასევე, 2017</w:t>
      </w:r>
      <w:r w:rsidR="00EF357D" w:rsidRPr="00B5063B">
        <w:rPr>
          <w:rFonts w:ascii="Sylfaen" w:hAnsi="Sylfaen"/>
          <w:lang w:val="ka-GE"/>
        </w:rPr>
        <w:t>-</w:t>
      </w:r>
      <w:r w:rsidR="0067610B" w:rsidRPr="00812EB0">
        <w:rPr>
          <w:rFonts w:ascii="Sylfaen" w:hAnsi="Sylfaen"/>
          <w:lang w:val="ka-GE"/>
        </w:rPr>
        <w:t>2018 წლებში</w:t>
      </w:r>
      <w:r w:rsidR="00EF357D" w:rsidRPr="00B5063B">
        <w:rPr>
          <w:rFonts w:ascii="Sylfaen" w:hAnsi="Sylfaen"/>
          <w:lang w:val="ka-GE"/>
        </w:rPr>
        <w:t>,</w:t>
      </w:r>
      <w:r w:rsidR="0067610B" w:rsidRPr="00812EB0">
        <w:rPr>
          <w:rFonts w:ascii="Sylfaen" w:hAnsi="Sylfaen"/>
          <w:lang w:val="ka-GE"/>
        </w:rPr>
        <w:t xml:space="preserve"> აღნიშნული პროექტის ფარგლებში ეთნიკური უმცირესობების წარმომადგენელმა ახალგაზრდებმა გაიარეს სტაჟირება პოლიტიკურ პარტიებში.</w:t>
      </w:r>
    </w:p>
    <w:p w14:paraId="03BA7039" w14:textId="625CC6AD" w:rsidR="0067610B" w:rsidRPr="00812EB0" w:rsidRDefault="0067610B" w:rsidP="0067610B">
      <w:pPr>
        <w:jc w:val="both"/>
        <w:rPr>
          <w:rFonts w:ascii="Sylfaen" w:hAnsi="Sylfaen"/>
          <w:lang w:val="ka-GE"/>
        </w:rPr>
      </w:pPr>
      <w:r w:rsidRPr="00812EB0">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 ასევე აქტიურად თანამშრომლობდა ეთნიკურობისა და მულტიკულტურალიზმის შესწავლის ცენტრთან (CSEM), რომელიც 2017 და 2018 წლებში ეუთოს ეროვნულ უმცირესობათა საკითხებში უმაღლესი კომისრის ოფისის მხარდაჭერით ახორციელებდა პროექტს, რომელიც მიზნად ისახავდა ეთნიკურ უმცირესობათა პოლიტიკურ ცხოვრებაში ჩართულობას. პროექტის ფარგლებში გამოვლენილ იქნა 20-მდე ახალგაზრდა სხვადასხვა რეგიონიდან, რომელთაც ჩაუტარდათ შესაბამისი მოსამზადებელი ტრენინგები, რის შემდგომაც მათ გაიარეს სტაჟირებები სხვადა</w:t>
      </w:r>
      <w:r w:rsidR="00EF357D">
        <w:rPr>
          <w:rFonts w:ascii="Sylfaen" w:hAnsi="Sylfaen"/>
          <w:lang w:val="ka-GE"/>
        </w:rPr>
        <w:t>ს</w:t>
      </w:r>
      <w:r w:rsidRPr="00812EB0">
        <w:rPr>
          <w:rFonts w:ascii="Sylfaen" w:hAnsi="Sylfaen"/>
          <w:lang w:val="ka-GE"/>
        </w:rPr>
        <w:t>ხვა პოლიტიკურ პარტი</w:t>
      </w:r>
      <w:r w:rsidR="00EF357D">
        <w:rPr>
          <w:rFonts w:ascii="Sylfaen" w:hAnsi="Sylfaen"/>
          <w:lang w:val="ka-GE"/>
        </w:rPr>
        <w:t>ა</w:t>
      </w:r>
      <w:r w:rsidRPr="00812EB0">
        <w:rPr>
          <w:rFonts w:ascii="Sylfaen" w:hAnsi="Sylfaen"/>
          <w:lang w:val="ka-GE"/>
        </w:rPr>
        <w:t>ში, ასევე სასწავლო ვიზიტების ფარგლებში გაეცნენ სახელმწიფო სტრუქტურების საქმიანობას</w:t>
      </w:r>
      <w:r w:rsidR="00EF357D">
        <w:rPr>
          <w:rFonts w:ascii="Sylfaen" w:hAnsi="Sylfaen"/>
          <w:lang w:val="ka-GE"/>
        </w:rPr>
        <w:t>ა</w:t>
      </w:r>
      <w:r w:rsidRPr="00812EB0">
        <w:rPr>
          <w:rFonts w:ascii="Sylfaen" w:hAnsi="Sylfaen"/>
          <w:lang w:val="ka-GE"/>
        </w:rPr>
        <w:t xml:space="preserve"> და სპეციფიკას. </w:t>
      </w:r>
    </w:p>
    <w:p w14:paraId="226FE618" w14:textId="77777777" w:rsidR="0067610B" w:rsidRPr="00812EB0" w:rsidRDefault="0067610B" w:rsidP="0067610B">
      <w:pPr>
        <w:jc w:val="both"/>
        <w:rPr>
          <w:rFonts w:ascii="Sylfaen" w:hAnsi="Sylfaen"/>
          <w:b/>
          <w:lang w:val="ka-GE"/>
        </w:rPr>
      </w:pPr>
    </w:p>
    <w:p w14:paraId="39DAE0B7" w14:textId="77777777" w:rsidR="0067610B" w:rsidRPr="00812EB0" w:rsidRDefault="0067610B" w:rsidP="0067610B">
      <w:pPr>
        <w:jc w:val="both"/>
        <w:rPr>
          <w:rFonts w:ascii="Sylfaen" w:hAnsi="Sylfaen"/>
          <w:b/>
          <w:lang w:val="ka-GE"/>
        </w:rPr>
      </w:pPr>
      <w:r w:rsidRPr="00812EB0">
        <w:rPr>
          <w:rFonts w:ascii="Sylfaen" w:hAnsi="Sylfaen"/>
          <w:b/>
          <w:lang w:val="ka-GE"/>
        </w:rPr>
        <w:t>ამოცანა 1.4.3: პოლიტიკური მონაწილეობისათვის სამართლებრივი ბაზის გაუმჯობესება</w:t>
      </w:r>
    </w:p>
    <w:p w14:paraId="1CEB9696" w14:textId="1539E589" w:rsidR="0067610B" w:rsidRPr="00812EB0" w:rsidRDefault="0067610B" w:rsidP="0067610B">
      <w:pPr>
        <w:jc w:val="both"/>
        <w:rPr>
          <w:rFonts w:ascii="Sylfaen" w:hAnsi="Sylfaen"/>
          <w:lang w:val="ka-GE"/>
        </w:rPr>
      </w:pPr>
      <w:r w:rsidRPr="00812EB0">
        <w:rPr>
          <w:rFonts w:ascii="Sylfaen" w:hAnsi="Sylfaen"/>
          <w:lang w:val="ka-GE"/>
        </w:rPr>
        <w:t xml:space="preserve">აქტივობის შესრულების ან აქტივობასთან რელევანტური საქმიანობის განხორციელების შესახებ ინფორმაცია  სამოქმედო გეგმის შესრულების ანგარიშებში წარმოდგენილი არ არის. ამავე დროს უნდა აღინიშნოს, რომ </w:t>
      </w:r>
      <w:r w:rsidRPr="00812EB0">
        <w:rPr>
          <w:rFonts w:ascii="Sylfaen" w:eastAsia="Times New Roman" w:hAnsi="Sylfaen" w:cs="Times New Roman"/>
          <w:lang w:val="ka-GE"/>
        </w:rPr>
        <w:t>მოცემული მომენტისათვის მთავარი პასუხისმგებელი ორგანიზაციები, რომლ</w:t>
      </w:r>
      <w:r w:rsidR="00EF3E2E">
        <w:rPr>
          <w:rFonts w:ascii="Sylfaen" w:eastAsia="Times New Roman" w:hAnsi="Sylfaen" w:cs="Times New Roman"/>
          <w:lang w:val="ka-GE"/>
        </w:rPr>
        <w:t>ებსაც</w:t>
      </w:r>
      <w:r w:rsidRPr="00812EB0">
        <w:rPr>
          <w:rFonts w:ascii="Sylfaen" w:eastAsia="Times New Roman" w:hAnsi="Sylfaen" w:cs="Times New Roman"/>
          <w:lang w:val="ka-GE"/>
        </w:rPr>
        <w:t xml:space="preserve"> შეუძლიათ პოზიტიური წვლილი შეიტანონ ეთნიკურ უმცირესობათა პოლიტიკური მონაწილეობის პროცესში არიან პოლიტიკური პარტიები, თუმცა მათი ეფექტურობა სხვადასხვა მიზეზების გამო შეზღუდულია. ერთ-ერთი მთავარი პრობლემა მდგომარეობს იმაში, რომ პოლიტიკური პარტიებისთვის არ არსებობს სამართლებრივი სტიმული, რომელიც წაახალისებდა მათ მიერ პროაქტიულ ქმედებას ეთნიკური უმცირესობების წარმომ</w:t>
      </w:r>
      <w:r w:rsidR="00EF3E2E">
        <w:rPr>
          <w:rFonts w:ascii="Sylfaen" w:eastAsia="Times New Roman" w:hAnsi="Sylfaen" w:cs="Times New Roman"/>
          <w:lang w:val="ka-GE"/>
        </w:rPr>
        <w:t>ა</w:t>
      </w:r>
      <w:r w:rsidRPr="00812EB0">
        <w:rPr>
          <w:rFonts w:ascii="Sylfaen" w:eastAsia="Times New Roman" w:hAnsi="Sylfaen" w:cs="Times New Roman"/>
          <w:lang w:val="ka-GE"/>
        </w:rPr>
        <w:t xml:space="preserve">დგენლობის გაზრდის მიზნით. მაგალითად, </w:t>
      </w:r>
      <w:r w:rsidRPr="00812EB0">
        <w:rPr>
          <w:rFonts w:ascii="Sylfaen" w:eastAsia="Times New Roman" w:hAnsi="Sylfaen" w:cs="Times New Roman"/>
          <w:lang w:val="ka-GE"/>
        </w:rPr>
        <w:lastRenderedPageBreak/>
        <w:t>საქართველოს ორგანული კანონი მოქალაქეთა პოლიტიკური ასოციაციების შესახებ, რომელიც არეგულირებს პარტიულ პოლიტიკას, ფინანსებს</w:t>
      </w:r>
      <w:r w:rsidR="00EF3E2E">
        <w:rPr>
          <w:rFonts w:ascii="Sylfaen" w:eastAsia="Times New Roman" w:hAnsi="Sylfaen" w:cs="Times New Roman"/>
          <w:lang w:val="ka-GE"/>
        </w:rPr>
        <w:t>ა</w:t>
      </w:r>
      <w:r w:rsidRPr="00812EB0">
        <w:rPr>
          <w:rFonts w:ascii="Sylfaen" w:eastAsia="Times New Roman" w:hAnsi="Sylfaen" w:cs="Times New Roman"/>
          <w:lang w:val="ka-GE"/>
        </w:rPr>
        <w:t xml:space="preserve"> და სხვა საკითხებს, არ შეიცავს არანაირ მექანიზმს, რომელიც წაახალისებდა პოლიტიკურ პარტიებს, </w:t>
      </w:r>
      <w:r w:rsidR="00EF3E2E">
        <w:rPr>
          <w:rFonts w:ascii="Sylfaen" w:eastAsia="Times New Roman" w:hAnsi="Sylfaen" w:cs="Times New Roman"/>
          <w:lang w:val="ka-GE"/>
        </w:rPr>
        <w:t>რათა მოეზიდათ</w:t>
      </w:r>
      <w:r w:rsidR="00EF3E2E" w:rsidRPr="00812EB0">
        <w:rPr>
          <w:rFonts w:ascii="Sylfaen" w:eastAsia="Times New Roman" w:hAnsi="Sylfaen" w:cs="Times New Roman"/>
          <w:lang w:val="ka-GE"/>
        </w:rPr>
        <w:t xml:space="preserve"> </w:t>
      </w:r>
      <w:r w:rsidRPr="00812EB0">
        <w:rPr>
          <w:rFonts w:ascii="Sylfaen" w:eastAsia="Times New Roman" w:hAnsi="Sylfaen" w:cs="Times New Roman"/>
          <w:lang w:val="ka-GE"/>
        </w:rPr>
        <w:t>ეთნიკურ უმცირესობ</w:t>
      </w:r>
      <w:r w:rsidR="00EF3E2E">
        <w:rPr>
          <w:rFonts w:ascii="Sylfaen" w:eastAsia="Times New Roman" w:hAnsi="Sylfaen" w:cs="Times New Roman"/>
          <w:lang w:val="ka-GE"/>
        </w:rPr>
        <w:t>ათა წარმომადგენლები</w:t>
      </w:r>
      <w:r w:rsidRPr="00812EB0">
        <w:rPr>
          <w:rFonts w:ascii="Sylfaen" w:eastAsia="Times New Roman" w:hAnsi="Sylfaen" w:cs="Times New Roman"/>
          <w:lang w:val="ka-GE"/>
        </w:rPr>
        <w:t>. თუმცა კანონი შეიცავს ორ მნიშვნელოვან პუნქტს, რომელთაგან პირველი კრძალავს პოლიტიკური პარტიების მიერ ეთნიკური შუღლის გაღვივებასა და ძალადობისკენ მოწოდებას, ხოლო მეორე - პარტიების მიერ წევრობის შეზღუდვას რეგიონული ან ტერიტორიული ნიშნით. ეს მდგომარეობა, რა თქმა უნდა, არ განაპირობებს ეთნიკური უმცირესობების პოლიტიკური მონაწილეობის დაბალ დონეს, მაგრამ სამართლებრივი წახალისების ნაკლებობა დადებით გავლენას ნამდვილად ვერ მო</w:t>
      </w:r>
      <w:r w:rsidR="00EF3E2E">
        <w:rPr>
          <w:rFonts w:ascii="Sylfaen" w:eastAsia="Times New Roman" w:hAnsi="Sylfaen" w:cs="Times New Roman"/>
          <w:lang w:val="ka-GE"/>
        </w:rPr>
        <w:t>ა</w:t>
      </w:r>
      <w:r w:rsidRPr="00812EB0">
        <w:rPr>
          <w:rFonts w:ascii="Sylfaen" w:eastAsia="Times New Roman" w:hAnsi="Sylfaen" w:cs="Times New Roman"/>
          <w:lang w:val="ka-GE"/>
        </w:rPr>
        <w:t>ხდენს. მაგალითად, თუ ქალების პოლიტიკური მონაწილეობის ზრდის ხელშეწყობას განვიხილავთ, კანონი მოქალაქეთა პოლიტიკური ასოციაციის შესახებ დადებით სტიმულს შეიცავს, რომე</w:t>
      </w:r>
      <w:r w:rsidR="00EF3E2E">
        <w:rPr>
          <w:rFonts w:ascii="Sylfaen" w:eastAsia="Times New Roman" w:hAnsi="Sylfaen" w:cs="Times New Roman"/>
          <w:lang w:val="ka-GE"/>
        </w:rPr>
        <w:t>ლსაც</w:t>
      </w:r>
      <w:r w:rsidRPr="00812EB0">
        <w:rPr>
          <w:rFonts w:ascii="Sylfaen" w:eastAsia="Times New Roman" w:hAnsi="Sylfaen" w:cs="Times New Roman"/>
          <w:lang w:val="ka-GE"/>
        </w:rPr>
        <w:t xml:space="preserve"> აქვ</w:t>
      </w:r>
      <w:r w:rsidR="00EF3E2E">
        <w:rPr>
          <w:rFonts w:ascii="Sylfaen" w:eastAsia="Times New Roman" w:hAnsi="Sylfaen" w:cs="Times New Roman"/>
          <w:lang w:val="ka-GE"/>
        </w:rPr>
        <w:t>ს</w:t>
      </w:r>
      <w:r w:rsidRPr="00812EB0">
        <w:rPr>
          <w:rFonts w:ascii="Sylfaen" w:eastAsia="Times New Roman" w:hAnsi="Sylfaen" w:cs="Times New Roman"/>
          <w:lang w:val="ka-GE"/>
        </w:rPr>
        <w:t xml:space="preserve"> ფინანსური წახალისების ფორმა: საბაზისო დაფინანსება 30</w:t>
      </w:r>
      <w:r w:rsidR="00EF3E2E">
        <w:rPr>
          <w:rFonts w:ascii="Sylfaen" w:eastAsia="Times New Roman" w:hAnsi="Sylfaen" w:cs="Times New Roman"/>
          <w:lang w:val="ka-GE"/>
        </w:rPr>
        <w:t xml:space="preserve">%-ით </w:t>
      </w:r>
      <w:r w:rsidRPr="00812EB0">
        <w:rPr>
          <w:rFonts w:ascii="Sylfaen" w:eastAsia="Times New Roman" w:hAnsi="Sylfaen" w:cs="Times New Roman"/>
          <w:lang w:val="ka-GE"/>
        </w:rPr>
        <w:t>იზრდება იმ პოლიტიკური პარტიებისთვის, რომლებიც საარჩევნო სიაში შეიყვანენ ქალ კანდიდატებს მინიმუმ 30</w:t>
      </w:r>
      <w:r w:rsidR="00EF3E2E">
        <w:rPr>
          <w:rFonts w:ascii="Sylfaen" w:eastAsia="Times New Roman" w:hAnsi="Sylfaen" w:cs="Times New Roman"/>
          <w:lang w:val="ka-GE"/>
        </w:rPr>
        <w:t>%-იანი</w:t>
      </w:r>
      <w:r w:rsidRPr="00812EB0">
        <w:rPr>
          <w:rFonts w:ascii="Sylfaen" w:eastAsia="Times New Roman" w:hAnsi="Sylfaen" w:cs="Times New Roman"/>
          <w:lang w:val="ka-GE"/>
        </w:rPr>
        <w:t xml:space="preserve"> წილით კანდიდატთა სიის პირველ, მეორე, მესამე და ყოველ მომდევნო ათეულში. მეორე საკითხია, რაღა თქმა უნდა, ის, თუ რამდენად საკმარისია ეს წამახალისებელი ზომები რეალური შედეგის მისაღწევად, თუმცა ეთნიკური უმცირესობების შემთხვევაში მსგავსი სიმბოლური მცდელობაც კი არ არსებობს სამართლებრივი ნორმების დაწესების მიმართულებით, რომლებიც ეთნიკური უმცირესობების წარმომადგენლობის ზრდის პრინციპის მხარდაჭერას უზრუნველყოფდა.</w:t>
      </w:r>
    </w:p>
    <w:p w14:paraId="14FCC49F" w14:textId="2B505D74" w:rsidR="0067610B" w:rsidRPr="00812EB0" w:rsidRDefault="0067610B" w:rsidP="0067610B">
      <w:pPr>
        <w:spacing w:after="0"/>
        <w:jc w:val="both"/>
        <w:rPr>
          <w:rFonts w:ascii="Sylfaen" w:eastAsia="Times New Roman" w:hAnsi="Sylfaen" w:cs="Times New Roman"/>
          <w:lang w:val="ka-GE"/>
        </w:rPr>
      </w:pPr>
      <w:r w:rsidRPr="00812EB0">
        <w:rPr>
          <w:rFonts w:ascii="Sylfaen" w:eastAsia="Times New Roman" w:hAnsi="Sylfaen" w:cs="Times New Roman"/>
          <w:lang w:val="ka-GE"/>
        </w:rPr>
        <w:t>საქართველოში პარტიული პოლიტიკის აღნიშნული ხარვეზები კარგად გამოჩნდა  2017 წლის ადგილობრივი არჩევნების შედეგებ</w:t>
      </w:r>
      <w:r w:rsidR="00EF3E2E">
        <w:rPr>
          <w:rFonts w:ascii="Sylfaen" w:eastAsia="Times New Roman" w:hAnsi="Sylfaen" w:cs="Times New Roman"/>
          <w:lang w:val="ka-GE"/>
        </w:rPr>
        <w:t xml:space="preserve">ში, </w:t>
      </w:r>
      <w:r w:rsidRPr="00812EB0">
        <w:rPr>
          <w:rFonts w:ascii="Sylfaen" w:eastAsia="Times New Roman" w:hAnsi="Sylfaen" w:cs="Times New Roman"/>
          <w:lang w:val="ka-GE"/>
        </w:rPr>
        <w:t>რომლის ანალიზი პარტიული პოლიტიკის ჭრილში განახორციელა ეთნიკურობისა და  მულტიკულტურალიზმის შესწავლის ცენტრმა.</w:t>
      </w:r>
      <w:r w:rsidRPr="00812EB0">
        <w:rPr>
          <w:rFonts w:ascii="Sylfaen" w:eastAsia="Times New Roman" w:hAnsi="Sylfaen" w:cs="Times New Roman"/>
          <w:vertAlign w:val="superscript"/>
          <w:lang w:val="ka-GE"/>
        </w:rPr>
        <w:footnoteReference w:id="41"/>
      </w:r>
      <w:r w:rsidRPr="00812EB0">
        <w:rPr>
          <w:rFonts w:ascii="Sylfaen" w:eastAsia="Times New Roman" w:hAnsi="Sylfaen" w:cs="Times New Roman"/>
          <w:lang w:val="ka-GE"/>
        </w:rPr>
        <w:t xml:space="preserve"> ეთნიკურ უმცირესობათა რაოდენობრივი მაჩვენებლები ადგილობრივ არჩევით ორგანოებში 2017 წლის ადგილობრივი არჩევნების შედეგად შემდეგნაირად გამოიყურება: 64-დან 21 მუნიციპალიტეტში არჩეულია მინიმუმ ერთი კანდიდატი ეთნიკური უმცირესობების თემიდან. აღნიშნულ 21 მუნიციპალიტეტში უმცირესობებს წარმოადგენს სულ 165 წარმომადგენელი. ქვემოთ მოცემული დიაგრამა აჩვენებს იმ საკრებულოების ეთნიკურ შემადგენლობას, რომლებშიც წევრების მინიმუმ 20% ეთნიკურ უმცირესობებს მიეკუთვნება. სულ ასეთი მუნიციპა</w:t>
      </w:r>
      <w:r w:rsidR="00EF3E2E">
        <w:rPr>
          <w:rFonts w:ascii="Sylfaen" w:eastAsia="Times New Roman" w:hAnsi="Sylfaen" w:cs="Times New Roman"/>
          <w:lang w:val="ka-GE"/>
        </w:rPr>
        <w:t>ლ</w:t>
      </w:r>
      <w:r w:rsidRPr="00812EB0">
        <w:rPr>
          <w:rFonts w:ascii="Sylfaen" w:eastAsia="Times New Roman" w:hAnsi="Sylfaen" w:cs="Times New Roman"/>
          <w:lang w:val="ka-GE"/>
        </w:rPr>
        <w:t>იტეტი არის რვა და მდებარეობს იმ რეგიონებში, სადაც ეთნიკური უმცირესობები კომპაქტურად სახლობენ.</w:t>
      </w:r>
    </w:p>
    <w:p w14:paraId="400FD038" w14:textId="77777777" w:rsidR="0067610B" w:rsidRPr="00812EB0" w:rsidRDefault="0067610B" w:rsidP="0067610B">
      <w:pPr>
        <w:spacing w:after="0"/>
        <w:jc w:val="both"/>
        <w:rPr>
          <w:rFonts w:ascii="Sylfaen" w:eastAsia="Times New Roman" w:hAnsi="Sylfaen" w:cs="Times New Roman"/>
          <w:lang w:val="en-GB"/>
        </w:rPr>
      </w:pPr>
      <w:r w:rsidRPr="00812EB0">
        <w:rPr>
          <w:rFonts w:ascii="Sylfaen" w:eastAsia="Times New Roman" w:hAnsi="Sylfaen" w:cs="Times New Roman"/>
          <w:noProof/>
        </w:rPr>
        <w:lastRenderedPageBreak/>
        <w:drawing>
          <wp:inline distT="0" distB="0" distL="0" distR="0" wp14:anchorId="04ED949E" wp14:editId="296B136B">
            <wp:extent cx="5895975" cy="3105150"/>
            <wp:effectExtent l="0" t="0" r="9525"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B3C09F" w14:textId="77777777" w:rsidR="0067610B" w:rsidRPr="00812EB0" w:rsidRDefault="0067610B" w:rsidP="0067610B">
      <w:pPr>
        <w:spacing w:after="0"/>
        <w:jc w:val="both"/>
        <w:rPr>
          <w:rFonts w:ascii="Sylfaen" w:eastAsia="Times New Roman" w:hAnsi="Sylfaen" w:cs="Times New Roman"/>
          <w:lang w:val="en-GB"/>
        </w:rPr>
      </w:pPr>
      <w:r w:rsidRPr="00812EB0">
        <w:rPr>
          <w:rFonts w:ascii="Sylfaen" w:eastAsia="Times New Roman" w:hAnsi="Sylfaen" w:cs="Times New Roman"/>
          <w:lang w:val="ka-GE"/>
        </w:rPr>
        <w:t>წყარო: ეთნიკურობისა და მულტიკულტურალიზმის შესწავლის ცენტრი</w:t>
      </w:r>
    </w:p>
    <w:p w14:paraId="3FF16A28" w14:textId="77777777" w:rsidR="0067610B" w:rsidRPr="00812EB0" w:rsidRDefault="0067610B" w:rsidP="0067610B">
      <w:pPr>
        <w:spacing w:after="0"/>
        <w:jc w:val="both"/>
        <w:rPr>
          <w:rFonts w:ascii="Sylfaen" w:eastAsia="Times New Roman" w:hAnsi="Sylfaen" w:cs="Times New Roman"/>
          <w:lang w:val="en-GB"/>
        </w:rPr>
      </w:pPr>
    </w:p>
    <w:p w14:paraId="2B824491" w14:textId="77777777" w:rsidR="0067610B" w:rsidRPr="00812EB0" w:rsidRDefault="0067610B" w:rsidP="0067610B">
      <w:pPr>
        <w:spacing w:after="0"/>
        <w:jc w:val="both"/>
        <w:rPr>
          <w:rFonts w:ascii="Sylfaen" w:eastAsia="Times New Roman" w:hAnsi="Sylfaen" w:cs="Times New Roman"/>
          <w:lang w:val="en-GB"/>
        </w:rPr>
      </w:pPr>
    </w:p>
    <w:p w14:paraId="3F8D45D1" w14:textId="77777777" w:rsidR="0067610B" w:rsidRPr="00812EB0" w:rsidRDefault="0067610B" w:rsidP="0067610B">
      <w:pPr>
        <w:spacing w:after="0"/>
        <w:jc w:val="both"/>
        <w:rPr>
          <w:rFonts w:ascii="Sylfaen" w:eastAsia="Times New Roman" w:hAnsi="Sylfaen" w:cs="Times New Roman"/>
          <w:lang w:val="en-GB"/>
        </w:rPr>
      </w:pPr>
    </w:p>
    <w:p w14:paraId="36E10C74" w14:textId="451DF159" w:rsidR="0067610B" w:rsidRPr="00812EB0" w:rsidRDefault="0067610B" w:rsidP="0067610B">
      <w:pPr>
        <w:spacing w:after="0"/>
        <w:jc w:val="both"/>
        <w:rPr>
          <w:rFonts w:ascii="Sylfaen" w:eastAsia="Times New Roman" w:hAnsi="Sylfaen" w:cs="Times New Roman"/>
          <w:lang w:val="en-GB"/>
        </w:rPr>
      </w:pPr>
      <w:r w:rsidRPr="00812EB0">
        <w:rPr>
          <w:rFonts w:ascii="Sylfaen" w:eastAsia="Times New Roman" w:hAnsi="Sylfaen" w:cs="Times New Roman"/>
          <w:lang w:val="en-GB"/>
        </w:rPr>
        <w:t xml:space="preserve">თუმცა ეს დიაგრამა პროპორციულად არ ასახავს ამ რეგიონების ეთნიკურ შემადგენლობას. 2014 წლის მოსახლეობის აღწერის მიხედვით, საქართველოში სულ ექვსი </w:t>
      </w:r>
      <w:r w:rsidRPr="00812EB0">
        <w:rPr>
          <w:rFonts w:ascii="Sylfaen" w:eastAsia="Times New Roman" w:hAnsi="Sylfaen" w:cs="Times New Roman"/>
          <w:lang w:val="ka-GE"/>
        </w:rPr>
        <w:t xml:space="preserve">ისეთი </w:t>
      </w:r>
      <w:r w:rsidRPr="00812EB0">
        <w:rPr>
          <w:rFonts w:ascii="Sylfaen" w:eastAsia="Times New Roman" w:hAnsi="Sylfaen" w:cs="Times New Roman"/>
          <w:lang w:val="en-GB"/>
        </w:rPr>
        <w:t>მუნიციპალიტეტია, სადაც ეთნიკურ</w:t>
      </w:r>
      <w:r w:rsidRPr="00812EB0">
        <w:rPr>
          <w:rFonts w:ascii="Sylfaen" w:eastAsia="Times New Roman" w:hAnsi="Sylfaen" w:cs="Times New Roman"/>
          <w:lang w:val="ka-GE"/>
        </w:rPr>
        <w:t>ად</w:t>
      </w:r>
      <w:r w:rsidRPr="00812EB0">
        <w:rPr>
          <w:rFonts w:ascii="Sylfaen" w:eastAsia="Times New Roman" w:hAnsi="Sylfaen" w:cs="Times New Roman"/>
          <w:lang w:val="en-GB"/>
        </w:rPr>
        <w:t xml:space="preserve"> ქართველები უმცირესობაში იმყოფებიან: ახალქალაქი, ბოლნისი, დმანისი, მარნეული, ნინოწმინდა და წალკა (იხილეთ დიაგრამა 2 ქვემოთ). 2017 წლის არჩევნების შედეგად</w:t>
      </w:r>
      <w:r w:rsidRPr="00812EB0">
        <w:rPr>
          <w:rFonts w:ascii="Sylfaen" w:eastAsia="Times New Roman" w:hAnsi="Sylfaen" w:cs="Times New Roman"/>
          <w:lang w:val="ka-GE"/>
        </w:rPr>
        <w:t>,</w:t>
      </w:r>
      <w:r w:rsidRPr="00812EB0">
        <w:rPr>
          <w:rFonts w:ascii="Sylfaen" w:eastAsia="Times New Roman" w:hAnsi="Sylfaen" w:cs="Times New Roman"/>
          <w:lang w:val="en-GB"/>
        </w:rPr>
        <w:t xml:space="preserve"> კი მხოლოდ სამი მუნიციპალიტეტია - მარნეული, ახალქალაქი და ნინოწმინდა, რომელთა საკრებულო</w:t>
      </w:r>
      <w:r w:rsidR="00EF3E2E">
        <w:rPr>
          <w:rFonts w:ascii="Sylfaen" w:eastAsia="Times New Roman" w:hAnsi="Sylfaen" w:cs="Times New Roman"/>
          <w:lang w:val="ka-GE"/>
        </w:rPr>
        <w:t>ებ</w:t>
      </w:r>
      <w:r w:rsidRPr="00812EB0">
        <w:rPr>
          <w:rFonts w:ascii="Sylfaen" w:eastAsia="Times New Roman" w:hAnsi="Sylfaen" w:cs="Times New Roman"/>
          <w:lang w:val="en-GB"/>
        </w:rPr>
        <w:t>შიც ეთნიკურ</w:t>
      </w:r>
      <w:r w:rsidRPr="00812EB0">
        <w:rPr>
          <w:rFonts w:ascii="Sylfaen" w:eastAsia="Times New Roman" w:hAnsi="Sylfaen" w:cs="Times New Roman"/>
          <w:lang w:val="ka-GE"/>
        </w:rPr>
        <w:t>ად</w:t>
      </w:r>
      <w:r w:rsidRPr="00812EB0">
        <w:rPr>
          <w:rFonts w:ascii="Sylfaen" w:eastAsia="Times New Roman" w:hAnsi="Sylfaen" w:cs="Times New Roman"/>
          <w:lang w:val="en-GB"/>
        </w:rPr>
        <w:t xml:space="preserve"> ქართველები უმრავლესობას არ წარმოადგენენ. ბოლნისის, დმანისისა და წალკის საკრებულოებში ეთნიკურად ქართველები უმრავლესობაში არიან. ეს კი</w:t>
      </w:r>
      <w:r w:rsidRPr="00812EB0">
        <w:rPr>
          <w:rFonts w:ascii="Sylfaen" w:eastAsia="Times New Roman" w:hAnsi="Sylfaen" w:cs="Times New Roman"/>
          <w:lang w:val="ka-GE"/>
        </w:rPr>
        <w:t>,</w:t>
      </w:r>
      <w:r w:rsidRPr="00812EB0">
        <w:rPr>
          <w:rFonts w:ascii="Sylfaen" w:eastAsia="Times New Roman" w:hAnsi="Sylfaen" w:cs="Times New Roman"/>
          <w:lang w:val="en-GB"/>
        </w:rPr>
        <w:t xml:space="preserve"> პროპორციულად არ ასახავს ამ მუნიციპალიტეტების ეთნიკურ შემადგენლობას. </w:t>
      </w:r>
    </w:p>
    <w:p w14:paraId="72A77EE0" w14:textId="77777777" w:rsidR="0067610B" w:rsidRPr="00812EB0" w:rsidRDefault="0067610B" w:rsidP="0067610B">
      <w:pPr>
        <w:spacing w:after="0"/>
        <w:jc w:val="both"/>
        <w:rPr>
          <w:rFonts w:ascii="Sylfaen" w:eastAsia="Times New Roman" w:hAnsi="Sylfaen" w:cs="Times New Roman"/>
          <w:lang w:val="en-GB"/>
        </w:rPr>
      </w:pPr>
    </w:p>
    <w:p w14:paraId="1EBB552F" w14:textId="77777777" w:rsidR="0067610B" w:rsidRPr="00812EB0" w:rsidRDefault="0067610B" w:rsidP="0067610B">
      <w:pPr>
        <w:spacing w:after="0"/>
        <w:jc w:val="both"/>
        <w:rPr>
          <w:rFonts w:ascii="Sylfaen" w:eastAsia="Times New Roman" w:hAnsi="Sylfaen" w:cs="Times New Roman"/>
          <w:lang w:val="en-GB"/>
        </w:rPr>
      </w:pPr>
    </w:p>
    <w:p w14:paraId="13BF9EA7" w14:textId="77777777" w:rsidR="0067610B" w:rsidRPr="00812EB0" w:rsidRDefault="0067610B" w:rsidP="0067610B">
      <w:pPr>
        <w:spacing w:after="0"/>
        <w:jc w:val="both"/>
        <w:rPr>
          <w:rFonts w:ascii="Sylfaen" w:eastAsia="Times New Roman" w:hAnsi="Sylfaen" w:cs="Times New Roman"/>
        </w:rPr>
      </w:pPr>
      <w:r w:rsidRPr="00812EB0">
        <w:rPr>
          <w:rFonts w:ascii="Sylfaen" w:eastAsia="Times New Roman" w:hAnsi="Sylfaen" w:cs="Times New Roman"/>
          <w:noProof/>
        </w:rPr>
        <w:lastRenderedPageBreak/>
        <w:drawing>
          <wp:inline distT="0" distB="0" distL="0" distR="0" wp14:anchorId="0BD4B52F" wp14:editId="7A378039">
            <wp:extent cx="5869305" cy="3314700"/>
            <wp:effectExtent l="0" t="0" r="17145" b="0"/>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363772" w14:textId="77777777" w:rsidR="0067610B" w:rsidRPr="00812EB0" w:rsidRDefault="0067610B" w:rsidP="0067610B">
      <w:pPr>
        <w:spacing w:after="0"/>
        <w:jc w:val="both"/>
        <w:rPr>
          <w:rFonts w:ascii="Sylfaen" w:eastAsia="Times New Roman" w:hAnsi="Sylfaen" w:cs="Times New Roman"/>
          <w:lang w:val="en-GB"/>
        </w:rPr>
      </w:pPr>
      <w:r w:rsidRPr="00812EB0">
        <w:rPr>
          <w:rFonts w:ascii="Sylfaen" w:hAnsi="Sylfaen" w:cs="Sylfaen"/>
        </w:rPr>
        <w:t>წყარო</w:t>
      </w:r>
      <w:r w:rsidRPr="00812EB0">
        <w:rPr>
          <w:rFonts w:ascii="Sylfaen" w:hAnsi="Sylfaen"/>
        </w:rPr>
        <w:t xml:space="preserve">: 2014 </w:t>
      </w:r>
      <w:r w:rsidRPr="00812EB0">
        <w:rPr>
          <w:rFonts w:ascii="Sylfaen" w:hAnsi="Sylfaen" w:cs="Sylfaen"/>
        </w:rPr>
        <w:t>წლის</w:t>
      </w:r>
      <w:r w:rsidRPr="00812EB0">
        <w:rPr>
          <w:rFonts w:ascii="Sylfaen" w:hAnsi="Sylfaen"/>
        </w:rPr>
        <w:t xml:space="preserve"> </w:t>
      </w:r>
      <w:r w:rsidRPr="00812EB0">
        <w:rPr>
          <w:rFonts w:ascii="Sylfaen" w:hAnsi="Sylfaen" w:cs="Sylfaen"/>
        </w:rPr>
        <w:t>მოსახლეობის</w:t>
      </w:r>
      <w:r w:rsidRPr="00812EB0">
        <w:rPr>
          <w:rFonts w:ascii="Sylfaen" w:hAnsi="Sylfaen"/>
        </w:rPr>
        <w:t xml:space="preserve"> </w:t>
      </w:r>
      <w:r w:rsidRPr="00812EB0">
        <w:rPr>
          <w:rFonts w:ascii="Sylfaen" w:hAnsi="Sylfaen" w:cs="Sylfaen"/>
        </w:rPr>
        <w:t>საყოველთაო</w:t>
      </w:r>
      <w:r w:rsidRPr="00812EB0">
        <w:rPr>
          <w:rFonts w:ascii="Sylfaen" w:hAnsi="Sylfaen"/>
        </w:rPr>
        <w:t xml:space="preserve"> </w:t>
      </w:r>
      <w:r w:rsidRPr="00812EB0">
        <w:rPr>
          <w:rFonts w:ascii="Sylfaen" w:hAnsi="Sylfaen" w:cs="Sylfaen"/>
        </w:rPr>
        <w:t>აღწერა</w:t>
      </w:r>
      <w:r w:rsidRPr="00812EB0">
        <w:rPr>
          <w:rFonts w:ascii="Sylfaen" w:hAnsi="Sylfaen"/>
        </w:rPr>
        <w:t xml:space="preserve">, </w:t>
      </w:r>
      <w:r w:rsidRPr="00812EB0">
        <w:rPr>
          <w:rFonts w:ascii="Sylfaen" w:hAnsi="Sylfaen" w:cs="Sylfaen"/>
        </w:rPr>
        <w:t>საქსტატი</w:t>
      </w:r>
    </w:p>
    <w:p w14:paraId="6FF9F4E4" w14:textId="77777777" w:rsidR="0067610B" w:rsidRPr="00812EB0" w:rsidRDefault="0067610B" w:rsidP="0067610B">
      <w:pPr>
        <w:spacing w:after="0"/>
        <w:jc w:val="both"/>
        <w:rPr>
          <w:rFonts w:ascii="Sylfaen" w:eastAsia="Times New Roman" w:hAnsi="Sylfaen" w:cs="Times New Roman"/>
          <w:lang w:val="ka-GE"/>
        </w:rPr>
      </w:pPr>
    </w:p>
    <w:p w14:paraId="6334BEEB" w14:textId="6B4F7F65" w:rsidR="0067610B" w:rsidRPr="00812EB0" w:rsidRDefault="0067610B" w:rsidP="0067610B">
      <w:pPr>
        <w:spacing w:after="0"/>
        <w:jc w:val="both"/>
        <w:rPr>
          <w:rFonts w:ascii="Sylfaen" w:eastAsia="Times New Roman" w:hAnsi="Sylfaen" w:cs="Times New Roman"/>
          <w:lang w:val="ka-GE"/>
        </w:rPr>
      </w:pPr>
      <w:r w:rsidRPr="00812EB0">
        <w:rPr>
          <w:rFonts w:ascii="Sylfaen" w:eastAsia="Times New Roman" w:hAnsi="Sylfaen" w:cs="Times New Roman"/>
          <w:lang w:val="ka-GE"/>
        </w:rPr>
        <w:t>დიაგრამა 3 აჩვენებს, რომ მოცემულ რვა მუნიციპალიტეტში ცხოვრობს 102,788 ეთნიკური ქართველი, 90,370 ეთნიკური სომეხი და 170,830 ეთნიკური აზერბაიჯანელი, თუმცა მათ შესაბამისად მიიღეს 132, 81 და 58 ადგილი რვა საკრებულოში. ეს ნიშნავს, რომ საშუალოდ 779 ეთნიკურად ქართველს ჰყავს ერთი წარმომადგენელი საკრებულოში, მაშინ როდესაც 1,116 ეთნიკურად სომეხსაც და 2,945 ეთნიკურად აზერბაიჯანელსაც თითო-თითო წარმომადგენელი ჰყავს საკრებულოში. ეს რიცხვები იმის მანიშნებელია, რომ ეთნიკური უმცირესობები მთლიანობაში ნაკლებად არიან წარმოდგენილნი საკრებულოებში, ვიდრე ეთნიკური ქართველები. ამასთან, ეთნიკურად აზერბაიჯან</w:t>
      </w:r>
      <w:r w:rsidR="0055508F">
        <w:rPr>
          <w:rFonts w:ascii="Sylfaen" w:eastAsia="Times New Roman" w:hAnsi="Sylfaen" w:cs="Times New Roman"/>
          <w:lang w:val="ka-GE"/>
        </w:rPr>
        <w:t>უ</w:t>
      </w:r>
      <w:r w:rsidRPr="00812EB0">
        <w:rPr>
          <w:rFonts w:ascii="Sylfaen" w:eastAsia="Times New Roman" w:hAnsi="Sylfaen" w:cs="Times New Roman"/>
          <w:lang w:val="ka-GE"/>
        </w:rPr>
        <w:t>ლი მოსახლეობა უფრო არასახარბიელო მდგომარეობაშია, ვიდრე ეთნიკურად სომხ</w:t>
      </w:r>
      <w:r w:rsidR="0055508F">
        <w:rPr>
          <w:rFonts w:ascii="Sylfaen" w:eastAsia="Times New Roman" w:hAnsi="Sylfaen" w:cs="Times New Roman"/>
          <w:lang w:val="ka-GE"/>
        </w:rPr>
        <w:t>ურ</w:t>
      </w:r>
      <w:r w:rsidRPr="00812EB0">
        <w:rPr>
          <w:rFonts w:ascii="Sylfaen" w:eastAsia="Times New Roman" w:hAnsi="Sylfaen" w:cs="Times New Roman"/>
          <w:lang w:val="ka-GE"/>
        </w:rPr>
        <w:t>ი მოსახლეობა. ამ უკანასკნელი ფაქტის ერთ-ერთი ახსნა შეიძლება ის იყოს, რომ ეთნიკურ</w:t>
      </w:r>
      <w:r w:rsidR="0055508F">
        <w:rPr>
          <w:rFonts w:ascii="Sylfaen" w:eastAsia="Times New Roman" w:hAnsi="Sylfaen" w:cs="Times New Roman"/>
          <w:lang w:val="ka-GE"/>
        </w:rPr>
        <w:t>ი</w:t>
      </w:r>
      <w:r w:rsidRPr="00812EB0">
        <w:rPr>
          <w:rFonts w:ascii="Sylfaen" w:eastAsia="Times New Roman" w:hAnsi="Sylfaen" w:cs="Times New Roman"/>
          <w:lang w:val="ka-GE"/>
        </w:rPr>
        <w:t xml:space="preserve"> სომ</w:t>
      </w:r>
      <w:r w:rsidR="0055508F">
        <w:rPr>
          <w:rFonts w:ascii="Sylfaen" w:eastAsia="Times New Roman" w:hAnsi="Sylfaen" w:cs="Times New Roman"/>
          <w:lang w:val="ka-GE"/>
        </w:rPr>
        <w:t>ხები</w:t>
      </w:r>
      <w:r w:rsidRPr="00812EB0">
        <w:rPr>
          <w:rFonts w:ascii="Sylfaen" w:eastAsia="Times New Roman" w:hAnsi="Sylfaen" w:cs="Times New Roman"/>
          <w:lang w:val="ka-GE"/>
        </w:rPr>
        <w:t xml:space="preserve"> უფრო მაღალი პროცენტულობით არი</w:t>
      </w:r>
      <w:r w:rsidR="0055508F">
        <w:rPr>
          <w:rFonts w:ascii="Sylfaen" w:eastAsia="Times New Roman" w:hAnsi="Sylfaen" w:cs="Times New Roman"/>
          <w:lang w:val="ka-GE"/>
        </w:rPr>
        <w:t>ან</w:t>
      </w:r>
      <w:r w:rsidRPr="00812EB0">
        <w:rPr>
          <w:rFonts w:ascii="Sylfaen" w:eastAsia="Times New Roman" w:hAnsi="Sylfaen" w:cs="Times New Roman"/>
          <w:lang w:val="ka-GE"/>
        </w:rPr>
        <w:t xml:space="preserve"> კონცენტრირებულ</w:t>
      </w:r>
      <w:r w:rsidR="0055508F">
        <w:rPr>
          <w:rFonts w:ascii="Sylfaen" w:eastAsia="Times New Roman" w:hAnsi="Sylfaen" w:cs="Times New Roman"/>
          <w:lang w:val="ka-GE"/>
        </w:rPr>
        <w:t>ნ</w:t>
      </w:r>
      <w:r w:rsidRPr="00812EB0">
        <w:rPr>
          <w:rFonts w:ascii="Sylfaen" w:eastAsia="Times New Roman" w:hAnsi="Sylfaen" w:cs="Times New Roman"/>
          <w:lang w:val="ka-GE"/>
        </w:rPr>
        <w:t>ი საკუთარი განსახლების არეალში, ვიდრე ეთნიკურ</w:t>
      </w:r>
      <w:r w:rsidR="0055508F">
        <w:rPr>
          <w:rFonts w:ascii="Sylfaen" w:eastAsia="Times New Roman" w:hAnsi="Sylfaen" w:cs="Times New Roman"/>
          <w:lang w:val="ka-GE"/>
        </w:rPr>
        <w:t>ი</w:t>
      </w:r>
      <w:r w:rsidRPr="00812EB0">
        <w:rPr>
          <w:rFonts w:ascii="Sylfaen" w:eastAsia="Times New Roman" w:hAnsi="Sylfaen" w:cs="Times New Roman"/>
          <w:lang w:val="ka-GE"/>
        </w:rPr>
        <w:t xml:space="preserve"> აზერბაიჯანელ</w:t>
      </w:r>
      <w:r w:rsidR="0055508F">
        <w:rPr>
          <w:rFonts w:ascii="Sylfaen" w:eastAsia="Times New Roman" w:hAnsi="Sylfaen" w:cs="Times New Roman"/>
          <w:lang w:val="ka-GE"/>
        </w:rPr>
        <w:t>ებ</w:t>
      </w:r>
      <w:r w:rsidRPr="00812EB0">
        <w:rPr>
          <w:rFonts w:ascii="Sylfaen" w:eastAsia="Times New Roman" w:hAnsi="Sylfaen" w:cs="Times New Roman"/>
          <w:lang w:val="ka-GE"/>
        </w:rPr>
        <w:t>ი.</w:t>
      </w:r>
    </w:p>
    <w:p w14:paraId="798D3361" w14:textId="77777777" w:rsidR="0067610B" w:rsidRPr="00812EB0" w:rsidRDefault="0067610B" w:rsidP="0067610B">
      <w:pPr>
        <w:spacing w:after="0"/>
        <w:jc w:val="both"/>
        <w:rPr>
          <w:rFonts w:ascii="Sylfaen" w:eastAsia="Times New Roman" w:hAnsi="Sylfaen" w:cs="Times New Roman"/>
          <w:lang w:val="ka-GE"/>
        </w:rPr>
      </w:pPr>
    </w:p>
    <w:p w14:paraId="38F913AA" w14:textId="77777777" w:rsidR="0067610B" w:rsidRPr="00812EB0" w:rsidRDefault="0067610B" w:rsidP="0067610B">
      <w:pPr>
        <w:spacing w:after="0"/>
        <w:jc w:val="both"/>
        <w:rPr>
          <w:rFonts w:ascii="Sylfaen" w:eastAsia="Times New Roman" w:hAnsi="Sylfaen" w:cs="Times New Roman"/>
          <w:lang w:val="ka-GE"/>
        </w:rPr>
      </w:pPr>
    </w:p>
    <w:p w14:paraId="46742B50" w14:textId="77777777" w:rsidR="0067610B" w:rsidRPr="00812EB0" w:rsidRDefault="0067610B" w:rsidP="0067610B">
      <w:pPr>
        <w:spacing w:after="0"/>
        <w:jc w:val="both"/>
        <w:rPr>
          <w:rFonts w:ascii="Sylfaen" w:eastAsia="Times New Roman" w:hAnsi="Sylfaen" w:cs="Times New Roman"/>
          <w:lang w:val="en-GB"/>
        </w:rPr>
      </w:pPr>
      <w:r w:rsidRPr="00812EB0">
        <w:rPr>
          <w:rFonts w:ascii="Sylfaen" w:eastAsia="Times New Roman" w:hAnsi="Sylfaen" w:cs="Times New Roman"/>
          <w:noProof/>
        </w:rPr>
        <w:lastRenderedPageBreak/>
        <w:drawing>
          <wp:inline distT="0" distB="0" distL="0" distR="0" wp14:anchorId="3E3EF4BB" wp14:editId="103F84AD">
            <wp:extent cx="5869305" cy="3221355"/>
            <wp:effectExtent l="0" t="0" r="17145" b="17145"/>
            <wp:docPr id="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AE6BA2" w14:textId="77777777" w:rsidR="0067610B" w:rsidRPr="00812EB0" w:rsidRDefault="0067610B" w:rsidP="0067610B">
      <w:pPr>
        <w:spacing w:after="0"/>
        <w:jc w:val="both"/>
        <w:rPr>
          <w:rFonts w:ascii="Sylfaen" w:eastAsia="Times New Roman" w:hAnsi="Sylfaen" w:cs="Times New Roman"/>
          <w:lang w:val="en-GB"/>
        </w:rPr>
      </w:pPr>
      <w:r w:rsidRPr="00812EB0">
        <w:rPr>
          <w:rFonts w:ascii="Sylfaen" w:eastAsia="Times New Roman" w:hAnsi="Sylfaen" w:cs="Times New Roman"/>
          <w:lang w:val="ka-GE"/>
        </w:rPr>
        <w:t>წყარო: ეთნიკურობისა და მულტიკულტურალიზმის შესწავლის ცენტრი</w:t>
      </w:r>
    </w:p>
    <w:p w14:paraId="4B64224F" w14:textId="77777777" w:rsidR="0067610B" w:rsidRPr="00812EB0" w:rsidRDefault="0067610B" w:rsidP="0067610B">
      <w:pPr>
        <w:spacing w:after="0"/>
        <w:jc w:val="both"/>
        <w:rPr>
          <w:rFonts w:ascii="Sylfaen" w:eastAsia="Times New Roman" w:hAnsi="Sylfaen" w:cs="Sylfaen"/>
          <w:i/>
          <w:lang w:val="ka-GE"/>
        </w:rPr>
      </w:pPr>
    </w:p>
    <w:p w14:paraId="5B84FF4C" w14:textId="77777777" w:rsidR="0067610B" w:rsidRPr="00812EB0" w:rsidRDefault="0067610B" w:rsidP="0067610B">
      <w:pPr>
        <w:spacing w:after="0"/>
        <w:jc w:val="both"/>
        <w:rPr>
          <w:rFonts w:ascii="Sylfaen" w:eastAsia="Times New Roman" w:hAnsi="Sylfaen" w:cs="Sylfaen"/>
          <w:i/>
          <w:lang w:val="ka-GE"/>
        </w:rPr>
      </w:pPr>
    </w:p>
    <w:p w14:paraId="1842F535" w14:textId="77777777" w:rsidR="0067610B" w:rsidRPr="00812EB0" w:rsidRDefault="0067610B" w:rsidP="0067610B">
      <w:pPr>
        <w:spacing w:after="0"/>
        <w:jc w:val="both"/>
        <w:rPr>
          <w:rFonts w:ascii="Sylfaen" w:eastAsia="Times New Roman" w:hAnsi="Sylfaen" w:cs="Times New Roman"/>
          <w:i/>
          <w:lang w:val="en-GB"/>
        </w:rPr>
      </w:pPr>
      <w:r w:rsidRPr="00812EB0">
        <w:rPr>
          <w:rFonts w:ascii="Sylfaen" w:eastAsia="Times New Roman" w:hAnsi="Sylfaen" w:cs="Sylfaen"/>
          <w:i/>
          <w:lang w:val="ka-GE"/>
        </w:rPr>
        <w:t>ა</w:t>
      </w:r>
      <w:r w:rsidRPr="00812EB0">
        <w:rPr>
          <w:rFonts w:ascii="Sylfaen" w:eastAsia="Times New Roman" w:hAnsi="Sylfaen" w:cs="Sylfaen"/>
          <w:i/>
          <w:lang w:val="en-GB"/>
        </w:rPr>
        <w:t>მგვარად</w:t>
      </w:r>
      <w:r w:rsidRPr="00812EB0">
        <w:rPr>
          <w:rFonts w:ascii="Sylfaen" w:eastAsia="Times New Roman" w:hAnsi="Sylfaen" w:cs="Times New Roman"/>
          <w:i/>
          <w:lang w:val="en-GB"/>
        </w:rPr>
        <w:t xml:space="preserve">, მონაცემებზე დაყრდნობით ნათელი ხდება, რომ საქართველოში ეთნიკური უმცირესობები არასათანადოდ არიან წარმოდგენილნი ადგილობრივ დონეზე. </w:t>
      </w:r>
      <w:r w:rsidRPr="00812EB0">
        <w:rPr>
          <w:rFonts w:ascii="BPG Glaho Arial V5" w:eastAsia="Times New Roman" w:hAnsi="BPG Glaho Arial V5" w:cs="BPG Glaho Arial V5"/>
          <w:i/>
          <w:lang w:val="en-GB"/>
        </w:rPr>
        <w:t>Ⴘ</w:t>
      </w:r>
      <w:r w:rsidRPr="00812EB0">
        <w:rPr>
          <w:rFonts w:ascii="Sylfaen" w:eastAsia="Times New Roman" w:hAnsi="Sylfaen" w:cs="Sylfaen"/>
          <w:i/>
          <w:lang w:val="en-GB"/>
        </w:rPr>
        <w:t>ედეგად</w:t>
      </w:r>
      <w:r w:rsidRPr="00812EB0">
        <w:rPr>
          <w:rFonts w:ascii="Sylfaen" w:eastAsia="Times New Roman" w:hAnsi="Sylfaen" w:cs="Times New Roman"/>
          <w:i/>
          <w:lang w:val="en-GB"/>
        </w:rPr>
        <w:t>, იქმნება შთაბეჭდილება, რომ საკუთარი ამომრჩევლების ეთნიკური შემადგენლობის პროპორციულად ასახვა ჯერჯერობით, შეიძლება, არ წარმოადგენდეს ქართული პოლიტიკური პარტიების უმთავრეს პრიორიტეტს ან არც იყოს ამისთვის შესაბამისი რესურსი.</w:t>
      </w:r>
    </w:p>
    <w:p w14:paraId="5BC5A9A0" w14:textId="77777777" w:rsidR="0067610B" w:rsidRPr="00812EB0" w:rsidRDefault="0067610B" w:rsidP="0067610B">
      <w:pPr>
        <w:jc w:val="both"/>
        <w:rPr>
          <w:rFonts w:ascii="Sylfaen" w:hAnsi="Sylfaen"/>
          <w:b/>
          <w:lang w:val="ka-GE"/>
        </w:rPr>
      </w:pPr>
    </w:p>
    <w:p w14:paraId="490941E1" w14:textId="63D7466B" w:rsidR="0067610B" w:rsidRPr="00812EB0" w:rsidRDefault="0067610B" w:rsidP="0067610B">
      <w:pPr>
        <w:jc w:val="both"/>
        <w:rPr>
          <w:rFonts w:ascii="Sylfaen" w:hAnsi="Sylfaen"/>
          <w:b/>
          <w:lang w:val="ka-GE"/>
        </w:rPr>
      </w:pPr>
      <w:r w:rsidRPr="00812EB0">
        <w:rPr>
          <w:rFonts w:ascii="Sylfaen" w:hAnsi="Sylfaen"/>
          <w:b/>
          <w:lang w:val="ka-GE"/>
        </w:rPr>
        <w:t>შუალედური მიზანი 1.5 ეთნიკურ უმცირესობათა წარმომადგენლებისათვის მასმედიასა და ინფორმაციაზე ხელმისაწვდომობის გაუმჯობესება</w:t>
      </w:r>
    </w:p>
    <w:p w14:paraId="03313E04" w14:textId="54B5531B" w:rsidR="0067610B" w:rsidRPr="00812EB0" w:rsidRDefault="0067610B" w:rsidP="0067610B">
      <w:pPr>
        <w:jc w:val="both"/>
        <w:rPr>
          <w:rFonts w:ascii="Sylfaen" w:hAnsi="Sylfaen"/>
          <w:b/>
          <w:lang w:val="ka-GE"/>
        </w:rPr>
      </w:pPr>
      <w:r w:rsidRPr="00812EB0">
        <w:rPr>
          <w:rFonts w:ascii="Sylfaen" w:hAnsi="Sylfaen"/>
          <w:b/>
          <w:lang w:val="ka-GE"/>
        </w:rPr>
        <w:t>ამოცანა 1.5.1 უმცირესობების ენებზე სამაუწყებლო პროგრამებისა და ელექტრონული/ბეჭდვითი მედიის ხელმისაწვდომობის უზრუნველყოფის ხელშეწყობა</w:t>
      </w:r>
    </w:p>
    <w:p w14:paraId="1324DACD" w14:textId="4B4223A6" w:rsidR="0067610B" w:rsidRPr="00812EB0" w:rsidRDefault="0067610B" w:rsidP="0067610B">
      <w:pPr>
        <w:spacing w:line="240" w:lineRule="auto"/>
        <w:jc w:val="both"/>
        <w:rPr>
          <w:rFonts w:ascii="Sylfaen" w:hAnsi="Sylfaen"/>
          <w:b/>
          <w:lang w:val="ka-GE"/>
        </w:rPr>
      </w:pPr>
      <w:r w:rsidRPr="00812EB0">
        <w:rPr>
          <w:rFonts w:ascii="Sylfaen" w:hAnsi="Sylfaen"/>
          <w:b/>
          <w:lang w:val="ka-GE"/>
        </w:rPr>
        <w:t>ამოცანა 1.5.2 სამაუწყებლო პროგრამებში ეთნიკური უმცირესობების ენებზე მათი თემატიკის გაშუქებისა და მონაწილეობის უზრუნველყოფა</w:t>
      </w:r>
    </w:p>
    <w:p w14:paraId="07EA988F" w14:textId="77777777" w:rsidR="0067610B" w:rsidRPr="00812EB0" w:rsidRDefault="0067610B" w:rsidP="0067610B">
      <w:pPr>
        <w:spacing w:after="0" w:line="240" w:lineRule="auto"/>
        <w:jc w:val="both"/>
        <w:rPr>
          <w:rFonts w:ascii="Sylfaen" w:hAnsi="Sylfaen"/>
          <w:lang w:val="ka-GE"/>
        </w:rPr>
      </w:pPr>
    </w:p>
    <w:p w14:paraId="4DEB6543" w14:textId="734DDDBE" w:rsidR="0067610B" w:rsidRPr="00812EB0" w:rsidRDefault="00FB45E4" w:rsidP="0067610B">
      <w:pPr>
        <w:spacing w:after="0" w:line="240" w:lineRule="auto"/>
        <w:jc w:val="both"/>
        <w:rPr>
          <w:rFonts w:ascii="Sylfaen" w:hAnsi="Sylfaen"/>
          <w:lang w:val="ka-GE"/>
        </w:rPr>
      </w:pPr>
      <w:r w:rsidRPr="00812EB0">
        <w:rPr>
          <w:rFonts w:ascii="Sylfaen" w:hAnsi="Sylfaen"/>
          <w:lang w:val="ka-GE"/>
        </w:rPr>
        <w:t>აღნიშნული სტრატეგიის მნიშვნელოვან</w:t>
      </w:r>
      <w:r>
        <w:rPr>
          <w:rFonts w:ascii="Sylfaen" w:hAnsi="Sylfaen"/>
          <w:lang w:val="ka-GE"/>
        </w:rPr>
        <w:t>ი</w:t>
      </w:r>
      <w:r w:rsidRPr="00812EB0">
        <w:rPr>
          <w:rFonts w:ascii="Sylfaen" w:hAnsi="Sylfaen"/>
          <w:lang w:val="ka-GE"/>
        </w:rPr>
        <w:t xml:space="preserve"> პრიორიტეტ</w:t>
      </w:r>
      <w:r>
        <w:rPr>
          <w:rFonts w:ascii="Sylfaen" w:hAnsi="Sylfaen"/>
          <w:lang w:val="ka-GE"/>
        </w:rPr>
        <w:t xml:space="preserve">ია </w:t>
      </w:r>
      <w:r w:rsidR="0067610B" w:rsidRPr="00812EB0">
        <w:rPr>
          <w:rFonts w:ascii="Sylfaen" w:hAnsi="Sylfaen"/>
          <w:lang w:val="ka-GE"/>
        </w:rPr>
        <w:t xml:space="preserve">ეთნიკური უმცირესობების წარმომადგენლების მედიასა და ინფორმაციაზე წვდომის უზრუნველყოფა. </w:t>
      </w:r>
    </w:p>
    <w:p w14:paraId="5A98A7D6" w14:textId="0D40B02C" w:rsidR="0067610B" w:rsidRPr="00812EB0" w:rsidRDefault="0067610B" w:rsidP="0067610B">
      <w:pPr>
        <w:spacing w:after="0" w:line="240" w:lineRule="auto"/>
        <w:jc w:val="both"/>
        <w:rPr>
          <w:rFonts w:ascii="Sylfaen" w:hAnsi="Sylfaen"/>
          <w:lang w:val="ka-GE"/>
        </w:rPr>
      </w:pPr>
      <w:r w:rsidRPr="00812EB0">
        <w:rPr>
          <w:rFonts w:ascii="Sylfaen" w:hAnsi="Sylfaen"/>
          <w:lang w:val="ka-GE"/>
        </w:rPr>
        <w:t xml:space="preserve">აღნიშნული მიმართულებით წამყვანი განმახორციელებელი აქტორი საზოგადოებრივი მაუწყებელია, რომელსაც </w:t>
      </w:r>
      <w:r w:rsidRPr="00812EB0">
        <w:rPr>
          <w:rFonts w:ascii="Sylfaen" w:hAnsi="Sylfaen"/>
        </w:rPr>
        <w:t>„</w:t>
      </w:r>
      <w:r w:rsidRPr="00812EB0">
        <w:rPr>
          <w:rFonts w:ascii="Sylfaen" w:hAnsi="Sylfaen" w:cs="Sylfaen"/>
        </w:rPr>
        <w:t>მაუწყებლის</w:t>
      </w:r>
      <w:r w:rsidRPr="00812EB0">
        <w:rPr>
          <w:rFonts w:ascii="Sylfaen" w:hAnsi="Sylfaen"/>
        </w:rPr>
        <w:t xml:space="preserve"> </w:t>
      </w:r>
      <w:r w:rsidRPr="00812EB0">
        <w:rPr>
          <w:rFonts w:ascii="Sylfaen" w:hAnsi="Sylfaen" w:cs="Sylfaen"/>
        </w:rPr>
        <w:t>შესახებ</w:t>
      </w:r>
      <w:r w:rsidRPr="00812EB0">
        <w:rPr>
          <w:rFonts w:ascii="Sylfaen" w:hAnsi="Sylfaen"/>
        </w:rPr>
        <w:t xml:space="preserve">“ </w:t>
      </w:r>
      <w:r w:rsidRPr="00812EB0">
        <w:rPr>
          <w:rFonts w:ascii="Sylfaen" w:hAnsi="Sylfaen" w:cs="Sylfaen"/>
        </w:rPr>
        <w:t>საქართველოს</w:t>
      </w:r>
      <w:r w:rsidRPr="00812EB0">
        <w:rPr>
          <w:rFonts w:ascii="Sylfaen" w:hAnsi="Sylfaen"/>
        </w:rPr>
        <w:t xml:space="preserve"> </w:t>
      </w:r>
      <w:r w:rsidRPr="00812EB0">
        <w:rPr>
          <w:rFonts w:ascii="Sylfaen" w:hAnsi="Sylfaen" w:cs="Sylfaen"/>
        </w:rPr>
        <w:t>კანონის</w:t>
      </w:r>
      <w:r w:rsidRPr="00812EB0">
        <w:rPr>
          <w:rFonts w:ascii="Sylfaen" w:hAnsi="Sylfaen"/>
        </w:rPr>
        <w:t xml:space="preserve"> </w:t>
      </w:r>
      <w:r w:rsidRPr="00812EB0">
        <w:rPr>
          <w:rFonts w:ascii="Sylfaen" w:hAnsi="Sylfaen" w:cs="Sylfaen"/>
        </w:rPr>
        <w:t>მე</w:t>
      </w:r>
      <w:r w:rsidRPr="00812EB0">
        <w:rPr>
          <w:rFonts w:ascii="Sylfaen" w:hAnsi="Sylfaen"/>
        </w:rPr>
        <w:t xml:space="preserve">-16 </w:t>
      </w:r>
      <w:r w:rsidRPr="00812EB0">
        <w:rPr>
          <w:rFonts w:ascii="Sylfaen" w:hAnsi="Sylfaen" w:cs="Sylfaen"/>
        </w:rPr>
        <w:t>მუხლ</w:t>
      </w:r>
      <w:r w:rsidRPr="00812EB0">
        <w:rPr>
          <w:rFonts w:ascii="Sylfaen" w:hAnsi="Sylfaen" w:cs="Sylfaen"/>
          <w:lang w:val="ka-GE"/>
        </w:rPr>
        <w:t>ი</w:t>
      </w:r>
      <w:r w:rsidRPr="00812EB0">
        <w:rPr>
          <w:rFonts w:ascii="Sylfaen" w:hAnsi="Sylfaen"/>
        </w:rPr>
        <w:t xml:space="preserve"> („</w:t>
      </w:r>
      <w:r w:rsidRPr="00812EB0">
        <w:rPr>
          <w:rFonts w:ascii="Sylfaen" w:hAnsi="Sylfaen" w:cs="Sylfaen"/>
        </w:rPr>
        <w:t>თ</w:t>
      </w:r>
      <w:r w:rsidRPr="00812EB0">
        <w:rPr>
          <w:rFonts w:ascii="Sylfaen" w:hAnsi="Sylfaen" w:cs="Sylfaen"/>
          <w:lang w:val="ka-GE"/>
        </w:rPr>
        <w:t>“</w:t>
      </w:r>
      <w:r w:rsidRPr="00812EB0">
        <w:rPr>
          <w:rFonts w:ascii="Sylfaen" w:hAnsi="Sylfaen"/>
        </w:rPr>
        <w:t xml:space="preserve"> </w:t>
      </w:r>
      <w:r w:rsidRPr="00812EB0">
        <w:rPr>
          <w:rFonts w:ascii="Sylfaen" w:hAnsi="Sylfaen" w:cs="Sylfaen"/>
        </w:rPr>
        <w:t>პუნქტი</w:t>
      </w:r>
      <w:r w:rsidRPr="00812EB0">
        <w:rPr>
          <w:rFonts w:ascii="Sylfaen" w:hAnsi="Sylfaen"/>
        </w:rPr>
        <w:t>)</w:t>
      </w:r>
      <w:r w:rsidRPr="00812EB0">
        <w:rPr>
          <w:rFonts w:ascii="Sylfaen" w:hAnsi="Sylfaen"/>
          <w:lang w:val="ka-GE"/>
        </w:rPr>
        <w:t xml:space="preserve"> ა</w:t>
      </w:r>
      <w:r w:rsidRPr="00812EB0">
        <w:rPr>
          <w:rFonts w:ascii="Sylfaen" w:hAnsi="Sylfaen" w:cs="Sylfaen"/>
        </w:rPr>
        <w:t>ვალდებულ</w:t>
      </w:r>
      <w:r w:rsidRPr="00812EB0">
        <w:rPr>
          <w:rFonts w:ascii="Sylfaen" w:hAnsi="Sylfaen" w:cs="Sylfaen"/>
          <w:lang w:val="ka-GE"/>
        </w:rPr>
        <w:t>ებს</w:t>
      </w:r>
      <w:r w:rsidRPr="00812EB0">
        <w:rPr>
          <w:rFonts w:ascii="Sylfaen" w:hAnsi="Sylfaen"/>
        </w:rPr>
        <w:t xml:space="preserve"> „</w:t>
      </w:r>
      <w:r w:rsidRPr="00812EB0">
        <w:rPr>
          <w:rFonts w:ascii="Sylfaen" w:hAnsi="Sylfaen" w:cs="Sylfaen"/>
        </w:rPr>
        <w:t>პროგრამებში</w:t>
      </w:r>
      <w:r w:rsidRPr="00812EB0">
        <w:rPr>
          <w:rFonts w:ascii="Sylfaen" w:hAnsi="Sylfaen"/>
        </w:rPr>
        <w:t xml:space="preserve"> </w:t>
      </w:r>
      <w:r w:rsidRPr="00812EB0">
        <w:rPr>
          <w:rFonts w:ascii="Sylfaen" w:hAnsi="Sylfaen" w:cs="Sylfaen"/>
        </w:rPr>
        <w:t>ასახოს</w:t>
      </w:r>
      <w:r w:rsidRPr="00812EB0">
        <w:rPr>
          <w:rFonts w:ascii="Sylfaen" w:hAnsi="Sylfaen"/>
        </w:rPr>
        <w:t xml:space="preserve"> </w:t>
      </w:r>
      <w:r w:rsidRPr="00812EB0">
        <w:rPr>
          <w:rFonts w:ascii="Sylfaen" w:hAnsi="Sylfaen" w:cs="Sylfaen"/>
        </w:rPr>
        <w:t>საზოგადოებაში</w:t>
      </w:r>
      <w:r w:rsidRPr="00812EB0">
        <w:rPr>
          <w:rFonts w:ascii="Sylfaen" w:hAnsi="Sylfaen"/>
        </w:rPr>
        <w:t xml:space="preserve"> </w:t>
      </w:r>
      <w:r w:rsidRPr="00812EB0">
        <w:rPr>
          <w:rFonts w:ascii="Sylfaen" w:hAnsi="Sylfaen" w:cs="Sylfaen"/>
        </w:rPr>
        <w:t>არსებული</w:t>
      </w:r>
      <w:r w:rsidRPr="00812EB0">
        <w:rPr>
          <w:rFonts w:ascii="Sylfaen" w:hAnsi="Sylfaen"/>
        </w:rPr>
        <w:t xml:space="preserve"> </w:t>
      </w:r>
      <w:r w:rsidRPr="00812EB0">
        <w:rPr>
          <w:rFonts w:ascii="Sylfaen" w:hAnsi="Sylfaen" w:cs="Sylfaen"/>
        </w:rPr>
        <w:t>ეთნიკური</w:t>
      </w:r>
      <w:r w:rsidRPr="00812EB0">
        <w:rPr>
          <w:rFonts w:ascii="Sylfaen" w:hAnsi="Sylfaen"/>
        </w:rPr>
        <w:t xml:space="preserve">, </w:t>
      </w:r>
      <w:r w:rsidRPr="00812EB0">
        <w:rPr>
          <w:rFonts w:ascii="Sylfaen" w:hAnsi="Sylfaen" w:cs="Sylfaen"/>
        </w:rPr>
        <w:lastRenderedPageBreak/>
        <w:t>კულტურული</w:t>
      </w:r>
      <w:r w:rsidRPr="00812EB0">
        <w:rPr>
          <w:rFonts w:ascii="Sylfaen" w:hAnsi="Sylfaen"/>
        </w:rPr>
        <w:t xml:space="preserve">, </w:t>
      </w:r>
      <w:r w:rsidRPr="00812EB0">
        <w:rPr>
          <w:rFonts w:ascii="Sylfaen" w:hAnsi="Sylfaen" w:cs="Sylfaen"/>
        </w:rPr>
        <w:t>ენობრივი</w:t>
      </w:r>
      <w:r w:rsidRPr="00812EB0">
        <w:rPr>
          <w:rFonts w:ascii="Sylfaen" w:hAnsi="Sylfaen"/>
        </w:rPr>
        <w:t xml:space="preserve">, </w:t>
      </w:r>
      <w:r w:rsidRPr="00812EB0">
        <w:rPr>
          <w:rFonts w:ascii="Sylfaen" w:hAnsi="Sylfaen" w:cs="Sylfaen"/>
        </w:rPr>
        <w:t>რელიგიური</w:t>
      </w:r>
      <w:r w:rsidRPr="00812EB0">
        <w:rPr>
          <w:rFonts w:ascii="Sylfaen" w:hAnsi="Sylfaen"/>
        </w:rPr>
        <w:t xml:space="preserve">, </w:t>
      </w:r>
      <w:r w:rsidRPr="00812EB0">
        <w:rPr>
          <w:rFonts w:ascii="Sylfaen" w:hAnsi="Sylfaen" w:cs="Sylfaen"/>
        </w:rPr>
        <w:t>ასაკობრივი</w:t>
      </w:r>
      <w:r w:rsidRPr="00812EB0">
        <w:rPr>
          <w:rFonts w:ascii="Sylfaen" w:hAnsi="Sylfaen"/>
        </w:rPr>
        <w:t xml:space="preserve"> </w:t>
      </w:r>
      <w:r w:rsidRPr="00812EB0">
        <w:rPr>
          <w:rFonts w:ascii="Sylfaen" w:hAnsi="Sylfaen" w:cs="Sylfaen"/>
        </w:rPr>
        <w:t>და</w:t>
      </w:r>
      <w:r w:rsidRPr="00812EB0">
        <w:rPr>
          <w:rFonts w:ascii="Sylfaen" w:hAnsi="Sylfaen"/>
        </w:rPr>
        <w:t xml:space="preserve"> </w:t>
      </w:r>
      <w:r w:rsidRPr="00812EB0">
        <w:rPr>
          <w:rFonts w:ascii="Sylfaen" w:hAnsi="Sylfaen" w:cs="Sylfaen"/>
        </w:rPr>
        <w:t>გენდერული</w:t>
      </w:r>
      <w:r w:rsidRPr="00812EB0">
        <w:rPr>
          <w:rFonts w:ascii="Sylfaen" w:hAnsi="Sylfaen"/>
        </w:rPr>
        <w:t xml:space="preserve"> </w:t>
      </w:r>
      <w:r w:rsidRPr="00812EB0">
        <w:rPr>
          <w:rFonts w:ascii="Sylfaen" w:hAnsi="Sylfaen" w:cs="Sylfaen"/>
        </w:rPr>
        <w:t>მრავალფეროვნება</w:t>
      </w:r>
      <w:r w:rsidRPr="00812EB0">
        <w:rPr>
          <w:rFonts w:ascii="Sylfaen" w:hAnsi="Sylfaen"/>
        </w:rPr>
        <w:t>“.</w:t>
      </w:r>
      <w:r w:rsidRPr="00812EB0">
        <w:rPr>
          <w:rStyle w:val="FootnoteReference"/>
          <w:rFonts w:ascii="Sylfaen" w:hAnsi="Sylfaen"/>
        </w:rPr>
        <w:footnoteReference w:id="42"/>
      </w:r>
      <w:r w:rsidRPr="00812EB0">
        <w:rPr>
          <w:rFonts w:ascii="Sylfaen" w:hAnsi="Sylfaen"/>
          <w:lang w:val="ka-GE"/>
        </w:rPr>
        <w:t xml:space="preserve"> შესაბამისად, საზოგადოებრივ მაუწყებელს ეთხოვა აღნიშნული მიმართულებით მედია პროდუქციის მომზადება და ეთერში განთავსება.</w:t>
      </w:r>
    </w:p>
    <w:p w14:paraId="2D6B972F" w14:textId="77777777" w:rsidR="0067610B" w:rsidRPr="00812EB0" w:rsidRDefault="0067610B" w:rsidP="0067610B">
      <w:pPr>
        <w:spacing w:after="0" w:line="240" w:lineRule="auto"/>
        <w:jc w:val="both"/>
        <w:rPr>
          <w:rFonts w:ascii="Sylfaen" w:hAnsi="Sylfaen"/>
          <w:lang w:val="ka-GE"/>
        </w:rPr>
      </w:pPr>
    </w:p>
    <w:p w14:paraId="1393A2C5" w14:textId="6D60D118" w:rsidR="0067610B" w:rsidRPr="00812EB0" w:rsidRDefault="0067610B" w:rsidP="0067610B">
      <w:pPr>
        <w:spacing w:after="0" w:line="240" w:lineRule="auto"/>
        <w:jc w:val="both"/>
        <w:rPr>
          <w:rFonts w:ascii="Sylfaen" w:hAnsi="Sylfaen"/>
          <w:lang w:val="ka-GE"/>
        </w:rPr>
      </w:pPr>
      <w:r w:rsidRPr="00812EB0">
        <w:rPr>
          <w:rFonts w:ascii="Sylfaen" w:hAnsi="Sylfaen"/>
          <w:lang w:val="ka-GE"/>
        </w:rPr>
        <w:t xml:space="preserve">საანგარიშო პერიოდში საზოგადოებრივმა მაუწყებელმა უზრუნველყო საინფორმაციო პროგრამა „მოამბის“ ეთნიკური უმცირესობების ხუთ ენაზე </w:t>
      </w:r>
      <w:r w:rsidR="00FB45E4">
        <w:rPr>
          <w:rFonts w:ascii="Sylfaen" w:hAnsi="Sylfaen"/>
          <w:lang w:val="ka-GE"/>
        </w:rPr>
        <w:t>გადაცემა</w:t>
      </w:r>
      <w:r w:rsidRPr="00812EB0">
        <w:rPr>
          <w:rFonts w:ascii="Sylfaen" w:hAnsi="Sylfaen"/>
          <w:lang w:val="ka-GE"/>
        </w:rPr>
        <w:t xml:space="preserve"> როგორც საკუთარი ეთერით, ისე დამატებით რეგიონული მედიასაშუალებებით. ხოლო 2016 წლიდან  საინფორმაციო გამოშვება „მოამბე“ ყოველდღე გადაიცემოდა ქართული, სომხური და აზერბაიჯანული ენის მატარებელი ხმოვანი ბილიკების თანხლებით, რაც წინ გადადგმული ნაბიჯია ეთნიკური უმცირესობებისთვის ინფორმაციის მიწოდების გაუმჯობესების თვალსაზრისით. აღნიშნული ინიციატივა განხორციელდა აშშ-</w:t>
      </w:r>
      <w:r w:rsidR="00FB45E4">
        <w:rPr>
          <w:rFonts w:ascii="Sylfaen" w:hAnsi="Sylfaen"/>
          <w:lang w:val="ka-GE"/>
        </w:rPr>
        <w:t>ი</w:t>
      </w:r>
      <w:r w:rsidRPr="00812EB0">
        <w:rPr>
          <w:rFonts w:ascii="Sylfaen" w:hAnsi="Sylfaen"/>
          <w:lang w:val="ka-GE"/>
        </w:rPr>
        <w:t xml:space="preserve">ს საელჩოს მიერ მხარდაჭერილი პროექტის ფარგლებში. საზოგადოებრივი მაუწყებელი მეორე არხის ეთერში მაყურებელს </w:t>
      </w:r>
      <w:r w:rsidR="00BF7AC3">
        <w:rPr>
          <w:rFonts w:ascii="Sylfaen" w:hAnsi="Sylfaen"/>
          <w:lang w:val="ka-GE"/>
        </w:rPr>
        <w:t xml:space="preserve">ასევე </w:t>
      </w:r>
      <w:r w:rsidRPr="00812EB0">
        <w:rPr>
          <w:rFonts w:ascii="Sylfaen" w:hAnsi="Sylfaen"/>
          <w:lang w:val="ka-GE"/>
        </w:rPr>
        <w:t>სთავაზობდა ყოველდღიურ გამოშვებებს (26</w:t>
      </w:r>
      <w:r w:rsidR="00FB45E4">
        <w:rPr>
          <w:rFonts w:ascii="Sylfaen" w:hAnsi="Sylfaen"/>
          <w:lang w:val="ka-GE"/>
        </w:rPr>
        <w:t>-</w:t>
      </w:r>
      <w:r w:rsidRPr="00812EB0">
        <w:rPr>
          <w:rFonts w:ascii="Sylfaen" w:hAnsi="Sylfaen"/>
          <w:lang w:val="ka-GE"/>
        </w:rPr>
        <w:t xml:space="preserve">წუთიანი ქრონომოტრაჟით) აფხაზურ, ოსურ და რუსულ ენებზე, რაც 2017 წლის ივლისში  შეწყდა.  მიზეზად შეიძლება ჩაითვალოს 2017 წლის სექტემბრიდან საზოგადოებრივი მაუწყებლის ქოლგის ქვეშ ამოქმედებული შვიდენოვანი (ქართული, აფხაზური, ოსური, სომხური, აზერბაიჯანული, ინგლისური და რუსული) ვებპორტალის </w:t>
      </w:r>
      <w:hyperlink r:id="rId11" w:history="1">
        <w:r w:rsidRPr="00812EB0">
          <w:rPr>
            <w:rStyle w:val="Hyperlink"/>
            <w:rFonts w:ascii="Sylfaen" w:hAnsi="Sylfaen"/>
          </w:rPr>
          <w:t>www.1tv.ge</w:t>
        </w:r>
      </w:hyperlink>
      <w:r w:rsidRPr="00812EB0">
        <w:rPr>
          <w:rFonts w:ascii="Sylfaen" w:hAnsi="Sylfaen"/>
          <w:lang w:val="ka-GE"/>
        </w:rPr>
        <w:t xml:space="preserve"> ამოქმედება. აქვე აღსანიშნავია, რომ ანგარიშში შესრულების ინდიკატორში მითითებული ინფორმაცია ვებგვერდების მნახველთა რაოდენობის შესახებ არ არის ხელმისაწვდომი;   ინფორმაცია ჩატარებული კვლევების შესახებ, საზოგადოებრივი ტელევიზიის მონიტორინგის სამსახურის ანგარიშისა და საინფორმაციო გადაცემების ყურებადობის მაჩვენებლების შესახებ ასევე არ არის ხელმისაწვდომი.</w:t>
      </w:r>
    </w:p>
    <w:p w14:paraId="21D817FD" w14:textId="77777777" w:rsidR="0067610B" w:rsidRPr="00812EB0" w:rsidRDefault="0067610B" w:rsidP="0067610B">
      <w:pPr>
        <w:spacing w:after="0" w:line="240" w:lineRule="auto"/>
        <w:jc w:val="both"/>
        <w:rPr>
          <w:rFonts w:ascii="Sylfaen" w:hAnsi="Sylfaen"/>
          <w:lang w:val="ka-GE"/>
        </w:rPr>
      </w:pPr>
    </w:p>
    <w:p w14:paraId="7A1D1621" w14:textId="68F58F59" w:rsidR="0067610B" w:rsidRPr="00812EB0" w:rsidRDefault="0067610B" w:rsidP="0067610B">
      <w:pPr>
        <w:spacing w:after="0" w:line="240" w:lineRule="auto"/>
        <w:jc w:val="both"/>
        <w:rPr>
          <w:rFonts w:ascii="Sylfaen" w:hAnsi="Sylfaen"/>
          <w:lang w:val="ka-GE"/>
        </w:rPr>
      </w:pPr>
      <w:r w:rsidRPr="00812EB0">
        <w:rPr>
          <w:rFonts w:ascii="Sylfaen" w:hAnsi="Sylfaen"/>
          <w:lang w:val="ka-GE"/>
        </w:rPr>
        <w:t>2017 წელს საზოგადოებრივმა მაუწყებელმა შეიმუშავა სპეციალური მედია სტრატეგია ეთნიკური უმცირესობების მედიაზე ხელმისაწვდომობის გაზრდის მიზნით.</w:t>
      </w:r>
      <w:r w:rsidRPr="00812EB0">
        <w:rPr>
          <w:rStyle w:val="FootnoteReference"/>
          <w:rFonts w:ascii="Sylfaen" w:hAnsi="Sylfaen"/>
          <w:lang w:val="ka-GE"/>
        </w:rPr>
        <w:footnoteReference w:id="43"/>
      </w:r>
      <w:r w:rsidRPr="00812EB0">
        <w:rPr>
          <w:rFonts w:ascii="Sylfaen" w:hAnsi="Sylfaen"/>
          <w:lang w:val="ka-GE"/>
        </w:rPr>
        <w:t xml:space="preserve"> </w:t>
      </w:r>
      <w:r w:rsidRPr="00812EB0">
        <w:rPr>
          <w:rFonts w:ascii="Sylfaen" w:hAnsi="Sylfaen" w:cs="Sylfaen"/>
        </w:rPr>
        <w:t>საქართველოს</w:t>
      </w:r>
      <w:r w:rsidRPr="00812EB0">
        <w:rPr>
          <w:rFonts w:ascii="Sylfaen" w:hAnsi="Sylfaen"/>
        </w:rPr>
        <w:t xml:space="preserve"> </w:t>
      </w:r>
      <w:r w:rsidRPr="00812EB0">
        <w:rPr>
          <w:rFonts w:ascii="Sylfaen" w:hAnsi="Sylfaen" w:cs="Sylfaen"/>
        </w:rPr>
        <w:t>ეროვნული</w:t>
      </w:r>
      <w:r w:rsidRPr="00812EB0">
        <w:rPr>
          <w:rFonts w:ascii="Sylfaen" w:hAnsi="Sylfaen"/>
        </w:rPr>
        <w:t xml:space="preserve"> </w:t>
      </w:r>
      <w:r w:rsidRPr="00812EB0">
        <w:rPr>
          <w:rFonts w:ascii="Sylfaen" w:hAnsi="Sylfaen" w:cs="Sylfaen"/>
        </w:rPr>
        <w:t>ერთიანობის</w:t>
      </w:r>
      <w:r w:rsidRPr="00812EB0">
        <w:rPr>
          <w:rFonts w:ascii="Sylfaen" w:hAnsi="Sylfaen"/>
        </w:rPr>
        <w:t xml:space="preserve">, </w:t>
      </w:r>
      <w:r w:rsidRPr="00812EB0">
        <w:rPr>
          <w:rFonts w:ascii="Sylfaen" w:hAnsi="Sylfaen" w:cs="Sylfaen"/>
        </w:rPr>
        <w:t>სამოქალაქო</w:t>
      </w:r>
      <w:r w:rsidRPr="00812EB0">
        <w:rPr>
          <w:rFonts w:ascii="Sylfaen" w:hAnsi="Sylfaen"/>
        </w:rPr>
        <w:t xml:space="preserve"> </w:t>
      </w:r>
      <w:r w:rsidRPr="00812EB0">
        <w:rPr>
          <w:rFonts w:ascii="Sylfaen" w:hAnsi="Sylfaen" w:cs="Sylfaen"/>
        </w:rPr>
        <w:t>ინტეგრაციის</w:t>
      </w:r>
      <w:r w:rsidRPr="00812EB0">
        <w:rPr>
          <w:rFonts w:ascii="Sylfaen" w:hAnsi="Sylfaen"/>
        </w:rPr>
        <w:t xml:space="preserve">, </w:t>
      </w:r>
      <w:r w:rsidRPr="00812EB0">
        <w:rPr>
          <w:rFonts w:ascii="Sylfaen" w:hAnsi="Sylfaen" w:cs="Sylfaen"/>
        </w:rPr>
        <w:t>ეთნოსთაშორისი</w:t>
      </w:r>
      <w:r w:rsidRPr="00812EB0">
        <w:rPr>
          <w:rFonts w:ascii="Sylfaen" w:hAnsi="Sylfaen"/>
        </w:rPr>
        <w:t xml:space="preserve"> </w:t>
      </w:r>
      <w:r w:rsidRPr="00812EB0">
        <w:rPr>
          <w:rFonts w:ascii="Sylfaen" w:hAnsi="Sylfaen" w:cs="Sylfaen"/>
        </w:rPr>
        <w:t>და</w:t>
      </w:r>
      <w:r w:rsidRPr="00812EB0">
        <w:rPr>
          <w:rFonts w:ascii="Sylfaen" w:hAnsi="Sylfaen"/>
        </w:rPr>
        <w:t xml:space="preserve"> </w:t>
      </w:r>
      <w:r w:rsidRPr="00812EB0">
        <w:rPr>
          <w:rFonts w:ascii="Sylfaen" w:hAnsi="Sylfaen" w:cs="Sylfaen"/>
        </w:rPr>
        <w:t>რელიგიათაშორისი</w:t>
      </w:r>
      <w:r w:rsidRPr="00812EB0">
        <w:rPr>
          <w:rFonts w:ascii="Sylfaen" w:hAnsi="Sylfaen"/>
        </w:rPr>
        <w:t xml:space="preserve"> </w:t>
      </w:r>
      <w:r w:rsidRPr="00812EB0">
        <w:rPr>
          <w:rFonts w:ascii="Sylfaen" w:hAnsi="Sylfaen" w:cs="Sylfaen"/>
        </w:rPr>
        <w:t>ურთიერთობების</w:t>
      </w:r>
      <w:r w:rsidRPr="00812EB0">
        <w:rPr>
          <w:rFonts w:ascii="Sylfaen" w:hAnsi="Sylfaen"/>
        </w:rPr>
        <w:t xml:space="preserve"> </w:t>
      </w:r>
      <w:r w:rsidRPr="00812EB0">
        <w:rPr>
          <w:rFonts w:ascii="Sylfaen" w:hAnsi="Sylfaen" w:cs="Sylfaen"/>
        </w:rPr>
        <w:t>ხელშეწყობის</w:t>
      </w:r>
      <w:r w:rsidRPr="00812EB0">
        <w:rPr>
          <w:rFonts w:ascii="Sylfaen" w:hAnsi="Sylfaen"/>
        </w:rPr>
        <w:t xml:space="preserve"> </w:t>
      </w:r>
      <w:r w:rsidRPr="00812EB0">
        <w:rPr>
          <w:rFonts w:ascii="Sylfaen" w:hAnsi="Sylfaen" w:cs="Sylfaen"/>
        </w:rPr>
        <w:t>მედია</w:t>
      </w:r>
      <w:r w:rsidRPr="00812EB0">
        <w:rPr>
          <w:rFonts w:ascii="Sylfaen" w:hAnsi="Sylfaen"/>
        </w:rPr>
        <w:t xml:space="preserve"> </w:t>
      </w:r>
      <w:r w:rsidRPr="00812EB0">
        <w:rPr>
          <w:rFonts w:ascii="Sylfaen" w:hAnsi="Sylfaen" w:cs="Sylfaen"/>
        </w:rPr>
        <w:t>სტრატეგიის</w:t>
      </w:r>
      <w:r w:rsidRPr="00812EB0">
        <w:rPr>
          <w:rFonts w:ascii="Sylfaen" w:hAnsi="Sylfaen" w:cs="Sylfaen"/>
          <w:lang w:val="ka-GE"/>
        </w:rPr>
        <w:t>ა და სამოქმედო გეგმის</w:t>
      </w:r>
      <w:r w:rsidRPr="00812EB0">
        <w:rPr>
          <w:rFonts w:ascii="Sylfaen" w:hAnsi="Sylfaen" w:cs="Sylfaen"/>
        </w:rPr>
        <w:t xml:space="preserve"> მიზანია ერთი მხრივ, სრულყოფილი ინფორმაცია მიაწოდოს ქვეყანაში მიმდინარე მოვლენების შესახებ ეთნიკური უმცირესობების წარმომადგენლებს მათთვის გასაგებ ენაზე, მეორე მხრივ კი, ქართულენოვან მოსახლეობაში მოახდინოს ეთნიკური უმცირესობების კულტურის, ტრადიციების</w:t>
      </w:r>
      <w:r w:rsidR="00BF7AC3">
        <w:rPr>
          <w:rFonts w:ascii="Sylfaen" w:hAnsi="Sylfaen" w:cs="Sylfaen"/>
          <w:lang w:val="ka-GE"/>
        </w:rPr>
        <w:t>ა</w:t>
      </w:r>
      <w:r w:rsidRPr="00812EB0">
        <w:rPr>
          <w:rFonts w:ascii="Sylfaen" w:hAnsi="Sylfaen" w:cs="Sylfaen"/>
        </w:rPr>
        <w:t xml:space="preserve"> და ღირებულებების პოპულარიზაცია, ასევე </w:t>
      </w:r>
      <w:r w:rsidRPr="00812EB0">
        <w:rPr>
          <w:rFonts w:ascii="Sylfaen" w:hAnsi="Sylfaen" w:cs="Sylfaen"/>
          <w:lang w:val="ka-GE"/>
        </w:rPr>
        <w:t xml:space="preserve">წარმოაჩინოს </w:t>
      </w:r>
      <w:r w:rsidRPr="00812EB0">
        <w:rPr>
          <w:rFonts w:ascii="Sylfaen" w:hAnsi="Sylfaen" w:cs="Sylfaen"/>
        </w:rPr>
        <w:t xml:space="preserve">ქვეყნის ცხოვრებაში მათი მონაწილეობის </w:t>
      </w:r>
      <w:r w:rsidRPr="00812EB0">
        <w:rPr>
          <w:rFonts w:ascii="Sylfaen" w:hAnsi="Sylfaen" w:cs="Sylfaen"/>
          <w:lang w:val="ka-GE"/>
        </w:rPr>
        <w:t>როლი და მნიშვნელობა.</w:t>
      </w:r>
    </w:p>
    <w:p w14:paraId="48E6EC4B" w14:textId="77777777" w:rsidR="0067610B" w:rsidRPr="00812EB0" w:rsidRDefault="0067610B" w:rsidP="0067610B">
      <w:pPr>
        <w:spacing w:after="0" w:line="240" w:lineRule="auto"/>
        <w:jc w:val="both"/>
        <w:rPr>
          <w:rFonts w:ascii="Sylfaen" w:hAnsi="Sylfaen"/>
          <w:lang w:val="ka-GE"/>
        </w:rPr>
      </w:pPr>
    </w:p>
    <w:p w14:paraId="5E03E045" w14:textId="2F1317C3" w:rsidR="0067610B" w:rsidRPr="00812EB0" w:rsidRDefault="0067610B" w:rsidP="0067610B">
      <w:pPr>
        <w:spacing w:line="240" w:lineRule="auto"/>
        <w:jc w:val="both"/>
        <w:rPr>
          <w:rFonts w:ascii="Sylfaen" w:hAnsi="Sylfaen"/>
          <w:lang w:val="ka-GE"/>
        </w:rPr>
      </w:pPr>
      <w:r w:rsidRPr="00812EB0">
        <w:rPr>
          <w:rFonts w:ascii="Sylfaen" w:hAnsi="Sylfaen"/>
          <w:lang w:val="ka-GE"/>
        </w:rPr>
        <w:t xml:space="preserve">2015 წლის ოქტომბრამდე საზოგადოებრივი მაუწყებლით გადიოდა ყოველკვირეული გადაცემა  „ჩვენი ეზო“, რომელიც ეთნიკური უმცირესობების თემატიკას აშუქებდა. გარდა ამისა, მეორე არხის ეთერით გადაიცემოდა პარტნიორი მედიასაშუალებების მიერ მომზადებული რუსულენოვანი სატელევიზიო საინფორმაციო-ანალიტიკური გადაცემა „ნამდვილი დრო“, რომელიც რუსულ ენაზე აშუქებდა როგორც მსოფლიოში, ისე საქართველოში მიმდინარე პროცესებს, მათ შორის საქართველოში მცხოვრები ეთნიკური უმცირესობების წარმომადგენელთა პრობლემატიკას. </w:t>
      </w:r>
    </w:p>
    <w:p w14:paraId="55BFADE7" w14:textId="77777777" w:rsidR="0067610B" w:rsidRPr="00812EB0" w:rsidRDefault="0067610B" w:rsidP="0067610B">
      <w:pPr>
        <w:spacing w:after="0" w:line="240" w:lineRule="auto"/>
        <w:jc w:val="both"/>
        <w:rPr>
          <w:rFonts w:ascii="Sylfaen" w:hAnsi="Sylfaen"/>
          <w:lang w:val="ka-GE"/>
        </w:rPr>
      </w:pPr>
      <w:r w:rsidRPr="00812EB0">
        <w:rPr>
          <w:rFonts w:ascii="Sylfaen" w:hAnsi="Sylfaen"/>
          <w:lang w:val="ka-GE"/>
        </w:rPr>
        <w:lastRenderedPageBreak/>
        <w:t xml:space="preserve">რაც შეეხება ეთნიკური უმცირესობებისთვის რადიომაუწყებლობას, „პირველი რადიოს“ ეთერით ეთნიკური უმცირესობების 6 ენაზე  გადიოდა „მოამბის“ ახალი ამბების კოლაჟის აუდიოვერსია, ასევე, ქურთულენოვანი ყოველკვირეული საინფორმაციო-შემეცნებითი-გასართობი გადაცემა. </w:t>
      </w:r>
    </w:p>
    <w:p w14:paraId="52212482" w14:textId="77777777" w:rsidR="00080843" w:rsidRDefault="00080843" w:rsidP="0067610B">
      <w:pPr>
        <w:spacing w:after="0" w:line="240" w:lineRule="auto"/>
        <w:jc w:val="both"/>
        <w:rPr>
          <w:rFonts w:ascii="Sylfaen" w:hAnsi="Sylfaen"/>
          <w:lang w:val="ka-GE"/>
        </w:rPr>
      </w:pPr>
    </w:p>
    <w:p w14:paraId="357F53E8" w14:textId="046D0CB4" w:rsidR="0067610B" w:rsidRPr="00812EB0" w:rsidRDefault="0067610B" w:rsidP="0067610B">
      <w:pPr>
        <w:spacing w:after="0" w:line="240" w:lineRule="auto"/>
        <w:jc w:val="both"/>
        <w:rPr>
          <w:rFonts w:ascii="Sylfaen" w:hAnsi="Sylfaen"/>
          <w:lang w:val="ka-GE"/>
        </w:rPr>
      </w:pPr>
      <w:r w:rsidRPr="00812EB0">
        <w:rPr>
          <w:rFonts w:ascii="Sylfaen" w:hAnsi="Sylfaen"/>
          <w:lang w:val="ka-GE"/>
        </w:rPr>
        <w:t xml:space="preserve">2016 -2018 წლებში რადიოეთერში გადიოდა ყოველკვირეული რადიოგადაცემა „ჩვენი საქართველო“, რომელიც ეთნიკურ უმცირესობებთან დაკავშირებულ საკითხებს აშუქებდა.  პირველი რადიოს ეთერში სომხურ და აზერბაიჯანულ ენებზე სინქრონულად ნათარგმნი „მოამბის“ გამოშვებები </w:t>
      </w:r>
      <w:r w:rsidR="00080843">
        <w:rPr>
          <w:rFonts w:ascii="Sylfaen" w:hAnsi="Sylfaen"/>
          <w:lang w:val="ka-GE"/>
        </w:rPr>
        <w:t>გადაიცემოდა,</w:t>
      </w:r>
      <w:r w:rsidR="00080843" w:rsidRPr="00812EB0">
        <w:rPr>
          <w:rFonts w:ascii="Sylfaen" w:hAnsi="Sylfaen"/>
          <w:lang w:val="ka-GE"/>
        </w:rPr>
        <w:t xml:space="preserve"> </w:t>
      </w:r>
      <w:r w:rsidRPr="00812EB0">
        <w:rPr>
          <w:rFonts w:ascii="Sylfaen" w:hAnsi="Sylfaen"/>
          <w:lang w:val="ka-GE"/>
        </w:rPr>
        <w:t>რადიო 2-ის ეთერი</w:t>
      </w:r>
      <w:r w:rsidR="00080843">
        <w:rPr>
          <w:rFonts w:ascii="Sylfaen" w:hAnsi="Sylfaen"/>
          <w:lang w:val="ka-GE"/>
        </w:rPr>
        <w:t>თ</w:t>
      </w:r>
      <w:r w:rsidRPr="00812EB0">
        <w:rPr>
          <w:rFonts w:ascii="Sylfaen" w:hAnsi="Sylfaen"/>
          <w:lang w:val="ka-GE"/>
        </w:rPr>
        <w:t xml:space="preserve"> კი - ქურთულენოვანი ყოველკვირეული საინფორმაციო-შემეცნებითი-გასართობი გადაცემა. </w:t>
      </w:r>
    </w:p>
    <w:p w14:paraId="70C2AEB7" w14:textId="77777777" w:rsidR="0067610B" w:rsidRPr="00812EB0" w:rsidRDefault="0067610B" w:rsidP="0067610B">
      <w:pPr>
        <w:spacing w:after="0" w:line="240" w:lineRule="auto"/>
        <w:jc w:val="both"/>
        <w:rPr>
          <w:rFonts w:ascii="Sylfaen" w:hAnsi="Sylfaen"/>
          <w:lang w:val="ka-GE"/>
        </w:rPr>
      </w:pPr>
    </w:p>
    <w:p w14:paraId="77B58E99" w14:textId="668D0365" w:rsidR="0067610B" w:rsidRPr="00812EB0" w:rsidRDefault="0067610B" w:rsidP="0067610B">
      <w:pPr>
        <w:spacing w:after="0" w:line="240" w:lineRule="auto"/>
        <w:jc w:val="both"/>
        <w:rPr>
          <w:rFonts w:ascii="Sylfaen" w:hAnsi="Sylfaen"/>
          <w:u w:val="single"/>
        </w:rPr>
      </w:pPr>
      <w:r w:rsidRPr="00812EB0">
        <w:rPr>
          <w:rFonts w:ascii="Sylfaen" w:hAnsi="Sylfaen"/>
          <w:lang w:val="ka-GE"/>
        </w:rPr>
        <w:t>წლების განმავლობაში დამკვიდრებული პრაქტიკის თანახმად,</w:t>
      </w:r>
      <w:r w:rsidRPr="00812EB0">
        <w:rPr>
          <w:rStyle w:val="FootnoteReference"/>
          <w:rFonts w:ascii="Sylfaen" w:hAnsi="Sylfaen"/>
          <w:lang w:val="ka-GE"/>
        </w:rPr>
        <w:footnoteReference w:id="44"/>
      </w:r>
      <w:r w:rsidRPr="00812EB0">
        <w:rPr>
          <w:rFonts w:ascii="Sylfaen" w:hAnsi="Sylfaen"/>
          <w:lang w:val="ka-GE"/>
        </w:rPr>
        <w:t xml:space="preserve"> საზოგადოებრივი მაუწყებელი აქტიურად თანამშრომლობდა სხვადასხვა უწყებ</w:t>
      </w:r>
      <w:r w:rsidR="00080843">
        <w:rPr>
          <w:rFonts w:ascii="Sylfaen" w:hAnsi="Sylfaen"/>
          <w:lang w:val="ka-GE"/>
        </w:rPr>
        <w:t>ას</w:t>
      </w:r>
      <w:r w:rsidRPr="00812EB0">
        <w:rPr>
          <w:rFonts w:ascii="Sylfaen" w:hAnsi="Sylfaen"/>
          <w:lang w:val="ka-GE"/>
        </w:rPr>
        <w:t>თან სამოქალაქო ინტეგრაციის სახელმწიფო პოლიტიკის ფარგლებში, მონაწილეობას იღებდა სტრატეგიის შემუშავებისა და განხორციელების პროცესში. თუმცა 2017 წელს საზოგადოებრივმა მაუწყებელმა დატოვა უწყებათაშორისი კომისიის შემადგენლობა, რაც ცალსახად ნეგატიურ ნაბიჯად  განიხილება.</w:t>
      </w:r>
    </w:p>
    <w:p w14:paraId="0B2C87FC" w14:textId="77777777" w:rsidR="0067610B" w:rsidRPr="00812EB0" w:rsidRDefault="0067610B" w:rsidP="0067610B">
      <w:pPr>
        <w:spacing w:line="240" w:lineRule="auto"/>
        <w:jc w:val="both"/>
        <w:rPr>
          <w:rFonts w:ascii="Sylfaen" w:hAnsi="Sylfaen" w:cs="Sylfaen"/>
        </w:rPr>
      </w:pPr>
    </w:p>
    <w:p w14:paraId="46698086" w14:textId="77777777" w:rsidR="0067610B" w:rsidRPr="00812EB0" w:rsidRDefault="0067610B" w:rsidP="0067610B">
      <w:pPr>
        <w:spacing w:line="240" w:lineRule="auto"/>
        <w:jc w:val="both"/>
        <w:rPr>
          <w:rFonts w:ascii="Sylfaen" w:hAnsi="Sylfaen"/>
          <w:lang w:val="ka-GE"/>
        </w:rPr>
      </w:pPr>
      <w:r w:rsidRPr="00812EB0">
        <w:rPr>
          <w:rFonts w:ascii="Sylfaen" w:hAnsi="Sylfaen"/>
          <w:lang w:val="ka-GE"/>
        </w:rPr>
        <w:t xml:space="preserve">2015 – 2018 წლებში გაგრძელდა სომხურენოვანი გაზეთის „ვრასტანი“ (2016 წ. - 52 ნომერი, ტირაჟი 4000 ცალი; 2017-2018 წლებში, ყოველწლიურად 102 ნომერი, ტირაჟი - 3500) და აზერბაიჯანულენოვანი „გურჯისტანის“ (2016 წ. -53 ნომერი, ტირაჟი 4000 ცალი; 2017-2018 წლებში, ყოველწლიურად 93 ნომერი, ტირაჟი 2000) ფინანსური მხარდაჭერა სახელმწიფოს მხრიდან. გაზეთები თბილისსა და ეთნიკური უმცირესობებით დასახლებულ რეგიონებში გავრცელდა. </w:t>
      </w:r>
    </w:p>
    <w:p w14:paraId="58747470" w14:textId="7BAA3728" w:rsidR="0067610B" w:rsidRPr="00812EB0" w:rsidRDefault="0067610B" w:rsidP="0067610B">
      <w:pPr>
        <w:spacing w:line="240" w:lineRule="auto"/>
        <w:jc w:val="both"/>
        <w:rPr>
          <w:rFonts w:ascii="Sylfaen" w:hAnsi="Sylfaen"/>
          <w:lang w:val="ka-GE"/>
        </w:rPr>
      </w:pPr>
      <w:r w:rsidRPr="00812EB0">
        <w:rPr>
          <w:rFonts w:ascii="Sylfaen" w:hAnsi="Sylfaen"/>
          <w:lang w:val="ka-GE"/>
        </w:rPr>
        <w:t>წლიური სტატისტიკის თანახმად, გაზეთების ნომრების რაოდენობის ზრდა ფიქსირდება, სახელმწიფოს მხრიდან</w:t>
      </w:r>
      <w:r w:rsidR="006878F6">
        <w:rPr>
          <w:rFonts w:ascii="Sylfaen" w:hAnsi="Sylfaen"/>
          <w:lang w:val="ka-GE"/>
        </w:rPr>
        <w:t>,</w:t>
      </w:r>
      <w:r w:rsidRPr="00812EB0">
        <w:rPr>
          <w:rFonts w:ascii="Sylfaen" w:hAnsi="Sylfaen"/>
          <w:lang w:val="ka-GE"/>
        </w:rPr>
        <w:t xml:space="preserve"> </w:t>
      </w:r>
      <w:r w:rsidR="006878F6" w:rsidRPr="00812EB0">
        <w:rPr>
          <w:rFonts w:ascii="Sylfaen" w:hAnsi="Sylfaen"/>
          <w:lang w:val="ka-GE"/>
        </w:rPr>
        <w:t xml:space="preserve">ასევე </w:t>
      </w:r>
      <w:r w:rsidRPr="00812EB0">
        <w:rPr>
          <w:rFonts w:ascii="Sylfaen" w:hAnsi="Sylfaen"/>
          <w:lang w:val="ka-GE"/>
        </w:rPr>
        <w:t>უზრუნველყოფილი იყო სტაბილური ფინანსური მხარდაჭერა (ყოველწლიურად 60,000 ლარი თითოეულს).</w:t>
      </w:r>
    </w:p>
    <w:p w14:paraId="06A3CBC6" w14:textId="1F7EE48B" w:rsidR="0067610B" w:rsidRPr="00812EB0" w:rsidRDefault="0067610B" w:rsidP="0067610B">
      <w:pPr>
        <w:spacing w:after="0" w:line="240" w:lineRule="auto"/>
        <w:jc w:val="both"/>
        <w:rPr>
          <w:rFonts w:ascii="Sylfaen" w:hAnsi="Sylfaen"/>
          <w:lang w:val="ka-GE"/>
        </w:rPr>
      </w:pPr>
      <w:r w:rsidRPr="00812EB0">
        <w:rPr>
          <w:rFonts w:ascii="Sylfaen" w:hAnsi="Sylfaen"/>
          <w:lang w:val="ka-GE"/>
        </w:rPr>
        <w:t>2016 წლიდან სასჯელაღსრულებისა და პრობაციის სამინისტრომ პენიტენციურ დაწესებულებებში დაიწყო სატელევიზიო არხების მაუწყებლობა ოთხ ენაზე (ქართულ</w:t>
      </w:r>
      <w:r w:rsidR="006878F6">
        <w:rPr>
          <w:rFonts w:ascii="Sylfaen" w:hAnsi="Sylfaen"/>
          <w:lang w:val="ka-GE"/>
        </w:rPr>
        <w:t>ად</w:t>
      </w:r>
      <w:r w:rsidRPr="00812EB0">
        <w:rPr>
          <w:rFonts w:ascii="Sylfaen" w:hAnsi="Sylfaen"/>
          <w:lang w:val="ka-GE"/>
        </w:rPr>
        <w:t>, რუსულ</w:t>
      </w:r>
      <w:r w:rsidR="006878F6">
        <w:rPr>
          <w:rFonts w:ascii="Sylfaen" w:hAnsi="Sylfaen"/>
          <w:lang w:val="ka-GE"/>
        </w:rPr>
        <w:t>ად</w:t>
      </w:r>
      <w:r w:rsidRPr="00812EB0">
        <w:rPr>
          <w:rFonts w:ascii="Sylfaen" w:hAnsi="Sylfaen"/>
          <w:lang w:val="ka-GE"/>
        </w:rPr>
        <w:t>, თურქულ</w:t>
      </w:r>
      <w:r w:rsidR="006878F6">
        <w:rPr>
          <w:rFonts w:ascii="Sylfaen" w:hAnsi="Sylfaen"/>
          <w:lang w:val="ka-GE"/>
        </w:rPr>
        <w:t>ად</w:t>
      </w:r>
      <w:r w:rsidRPr="00812EB0">
        <w:rPr>
          <w:rFonts w:ascii="Sylfaen" w:hAnsi="Sylfaen"/>
          <w:lang w:val="ka-GE"/>
        </w:rPr>
        <w:t>, აზერბაიჯანულ</w:t>
      </w:r>
      <w:r w:rsidR="006878F6">
        <w:rPr>
          <w:rFonts w:ascii="Sylfaen" w:hAnsi="Sylfaen"/>
          <w:lang w:val="ka-GE"/>
        </w:rPr>
        <w:t>ად</w:t>
      </w:r>
      <w:r w:rsidRPr="00812EB0">
        <w:rPr>
          <w:rFonts w:ascii="Sylfaen" w:hAnsi="Sylfaen"/>
          <w:lang w:val="ka-GE"/>
        </w:rPr>
        <w:t>),ხოლო 2017 წლიდან დაემატა მაუწყებლობა სომხურ, არაბულ და ინგლისურ ენებზე. ასევე, სასჯელაღსრულებისა და პრობაციის სამინისტროს დაწესებულებებში გავრცელდა სომხურენოვანი გაზეთი „ვრასტანი“ და აზერბაიჯანულენოვანი „გურჯისტანი“.</w:t>
      </w:r>
    </w:p>
    <w:p w14:paraId="54CD31A9" w14:textId="77777777" w:rsidR="0067610B" w:rsidRPr="00812EB0" w:rsidRDefault="0067610B" w:rsidP="0067610B">
      <w:pPr>
        <w:spacing w:after="0" w:line="240" w:lineRule="auto"/>
        <w:jc w:val="both"/>
        <w:rPr>
          <w:rFonts w:ascii="Sylfaen" w:hAnsi="Sylfaen"/>
          <w:lang w:val="ka-GE"/>
        </w:rPr>
      </w:pPr>
    </w:p>
    <w:p w14:paraId="5EF70C37" w14:textId="0A4E5406" w:rsidR="0067610B" w:rsidRPr="00812EB0" w:rsidRDefault="0067610B" w:rsidP="0067610B">
      <w:pPr>
        <w:spacing w:line="240" w:lineRule="auto"/>
        <w:jc w:val="both"/>
        <w:rPr>
          <w:rFonts w:ascii="Sylfaen" w:hAnsi="Sylfaen"/>
          <w:lang w:val="ka-GE"/>
        </w:rPr>
      </w:pPr>
      <w:r w:rsidRPr="00812EB0">
        <w:rPr>
          <w:rFonts w:ascii="Sylfaen" w:hAnsi="Sylfaen"/>
          <w:lang w:val="ka-GE"/>
        </w:rPr>
        <w:t>ანგარიშებში ასევე მოცემულია ინფორმაცია იმ ღონისძიებების შესახებ, რაც არ იყო სამოქმედო გეგმებით გათვალისწინებული, თუმცა წარმ</w:t>
      </w:r>
      <w:r w:rsidR="00BB7C62">
        <w:rPr>
          <w:rFonts w:ascii="Sylfaen" w:hAnsi="Sylfaen"/>
          <w:lang w:val="ka-GE"/>
        </w:rPr>
        <w:t>ა</w:t>
      </w:r>
      <w:r w:rsidRPr="00812EB0">
        <w:rPr>
          <w:rFonts w:ascii="Sylfaen" w:hAnsi="Sylfaen"/>
          <w:lang w:val="ka-GE"/>
        </w:rPr>
        <w:t>ტებით განხორციელდა:</w:t>
      </w:r>
    </w:p>
    <w:p w14:paraId="469C826E" w14:textId="7789F82A" w:rsidR="0067610B" w:rsidRPr="00812EB0" w:rsidRDefault="0067610B" w:rsidP="0067610B">
      <w:pPr>
        <w:pStyle w:val="ListParagraph"/>
        <w:numPr>
          <w:ilvl w:val="0"/>
          <w:numId w:val="4"/>
        </w:numPr>
        <w:spacing w:line="240" w:lineRule="auto"/>
        <w:jc w:val="both"/>
        <w:rPr>
          <w:rFonts w:ascii="Sylfaen" w:hAnsi="Sylfaen"/>
        </w:rPr>
      </w:pPr>
      <w:r w:rsidRPr="00812EB0">
        <w:rPr>
          <w:rFonts w:ascii="Sylfaen" w:hAnsi="Sylfaen" w:cs="Sylfaen"/>
        </w:rPr>
        <w:t>სპორტისა</w:t>
      </w:r>
      <w:r w:rsidRPr="00812EB0">
        <w:rPr>
          <w:rFonts w:ascii="Sylfaen" w:hAnsi="Sylfaen"/>
        </w:rPr>
        <w:t xml:space="preserve"> და ახალგაზრდობის სამინისტროს მხარდაჭერით განხორციელდა პროექტი, რომლის ფარგლებშიც სასწავლო პროგრამის გავლის შედეგად აზერბაიჯანულენოვან (AGFM) და სომხურენოვან (VRASTAN FM) რადი</w:t>
      </w:r>
      <w:r w:rsidR="009B4AEC">
        <w:rPr>
          <w:rFonts w:ascii="Sylfaen" w:hAnsi="Sylfaen"/>
        </w:rPr>
        <w:t>ომაუწყებლობებში</w:t>
      </w:r>
      <w:r w:rsidRPr="00812EB0">
        <w:rPr>
          <w:rFonts w:ascii="Sylfaen" w:hAnsi="Sylfaen"/>
        </w:rPr>
        <w:t xml:space="preserve"> დასაქმდა 5-5 ეთნიკურად სომეხი და აზერბაიჯანელი ახალგაზრდა;</w:t>
      </w:r>
    </w:p>
    <w:p w14:paraId="7D4497BD" w14:textId="6F2E4B66" w:rsidR="0067610B" w:rsidRPr="00812EB0" w:rsidRDefault="0067610B" w:rsidP="0067610B">
      <w:pPr>
        <w:pStyle w:val="ListParagraph"/>
        <w:numPr>
          <w:ilvl w:val="0"/>
          <w:numId w:val="4"/>
        </w:numPr>
        <w:spacing w:after="0" w:line="240" w:lineRule="auto"/>
        <w:jc w:val="both"/>
        <w:rPr>
          <w:rFonts w:ascii="Sylfaen" w:hAnsi="Sylfaen"/>
        </w:rPr>
      </w:pPr>
      <w:r w:rsidRPr="00812EB0">
        <w:rPr>
          <w:rFonts w:ascii="Sylfaen" w:hAnsi="Sylfaen"/>
        </w:rPr>
        <w:lastRenderedPageBreak/>
        <w:t>სახელმწიფო მინისტრის აპარატმა რეგიონულ მაუწყებელთან ერთად მიაწოდა სამცხე-ჯავახეთის ადგილობრივ ორგანიზაციებს ინფორმაცია ადგილობრივი არხების („ATV</w:t>
      </w:r>
      <w:r w:rsidRPr="00812EB0">
        <w:rPr>
          <w:rFonts w:ascii="Sylfaen" w:hAnsi="Sylfaen"/>
          <w:lang w:val="ru-RU"/>
        </w:rPr>
        <w:t>12</w:t>
      </w:r>
      <w:r w:rsidRPr="00812EB0">
        <w:rPr>
          <w:rFonts w:ascii="Sylfaen" w:hAnsi="Sylfaen"/>
        </w:rPr>
        <w:t>“და „ფარვანა“) ციფრული მაუწყებლობის შესახებ. ასევე, სოციალურად დაუცველ</w:t>
      </w:r>
      <w:r w:rsidR="007D39A7">
        <w:rPr>
          <w:rFonts w:ascii="Sylfaen" w:hAnsi="Sylfaen"/>
        </w:rPr>
        <w:t>ი</w:t>
      </w:r>
      <w:r w:rsidRPr="00812EB0">
        <w:rPr>
          <w:rFonts w:ascii="Sylfaen" w:hAnsi="Sylfaen"/>
        </w:rPr>
        <w:t xml:space="preserve"> ოჯახების ნაწილს უსასყიდლოდ გადასცა ციფრული მაუწყებლობის სპეციალური ხელსაწყოები.</w:t>
      </w:r>
    </w:p>
    <w:p w14:paraId="4B7E2F70" w14:textId="77777777" w:rsidR="0067610B" w:rsidRPr="00812EB0" w:rsidRDefault="0067610B" w:rsidP="0067610B">
      <w:pPr>
        <w:spacing w:after="0" w:line="240" w:lineRule="auto"/>
        <w:jc w:val="both"/>
        <w:rPr>
          <w:rFonts w:ascii="Sylfaen" w:hAnsi="Sylfaen"/>
        </w:rPr>
      </w:pPr>
    </w:p>
    <w:p w14:paraId="42EEA63E" w14:textId="703C2D97" w:rsidR="0067610B" w:rsidRPr="00812EB0" w:rsidRDefault="0067610B" w:rsidP="0067610B">
      <w:pPr>
        <w:spacing w:line="240" w:lineRule="auto"/>
        <w:jc w:val="both"/>
        <w:rPr>
          <w:rFonts w:ascii="Sylfaen" w:hAnsi="Sylfaen"/>
          <w:i/>
          <w:lang w:val="ka-GE"/>
        </w:rPr>
      </w:pPr>
      <w:r w:rsidRPr="00812EB0">
        <w:rPr>
          <w:rFonts w:ascii="Sylfaen" w:hAnsi="Sylfaen" w:cs="Sylfaen"/>
          <w:i/>
        </w:rPr>
        <w:t>საქართველოში</w:t>
      </w:r>
      <w:r w:rsidRPr="00812EB0">
        <w:rPr>
          <w:rFonts w:ascii="Sylfaen" w:hAnsi="Sylfaen"/>
          <w:i/>
        </w:rPr>
        <w:t xml:space="preserve"> </w:t>
      </w:r>
      <w:r w:rsidRPr="00812EB0">
        <w:rPr>
          <w:rFonts w:ascii="Sylfaen" w:hAnsi="Sylfaen" w:cs="Sylfaen"/>
          <w:i/>
        </w:rPr>
        <w:t>მიმდინარე</w:t>
      </w:r>
      <w:r w:rsidRPr="00812EB0">
        <w:rPr>
          <w:rFonts w:ascii="Sylfaen" w:hAnsi="Sylfaen"/>
          <w:i/>
        </w:rPr>
        <w:t xml:space="preserve"> </w:t>
      </w:r>
      <w:r w:rsidRPr="00812EB0">
        <w:rPr>
          <w:rFonts w:ascii="Sylfaen" w:hAnsi="Sylfaen" w:cs="Sylfaen"/>
          <w:i/>
        </w:rPr>
        <w:t>პროცესების</w:t>
      </w:r>
      <w:r w:rsidRPr="00812EB0">
        <w:rPr>
          <w:rFonts w:ascii="Sylfaen" w:hAnsi="Sylfaen"/>
          <w:i/>
        </w:rPr>
        <w:t xml:space="preserve"> </w:t>
      </w:r>
      <w:r w:rsidRPr="00812EB0">
        <w:rPr>
          <w:rFonts w:ascii="Sylfaen" w:hAnsi="Sylfaen" w:cs="Sylfaen"/>
          <w:i/>
        </w:rPr>
        <w:t>შესახებ</w:t>
      </w:r>
      <w:r w:rsidRPr="00812EB0">
        <w:rPr>
          <w:rFonts w:ascii="Sylfaen" w:hAnsi="Sylfaen"/>
          <w:i/>
        </w:rPr>
        <w:t xml:space="preserve"> </w:t>
      </w:r>
      <w:r w:rsidRPr="00812EB0">
        <w:rPr>
          <w:rFonts w:ascii="Sylfaen" w:hAnsi="Sylfaen" w:cs="Sylfaen"/>
          <w:i/>
        </w:rPr>
        <w:t>ინფორმაციის</w:t>
      </w:r>
      <w:r w:rsidRPr="00812EB0">
        <w:rPr>
          <w:rFonts w:ascii="Sylfaen" w:hAnsi="Sylfaen"/>
          <w:i/>
        </w:rPr>
        <w:t xml:space="preserve"> </w:t>
      </w:r>
      <w:r w:rsidRPr="00812EB0">
        <w:rPr>
          <w:rFonts w:ascii="Sylfaen" w:hAnsi="Sylfaen" w:cs="Sylfaen"/>
          <w:i/>
        </w:rPr>
        <w:t>მიღების</w:t>
      </w:r>
      <w:r w:rsidRPr="00812EB0">
        <w:rPr>
          <w:rFonts w:ascii="Sylfaen" w:hAnsi="Sylfaen"/>
          <w:i/>
        </w:rPr>
        <w:t xml:space="preserve"> </w:t>
      </w:r>
      <w:r w:rsidRPr="00812EB0">
        <w:rPr>
          <w:rFonts w:ascii="Sylfaen" w:hAnsi="Sylfaen" w:cs="Sylfaen"/>
          <w:i/>
        </w:rPr>
        <w:t>მთავარ</w:t>
      </w:r>
      <w:r w:rsidRPr="00812EB0">
        <w:rPr>
          <w:rFonts w:ascii="Sylfaen" w:hAnsi="Sylfaen"/>
          <w:i/>
        </w:rPr>
        <w:t xml:space="preserve"> </w:t>
      </w:r>
      <w:r w:rsidRPr="00812EB0">
        <w:rPr>
          <w:rFonts w:ascii="Sylfaen" w:hAnsi="Sylfaen" w:cs="Sylfaen"/>
          <w:i/>
        </w:rPr>
        <w:t>ენად</w:t>
      </w:r>
      <w:r w:rsidRPr="00812EB0">
        <w:rPr>
          <w:rFonts w:ascii="Sylfaen" w:hAnsi="Sylfaen"/>
          <w:i/>
        </w:rPr>
        <w:t xml:space="preserve"> </w:t>
      </w:r>
      <w:r w:rsidRPr="00812EB0">
        <w:rPr>
          <w:rFonts w:ascii="Sylfaen" w:hAnsi="Sylfaen" w:cs="Sylfaen"/>
          <w:i/>
        </w:rPr>
        <w:t>ქართული</w:t>
      </w:r>
      <w:r w:rsidRPr="00812EB0">
        <w:rPr>
          <w:rFonts w:ascii="Sylfaen" w:hAnsi="Sylfaen"/>
          <w:i/>
        </w:rPr>
        <w:t xml:space="preserve"> </w:t>
      </w:r>
      <w:r w:rsidRPr="00812EB0">
        <w:rPr>
          <w:rFonts w:ascii="Sylfaen" w:hAnsi="Sylfaen" w:cs="Sylfaen"/>
          <w:i/>
        </w:rPr>
        <w:t>დასახელდა</w:t>
      </w:r>
      <w:r w:rsidRPr="00812EB0">
        <w:rPr>
          <w:rFonts w:ascii="Sylfaen" w:hAnsi="Sylfaen"/>
          <w:i/>
        </w:rPr>
        <w:t xml:space="preserve"> </w:t>
      </w:r>
      <w:r w:rsidRPr="00812EB0">
        <w:rPr>
          <w:rFonts w:ascii="Sylfaen" w:hAnsi="Sylfaen" w:cs="Sylfaen"/>
          <w:i/>
        </w:rPr>
        <w:t>ქისტებში</w:t>
      </w:r>
      <w:r w:rsidRPr="00812EB0">
        <w:rPr>
          <w:rFonts w:ascii="Sylfaen" w:hAnsi="Sylfaen"/>
          <w:i/>
        </w:rPr>
        <w:t xml:space="preserve"> (100%), </w:t>
      </w:r>
      <w:r w:rsidRPr="00812EB0">
        <w:rPr>
          <w:rFonts w:ascii="Sylfaen" w:hAnsi="Sylfaen" w:cs="Sylfaen"/>
          <w:i/>
        </w:rPr>
        <w:t>ოსებსა</w:t>
      </w:r>
      <w:r w:rsidRPr="00812EB0">
        <w:rPr>
          <w:rFonts w:ascii="Sylfaen" w:hAnsi="Sylfaen"/>
          <w:i/>
        </w:rPr>
        <w:t xml:space="preserve"> (99.6%) </w:t>
      </w:r>
      <w:r w:rsidRPr="00812EB0">
        <w:rPr>
          <w:rFonts w:ascii="Sylfaen" w:hAnsi="Sylfaen" w:cs="Sylfaen"/>
          <w:i/>
        </w:rPr>
        <w:t>და</w:t>
      </w:r>
      <w:r w:rsidRPr="00812EB0">
        <w:rPr>
          <w:rFonts w:ascii="Sylfaen" w:hAnsi="Sylfaen"/>
          <w:i/>
        </w:rPr>
        <w:t xml:space="preserve"> </w:t>
      </w:r>
      <w:r w:rsidRPr="00812EB0">
        <w:rPr>
          <w:rFonts w:ascii="Sylfaen" w:hAnsi="Sylfaen" w:cs="Sylfaen"/>
          <w:i/>
        </w:rPr>
        <w:t>ქალაქის</w:t>
      </w:r>
      <w:r w:rsidRPr="00812EB0">
        <w:rPr>
          <w:rFonts w:ascii="Sylfaen" w:hAnsi="Sylfaen"/>
          <w:i/>
        </w:rPr>
        <w:t xml:space="preserve"> </w:t>
      </w:r>
      <w:r w:rsidRPr="00812EB0">
        <w:rPr>
          <w:rFonts w:ascii="Sylfaen" w:hAnsi="Sylfaen" w:cs="Sylfaen"/>
          <w:i/>
        </w:rPr>
        <w:t>ტიპის</w:t>
      </w:r>
      <w:r w:rsidRPr="00812EB0">
        <w:rPr>
          <w:rFonts w:ascii="Sylfaen" w:hAnsi="Sylfaen"/>
          <w:i/>
        </w:rPr>
        <w:t xml:space="preserve"> </w:t>
      </w:r>
      <w:r w:rsidRPr="00812EB0">
        <w:rPr>
          <w:rFonts w:ascii="Sylfaen" w:hAnsi="Sylfaen" w:cs="Sylfaen"/>
          <w:i/>
        </w:rPr>
        <w:t>დასახლებაში</w:t>
      </w:r>
      <w:r w:rsidRPr="00812EB0">
        <w:rPr>
          <w:rFonts w:ascii="Sylfaen" w:hAnsi="Sylfaen"/>
          <w:i/>
        </w:rPr>
        <w:t xml:space="preserve"> </w:t>
      </w:r>
      <w:r w:rsidRPr="00812EB0">
        <w:rPr>
          <w:rFonts w:ascii="Sylfaen" w:hAnsi="Sylfaen" w:cs="Sylfaen"/>
          <w:i/>
        </w:rPr>
        <w:t>მცხოვრები</w:t>
      </w:r>
      <w:r w:rsidRPr="00812EB0">
        <w:rPr>
          <w:rFonts w:ascii="Sylfaen" w:hAnsi="Sylfaen"/>
          <w:i/>
        </w:rPr>
        <w:t xml:space="preserve"> </w:t>
      </w:r>
      <w:r w:rsidRPr="00812EB0">
        <w:rPr>
          <w:rFonts w:ascii="Sylfaen" w:hAnsi="Sylfaen" w:cs="Sylfaen"/>
          <w:i/>
        </w:rPr>
        <w:t>ეთნოსების</w:t>
      </w:r>
      <w:r w:rsidRPr="00812EB0">
        <w:rPr>
          <w:rFonts w:ascii="Sylfaen" w:hAnsi="Sylfaen"/>
          <w:i/>
        </w:rPr>
        <w:t xml:space="preserve"> </w:t>
      </w:r>
      <w:r w:rsidRPr="00812EB0">
        <w:rPr>
          <w:rFonts w:ascii="Sylfaen" w:hAnsi="Sylfaen" w:cs="Sylfaen"/>
          <w:i/>
        </w:rPr>
        <w:t>წარმომადგენლებში</w:t>
      </w:r>
      <w:r w:rsidRPr="00812EB0">
        <w:rPr>
          <w:rFonts w:ascii="Sylfaen" w:hAnsi="Sylfaen"/>
          <w:i/>
        </w:rPr>
        <w:t xml:space="preserve"> (89.5%). </w:t>
      </w:r>
      <w:r w:rsidRPr="00812EB0">
        <w:rPr>
          <w:rFonts w:ascii="Sylfaen" w:hAnsi="Sylfaen" w:cs="Sylfaen"/>
          <w:i/>
        </w:rPr>
        <w:t>ქართულ</w:t>
      </w:r>
      <w:r w:rsidRPr="00812EB0">
        <w:rPr>
          <w:rFonts w:ascii="Sylfaen" w:hAnsi="Sylfaen"/>
          <w:i/>
        </w:rPr>
        <w:t xml:space="preserve"> </w:t>
      </w:r>
      <w:r w:rsidRPr="00812EB0">
        <w:rPr>
          <w:rFonts w:ascii="Sylfaen" w:hAnsi="Sylfaen" w:cs="Sylfaen"/>
          <w:i/>
        </w:rPr>
        <w:t>ენაზე</w:t>
      </w:r>
      <w:r w:rsidRPr="00812EB0">
        <w:rPr>
          <w:rFonts w:ascii="Sylfaen" w:hAnsi="Sylfaen"/>
          <w:i/>
        </w:rPr>
        <w:t xml:space="preserve"> </w:t>
      </w:r>
      <w:r w:rsidRPr="00812EB0">
        <w:rPr>
          <w:rFonts w:ascii="Sylfaen" w:hAnsi="Sylfaen" w:cs="Sylfaen"/>
          <w:i/>
        </w:rPr>
        <w:t>ინფორმაციის</w:t>
      </w:r>
      <w:r w:rsidRPr="00812EB0">
        <w:rPr>
          <w:rFonts w:ascii="Sylfaen" w:hAnsi="Sylfaen"/>
          <w:i/>
        </w:rPr>
        <w:t xml:space="preserve"> </w:t>
      </w:r>
      <w:r w:rsidRPr="00812EB0">
        <w:rPr>
          <w:rFonts w:ascii="Sylfaen" w:hAnsi="Sylfaen" w:cs="Sylfaen"/>
          <w:i/>
        </w:rPr>
        <w:t>მიღების</w:t>
      </w:r>
      <w:r w:rsidRPr="00812EB0">
        <w:rPr>
          <w:rFonts w:ascii="Sylfaen" w:hAnsi="Sylfaen"/>
          <w:i/>
        </w:rPr>
        <w:t xml:space="preserve"> </w:t>
      </w:r>
      <w:r w:rsidRPr="00812EB0">
        <w:rPr>
          <w:rFonts w:ascii="Sylfaen" w:hAnsi="Sylfaen" w:cs="Sylfaen"/>
          <w:i/>
        </w:rPr>
        <w:t>პრაქტიკ</w:t>
      </w:r>
      <w:r w:rsidRPr="00812EB0">
        <w:rPr>
          <w:rFonts w:ascii="Sylfaen" w:hAnsi="Sylfaen" w:cs="Sylfaen"/>
          <w:i/>
          <w:lang w:val="ka-GE"/>
        </w:rPr>
        <w:t>ა</w:t>
      </w:r>
      <w:r w:rsidRPr="00812EB0">
        <w:rPr>
          <w:rFonts w:ascii="Sylfaen" w:hAnsi="Sylfaen"/>
          <w:i/>
        </w:rPr>
        <w:t xml:space="preserve"> </w:t>
      </w:r>
      <w:r w:rsidRPr="00812EB0">
        <w:rPr>
          <w:rFonts w:ascii="Sylfaen" w:hAnsi="Sylfaen" w:cs="Sylfaen"/>
          <w:i/>
        </w:rPr>
        <w:t>შედარებით</w:t>
      </w:r>
      <w:r w:rsidRPr="00812EB0">
        <w:rPr>
          <w:rFonts w:ascii="Sylfaen" w:hAnsi="Sylfaen"/>
          <w:i/>
        </w:rPr>
        <w:t xml:space="preserve"> </w:t>
      </w:r>
      <w:r w:rsidRPr="00812EB0">
        <w:rPr>
          <w:rFonts w:ascii="Sylfaen" w:hAnsi="Sylfaen" w:cs="Sylfaen"/>
          <w:i/>
        </w:rPr>
        <w:t>მცირეა</w:t>
      </w:r>
      <w:r w:rsidRPr="00812EB0">
        <w:rPr>
          <w:rFonts w:ascii="Sylfaen" w:hAnsi="Sylfaen"/>
          <w:i/>
        </w:rPr>
        <w:t xml:space="preserve"> </w:t>
      </w:r>
      <w:r w:rsidRPr="00812EB0">
        <w:rPr>
          <w:rFonts w:ascii="Sylfaen" w:hAnsi="Sylfaen" w:cs="Sylfaen"/>
          <w:i/>
        </w:rPr>
        <w:t>სომხურენოვან</w:t>
      </w:r>
      <w:r w:rsidRPr="00812EB0">
        <w:rPr>
          <w:rFonts w:ascii="Sylfaen" w:hAnsi="Sylfaen"/>
          <w:i/>
        </w:rPr>
        <w:t xml:space="preserve"> (48.9%) </w:t>
      </w:r>
      <w:r w:rsidRPr="00812EB0">
        <w:rPr>
          <w:rFonts w:ascii="Sylfaen" w:hAnsi="Sylfaen" w:cs="Sylfaen"/>
          <w:i/>
        </w:rPr>
        <w:t>და</w:t>
      </w:r>
      <w:r w:rsidRPr="00812EB0">
        <w:rPr>
          <w:rFonts w:ascii="Sylfaen" w:hAnsi="Sylfaen"/>
          <w:i/>
        </w:rPr>
        <w:t xml:space="preserve"> </w:t>
      </w:r>
      <w:r w:rsidRPr="00812EB0">
        <w:rPr>
          <w:rFonts w:ascii="Sylfaen" w:hAnsi="Sylfaen" w:cs="Sylfaen"/>
          <w:i/>
        </w:rPr>
        <w:t>აზერბაიჯანულენოვან</w:t>
      </w:r>
      <w:r w:rsidRPr="00812EB0">
        <w:rPr>
          <w:rFonts w:ascii="Sylfaen" w:hAnsi="Sylfaen"/>
          <w:i/>
        </w:rPr>
        <w:t xml:space="preserve"> (60.9%) </w:t>
      </w:r>
      <w:r w:rsidRPr="00812EB0">
        <w:rPr>
          <w:rFonts w:ascii="Sylfaen" w:hAnsi="Sylfaen" w:cs="Sylfaen"/>
          <w:i/>
        </w:rPr>
        <w:t>რესპონდენტებში</w:t>
      </w:r>
      <w:r w:rsidRPr="00812EB0">
        <w:rPr>
          <w:rFonts w:ascii="Sylfaen" w:hAnsi="Sylfaen"/>
          <w:i/>
        </w:rPr>
        <w:t xml:space="preserve">. </w:t>
      </w:r>
      <w:r w:rsidRPr="00812EB0">
        <w:rPr>
          <w:rFonts w:ascii="Sylfaen" w:hAnsi="Sylfaen" w:cs="Sylfaen"/>
          <w:i/>
        </w:rPr>
        <w:t>საერთო</w:t>
      </w:r>
      <w:r w:rsidRPr="00812EB0">
        <w:rPr>
          <w:rFonts w:ascii="Sylfaen" w:hAnsi="Sylfaen"/>
          <w:i/>
        </w:rPr>
        <w:t xml:space="preserve"> </w:t>
      </w:r>
      <w:r w:rsidRPr="00812EB0">
        <w:rPr>
          <w:rFonts w:ascii="Sylfaen" w:hAnsi="Sylfaen" w:cs="Sylfaen"/>
          <w:i/>
        </w:rPr>
        <w:t>ჯამში</w:t>
      </w:r>
      <w:r w:rsidRPr="00812EB0">
        <w:rPr>
          <w:rFonts w:ascii="Sylfaen" w:hAnsi="Sylfaen"/>
          <w:i/>
        </w:rPr>
        <w:t xml:space="preserve">, </w:t>
      </w:r>
      <w:r w:rsidRPr="00812EB0">
        <w:rPr>
          <w:rFonts w:ascii="Sylfaen" w:hAnsi="Sylfaen" w:cs="Sylfaen"/>
          <w:i/>
        </w:rPr>
        <w:t>საქართველოს</w:t>
      </w:r>
      <w:r w:rsidRPr="00812EB0">
        <w:rPr>
          <w:rFonts w:ascii="Sylfaen" w:hAnsi="Sylfaen"/>
          <w:i/>
        </w:rPr>
        <w:t xml:space="preserve"> </w:t>
      </w:r>
      <w:r w:rsidRPr="00812EB0">
        <w:rPr>
          <w:rFonts w:ascii="Sylfaen" w:hAnsi="Sylfaen" w:cs="Sylfaen"/>
          <w:i/>
        </w:rPr>
        <w:t>შესახებ</w:t>
      </w:r>
      <w:r w:rsidRPr="00812EB0">
        <w:rPr>
          <w:rFonts w:ascii="Sylfaen" w:hAnsi="Sylfaen"/>
          <w:i/>
        </w:rPr>
        <w:t xml:space="preserve"> </w:t>
      </w:r>
      <w:r w:rsidRPr="00812EB0">
        <w:rPr>
          <w:rFonts w:ascii="Sylfaen" w:hAnsi="Sylfaen" w:cs="Sylfaen"/>
          <w:i/>
        </w:rPr>
        <w:t>სოციალურ</w:t>
      </w:r>
      <w:r w:rsidRPr="00812EB0">
        <w:rPr>
          <w:rFonts w:ascii="Sylfaen" w:hAnsi="Sylfaen"/>
          <w:i/>
        </w:rPr>
        <w:t>-</w:t>
      </w:r>
      <w:r w:rsidRPr="00812EB0">
        <w:rPr>
          <w:rFonts w:ascii="Sylfaen" w:hAnsi="Sylfaen" w:cs="Sylfaen"/>
          <w:i/>
        </w:rPr>
        <w:t>პოლიტიკურ</w:t>
      </w:r>
      <w:r w:rsidRPr="00812EB0">
        <w:rPr>
          <w:rFonts w:ascii="Sylfaen" w:hAnsi="Sylfaen"/>
          <w:i/>
        </w:rPr>
        <w:t xml:space="preserve"> </w:t>
      </w:r>
      <w:r w:rsidRPr="00812EB0">
        <w:rPr>
          <w:rFonts w:ascii="Sylfaen" w:hAnsi="Sylfaen" w:cs="Sylfaen"/>
          <w:i/>
        </w:rPr>
        <w:t>ინფორმაციას</w:t>
      </w:r>
      <w:r w:rsidRPr="00812EB0">
        <w:rPr>
          <w:rFonts w:ascii="Sylfaen" w:hAnsi="Sylfaen"/>
          <w:i/>
        </w:rPr>
        <w:t xml:space="preserve"> </w:t>
      </w:r>
      <w:r w:rsidRPr="00812EB0">
        <w:rPr>
          <w:rFonts w:ascii="Sylfaen" w:hAnsi="Sylfaen" w:cs="Sylfaen"/>
          <w:i/>
        </w:rPr>
        <w:t>ქართულად</w:t>
      </w:r>
      <w:r w:rsidRPr="00812EB0">
        <w:rPr>
          <w:rFonts w:ascii="Sylfaen" w:hAnsi="Sylfaen"/>
          <w:i/>
        </w:rPr>
        <w:t xml:space="preserve"> </w:t>
      </w:r>
      <w:r w:rsidRPr="00812EB0">
        <w:rPr>
          <w:rFonts w:ascii="Sylfaen" w:hAnsi="Sylfaen" w:cs="Sylfaen"/>
          <w:i/>
        </w:rPr>
        <w:t>იღებს</w:t>
      </w:r>
      <w:r w:rsidRPr="00812EB0">
        <w:rPr>
          <w:rFonts w:ascii="Sylfaen" w:hAnsi="Sylfaen"/>
          <w:i/>
        </w:rPr>
        <w:t xml:space="preserve"> </w:t>
      </w:r>
      <w:r w:rsidRPr="00812EB0">
        <w:rPr>
          <w:rFonts w:ascii="Sylfaen" w:hAnsi="Sylfaen" w:cs="Sylfaen"/>
          <w:i/>
        </w:rPr>
        <w:t>ქისტი</w:t>
      </w:r>
      <w:r w:rsidRPr="00812EB0">
        <w:rPr>
          <w:rFonts w:ascii="Sylfaen" w:hAnsi="Sylfaen"/>
          <w:i/>
        </w:rPr>
        <w:t xml:space="preserve"> </w:t>
      </w:r>
      <w:r w:rsidRPr="00812EB0">
        <w:rPr>
          <w:rFonts w:ascii="Sylfaen" w:hAnsi="Sylfaen" w:cs="Sylfaen"/>
          <w:i/>
        </w:rPr>
        <w:t>რესპონდენტების</w:t>
      </w:r>
      <w:r w:rsidRPr="00812EB0">
        <w:rPr>
          <w:rFonts w:ascii="Sylfaen" w:hAnsi="Sylfaen"/>
          <w:i/>
        </w:rPr>
        <w:t xml:space="preserve"> 78.9%, </w:t>
      </w:r>
      <w:r w:rsidRPr="00812EB0">
        <w:rPr>
          <w:rFonts w:ascii="Sylfaen" w:hAnsi="Sylfaen" w:cs="Sylfaen"/>
          <w:i/>
        </w:rPr>
        <w:t>ოსების</w:t>
      </w:r>
      <w:r w:rsidR="007D39A7">
        <w:rPr>
          <w:rFonts w:ascii="Sylfaen" w:hAnsi="Sylfaen" w:cs="Sylfaen"/>
          <w:i/>
          <w:lang w:val="ka-GE"/>
        </w:rPr>
        <w:t xml:space="preserve"> -</w:t>
      </w:r>
      <w:r w:rsidRPr="00812EB0">
        <w:rPr>
          <w:rFonts w:ascii="Sylfaen" w:hAnsi="Sylfaen"/>
          <w:i/>
        </w:rPr>
        <w:t xml:space="preserve"> 75.2%, </w:t>
      </w:r>
      <w:r w:rsidRPr="00812EB0">
        <w:rPr>
          <w:rFonts w:ascii="Sylfaen" w:hAnsi="Sylfaen" w:cs="Sylfaen"/>
          <w:i/>
        </w:rPr>
        <w:t>ურბანული</w:t>
      </w:r>
      <w:r w:rsidRPr="00812EB0">
        <w:rPr>
          <w:rFonts w:ascii="Sylfaen" w:hAnsi="Sylfaen"/>
          <w:i/>
        </w:rPr>
        <w:t xml:space="preserve"> </w:t>
      </w:r>
      <w:r w:rsidRPr="00812EB0">
        <w:rPr>
          <w:rFonts w:ascii="Sylfaen" w:hAnsi="Sylfaen" w:cs="Sylfaen"/>
          <w:i/>
        </w:rPr>
        <w:t>მცირე</w:t>
      </w:r>
      <w:r w:rsidRPr="00812EB0">
        <w:rPr>
          <w:rFonts w:ascii="Sylfaen" w:hAnsi="Sylfaen"/>
          <w:i/>
        </w:rPr>
        <w:t xml:space="preserve"> </w:t>
      </w:r>
      <w:r w:rsidRPr="00812EB0">
        <w:rPr>
          <w:rFonts w:ascii="Sylfaen" w:hAnsi="Sylfaen" w:cs="Sylfaen"/>
          <w:i/>
        </w:rPr>
        <w:t>ეთნოსების</w:t>
      </w:r>
      <w:r w:rsidRPr="00812EB0">
        <w:rPr>
          <w:rFonts w:ascii="Sylfaen" w:hAnsi="Sylfaen"/>
          <w:i/>
        </w:rPr>
        <w:t xml:space="preserve"> </w:t>
      </w:r>
      <w:r w:rsidR="007D39A7">
        <w:rPr>
          <w:rFonts w:ascii="Sylfaen" w:hAnsi="Sylfaen"/>
          <w:i/>
          <w:lang w:val="ka-GE"/>
        </w:rPr>
        <w:t xml:space="preserve"> -</w:t>
      </w:r>
      <w:r w:rsidRPr="00812EB0">
        <w:rPr>
          <w:rFonts w:ascii="Sylfaen" w:hAnsi="Sylfaen"/>
          <w:i/>
        </w:rPr>
        <w:t xml:space="preserve">56%, </w:t>
      </w:r>
      <w:r w:rsidRPr="00812EB0">
        <w:rPr>
          <w:rFonts w:ascii="Sylfaen" w:hAnsi="Sylfaen" w:cs="Sylfaen"/>
          <w:i/>
        </w:rPr>
        <w:t>სომხების</w:t>
      </w:r>
      <w:r w:rsidR="007D39A7">
        <w:rPr>
          <w:rFonts w:ascii="Sylfaen" w:hAnsi="Sylfaen" w:cs="Sylfaen"/>
          <w:i/>
          <w:lang w:val="ka-GE"/>
        </w:rPr>
        <w:t xml:space="preserve"> -</w:t>
      </w:r>
      <w:r w:rsidRPr="00812EB0">
        <w:rPr>
          <w:rFonts w:ascii="Sylfaen" w:hAnsi="Sylfaen"/>
          <w:i/>
        </w:rPr>
        <w:t xml:space="preserve"> 29.2% </w:t>
      </w:r>
      <w:r w:rsidRPr="00812EB0">
        <w:rPr>
          <w:rFonts w:ascii="Sylfaen" w:hAnsi="Sylfaen" w:cs="Sylfaen"/>
          <w:i/>
        </w:rPr>
        <w:t>და</w:t>
      </w:r>
      <w:r w:rsidRPr="00812EB0">
        <w:rPr>
          <w:rFonts w:ascii="Sylfaen" w:hAnsi="Sylfaen"/>
          <w:i/>
        </w:rPr>
        <w:t xml:space="preserve"> </w:t>
      </w:r>
      <w:r w:rsidRPr="00812EB0">
        <w:rPr>
          <w:rFonts w:ascii="Sylfaen" w:hAnsi="Sylfaen" w:cs="Sylfaen"/>
          <w:i/>
        </w:rPr>
        <w:t>აზერბაიჯანელების</w:t>
      </w:r>
      <w:r w:rsidRPr="00812EB0">
        <w:rPr>
          <w:rFonts w:ascii="Sylfaen" w:hAnsi="Sylfaen"/>
          <w:i/>
        </w:rPr>
        <w:t xml:space="preserve"> </w:t>
      </w:r>
      <w:r w:rsidR="007D39A7">
        <w:rPr>
          <w:rFonts w:ascii="Sylfaen" w:hAnsi="Sylfaen"/>
          <w:i/>
          <w:lang w:val="ka-GE"/>
        </w:rPr>
        <w:t xml:space="preserve"> - </w:t>
      </w:r>
      <w:r w:rsidRPr="00812EB0">
        <w:rPr>
          <w:rFonts w:ascii="Sylfaen" w:hAnsi="Sylfaen"/>
          <w:i/>
        </w:rPr>
        <w:t>29.1%</w:t>
      </w:r>
      <w:r w:rsidRPr="00812EB0">
        <w:rPr>
          <w:rFonts w:ascii="Sylfaen" w:hAnsi="Sylfaen"/>
          <w:i/>
          <w:lang w:val="ka-GE"/>
        </w:rPr>
        <w:t>.</w:t>
      </w:r>
      <w:r w:rsidRPr="00812EB0">
        <w:rPr>
          <w:rStyle w:val="FootnoteReference"/>
          <w:rFonts w:ascii="Sylfaen" w:hAnsi="Sylfaen"/>
          <w:i/>
          <w:lang w:val="ka-GE"/>
        </w:rPr>
        <w:footnoteReference w:id="45"/>
      </w:r>
    </w:p>
    <w:p w14:paraId="586C6819" w14:textId="77777777" w:rsidR="0067610B" w:rsidRPr="00812EB0" w:rsidRDefault="0067610B" w:rsidP="0067610B">
      <w:pPr>
        <w:spacing w:after="0" w:line="240" w:lineRule="auto"/>
        <w:jc w:val="both"/>
        <w:rPr>
          <w:rFonts w:ascii="Sylfaen" w:hAnsi="Sylfaen"/>
        </w:rPr>
      </w:pPr>
    </w:p>
    <w:p w14:paraId="51E25D2D" w14:textId="77777777" w:rsidR="0067610B" w:rsidRPr="00812EB0" w:rsidRDefault="0067610B" w:rsidP="0067610B">
      <w:pPr>
        <w:spacing w:line="240" w:lineRule="auto"/>
        <w:jc w:val="both"/>
        <w:rPr>
          <w:rFonts w:ascii="Sylfaen" w:hAnsi="Sylfaen"/>
          <w:i/>
          <w:lang w:val="ka-GE"/>
        </w:rPr>
      </w:pPr>
    </w:p>
    <w:p w14:paraId="741D55DF" w14:textId="77777777" w:rsidR="0067610B" w:rsidRPr="00812EB0" w:rsidRDefault="0067610B" w:rsidP="0067610B">
      <w:pPr>
        <w:spacing w:after="0" w:line="240" w:lineRule="auto"/>
        <w:jc w:val="both"/>
        <w:rPr>
          <w:rFonts w:ascii="Sylfaen" w:hAnsi="Sylfaen"/>
          <w:b/>
          <w:lang w:val="ka-GE"/>
        </w:rPr>
      </w:pPr>
      <w:r w:rsidRPr="00812EB0">
        <w:rPr>
          <w:rFonts w:ascii="Sylfaen" w:hAnsi="Sylfaen"/>
          <w:b/>
          <w:lang w:val="ka-GE"/>
        </w:rPr>
        <w:t>ამოცანა 1.5.3 მედიაში ტოლერანტობისა და კულტურული პლურალიზმის დამკვიდრების ხელშეწყობა</w:t>
      </w:r>
    </w:p>
    <w:p w14:paraId="247433A4" w14:textId="77777777" w:rsidR="0067610B" w:rsidRPr="00812EB0" w:rsidRDefault="0067610B" w:rsidP="0067610B">
      <w:pPr>
        <w:spacing w:after="0" w:line="240" w:lineRule="auto"/>
        <w:jc w:val="both"/>
        <w:rPr>
          <w:rFonts w:ascii="Sylfaen" w:hAnsi="Sylfaen"/>
          <w:lang w:val="ka-GE"/>
        </w:rPr>
      </w:pPr>
    </w:p>
    <w:p w14:paraId="18EDD626" w14:textId="77777777" w:rsidR="0067610B" w:rsidRPr="00812EB0" w:rsidRDefault="0067610B" w:rsidP="0067610B">
      <w:pPr>
        <w:spacing w:after="0" w:line="240" w:lineRule="auto"/>
        <w:jc w:val="both"/>
        <w:rPr>
          <w:rFonts w:ascii="Sylfaen" w:hAnsi="Sylfaen"/>
          <w:lang w:val="ka-GE"/>
        </w:rPr>
      </w:pPr>
      <w:r w:rsidRPr="00812EB0">
        <w:rPr>
          <w:rFonts w:ascii="Sylfaen" w:hAnsi="Sylfaen"/>
          <w:lang w:val="ka-GE"/>
        </w:rPr>
        <w:t xml:space="preserve">აღნიშნული ამოცანის შესრულების ფარგლებში ზოგიერთი დაგეგმილი ღონისძიების შესახებ ინფორმაცია არ არის ხელმისაწვდომი. ეს ღონისძიებებია: </w:t>
      </w:r>
      <w:r w:rsidRPr="00812EB0">
        <w:rPr>
          <w:rFonts w:ascii="Sylfaen" w:hAnsi="Sylfaen" w:cs="Sylfaen"/>
          <w:lang w:val="ka-GE"/>
        </w:rPr>
        <w:t xml:space="preserve">საზოგადოებრივი მაუწყებლის ქცევის კოდექსის პოპულარიზაცია, </w:t>
      </w:r>
      <w:r w:rsidRPr="00812EB0">
        <w:rPr>
          <w:rFonts w:ascii="Sylfaen" w:hAnsi="Sylfaen"/>
          <w:lang w:val="ka-GE"/>
        </w:rPr>
        <w:t>ეთნიკური უმცირესობებით კომპაქტურად დასახლებულ რეგიონებში ადგილობრივი მედიის წარმომადგენლებისათვის ტრენინგების ჩატარება, ქ. თბილისში მედია შეხვედრების ჩატარება ეთნიკური და რელიგიური უმცირესობების თემატიკაზე მომუშავე ექსპერტებისა და მედიის წარმომადგენლებისთვის.</w:t>
      </w:r>
    </w:p>
    <w:p w14:paraId="773D32CA" w14:textId="77777777" w:rsidR="0067610B" w:rsidRPr="00812EB0" w:rsidRDefault="0067610B" w:rsidP="0067610B">
      <w:pPr>
        <w:spacing w:after="0" w:line="240" w:lineRule="auto"/>
        <w:jc w:val="both"/>
        <w:rPr>
          <w:rFonts w:ascii="Sylfaen" w:hAnsi="Sylfaen"/>
          <w:lang w:val="ka-GE"/>
        </w:rPr>
      </w:pPr>
    </w:p>
    <w:p w14:paraId="01D25810" w14:textId="0F2706C0" w:rsidR="0067610B" w:rsidRPr="00812EB0" w:rsidRDefault="0067610B" w:rsidP="0067610B">
      <w:pPr>
        <w:spacing w:after="0" w:line="240" w:lineRule="auto"/>
        <w:jc w:val="both"/>
        <w:rPr>
          <w:rFonts w:ascii="Sylfaen" w:hAnsi="Sylfaen"/>
          <w:lang w:val="ka-GE"/>
        </w:rPr>
      </w:pPr>
      <w:r w:rsidRPr="00812EB0">
        <w:rPr>
          <w:rFonts w:ascii="Sylfaen" w:hAnsi="Sylfaen" w:cs="Sylfaen"/>
          <w:i/>
        </w:rPr>
        <w:t xml:space="preserve">შეჯამების სახით უნდა აღინიშნოს, რომ </w:t>
      </w:r>
      <w:r w:rsidRPr="00812EB0">
        <w:rPr>
          <w:rFonts w:ascii="Sylfaen" w:hAnsi="Sylfaen" w:cs="Sylfaen"/>
          <w:i/>
          <w:lang w:val="ka-GE"/>
        </w:rPr>
        <w:t>საანგარიშო პერიოდში გადაიდგა კონკრეტული ნაბიჯები, განხორციელდა სხვადასხვა პროექტი და აქტივობ</w:t>
      </w:r>
      <w:r w:rsidR="00FB2A3F">
        <w:rPr>
          <w:rFonts w:ascii="Sylfaen" w:hAnsi="Sylfaen" w:cs="Sylfaen"/>
          <w:i/>
          <w:lang w:val="ka-GE"/>
        </w:rPr>
        <w:t>ა</w:t>
      </w:r>
      <w:r w:rsidRPr="00812EB0">
        <w:rPr>
          <w:rFonts w:ascii="Sylfaen" w:hAnsi="Sylfaen" w:cs="Sylfaen"/>
          <w:i/>
          <w:lang w:val="ka-GE"/>
        </w:rPr>
        <w:t xml:space="preserve">, </w:t>
      </w:r>
      <w:r w:rsidRPr="00812EB0">
        <w:rPr>
          <w:rFonts w:ascii="Sylfaen" w:hAnsi="Sylfaen" w:cs="Sylfaen"/>
          <w:i/>
        </w:rPr>
        <w:t>რაც მიზნად ისახავდა ეთნიკური უმცირესობების ინფორმაციასა და მედიაზე ხელმისაწვდომობის გაუმჯობესებას,</w:t>
      </w:r>
      <w:r w:rsidRPr="00812EB0">
        <w:rPr>
          <w:rFonts w:ascii="Sylfaen" w:hAnsi="Sylfaen" w:cs="Sylfaen"/>
          <w:i/>
          <w:lang w:val="ka-GE"/>
        </w:rPr>
        <w:t xml:space="preserve"> თუმცა</w:t>
      </w:r>
      <w:r w:rsidRPr="00812EB0">
        <w:rPr>
          <w:rFonts w:ascii="Sylfaen" w:hAnsi="Sylfaen" w:cs="Sylfaen"/>
          <w:i/>
        </w:rPr>
        <w:t xml:space="preserve"> </w:t>
      </w:r>
      <w:r w:rsidRPr="00812EB0">
        <w:rPr>
          <w:rFonts w:ascii="Sylfaen" w:hAnsi="Sylfaen"/>
          <w:i/>
          <w:lang w:val="ka-GE"/>
        </w:rPr>
        <w:t>ეთნიკური უმცირესობების წარმომადგენლებისთვის ფაქტობრივად მიუწვდომელი რჩება ქართული მედიის მიერ გავრცელებული ინფორმაცია. ადგილობრივი მოსახლეობა ინფორმაციას ძირითადად იღებს მეზობელი ქვეყნების საინფორმაციო საშუალებებით. ამის მიზეზად შეიძლება მივიჩნიოთ ისეთი ფაქტორები, როგორიცაა სახელმწიფო ენის არასათანადო ცოდნა, გადაცემების სიმწირე და დაბალი ხარისხი.</w:t>
      </w:r>
    </w:p>
    <w:p w14:paraId="59AFF894" w14:textId="77777777" w:rsidR="00FB2A3F" w:rsidRDefault="00FB2A3F" w:rsidP="0067610B">
      <w:pPr>
        <w:spacing w:after="0" w:line="240" w:lineRule="auto"/>
        <w:jc w:val="both"/>
        <w:rPr>
          <w:rFonts w:ascii="Sylfaen" w:hAnsi="Sylfaen"/>
          <w:i/>
          <w:lang w:val="ka-GE"/>
        </w:rPr>
      </w:pPr>
    </w:p>
    <w:p w14:paraId="7D8907D8" w14:textId="673AB1F1" w:rsidR="0067610B" w:rsidRPr="00812EB0" w:rsidRDefault="0067610B" w:rsidP="0067610B">
      <w:pPr>
        <w:spacing w:after="0" w:line="240" w:lineRule="auto"/>
        <w:jc w:val="both"/>
        <w:rPr>
          <w:rFonts w:ascii="Sylfaen" w:hAnsi="Sylfaen"/>
          <w:i/>
          <w:lang w:val="ka-GE"/>
        </w:rPr>
      </w:pPr>
      <w:r w:rsidRPr="00812EB0">
        <w:rPr>
          <w:rFonts w:ascii="Sylfaen" w:hAnsi="Sylfaen"/>
          <w:i/>
          <w:lang w:val="ka-GE"/>
        </w:rPr>
        <w:t>შესრულების ყოველწლიურ ანგარიშებში არ არის მითითებული</w:t>
      </w:r>
      <w:r w:rsidR="00FB2A3F">
        <w:rPr>
          <w:rFonts w:ascii="Sylfaen" w:hAnsi="Sylfaen"/>
          <w:i/>
          <w:lang w:val="ka-GE"/>
        </w:rPr>
        <w:t>,</w:t>
      </w:r>
      <w:r w:rsidRPr="00812EB0">
        <w:rPr>
          <w:rFonts w:ascii="Sylfaen" w:hAnsi="Sylfaen"/>
          <w:i/>
          <w:lang w:val="ka-GE"/>
        </w:rPr>
        <w:t xml:space="preserve"> თუ რა როლს ასრულებს აღნიშნული გადაცემები ეთნიკური უმცირესობებისათვის ინფორმაციის მიწოდებ</w:t>
      </w:r>
      <w:r w:rsidR="00FB2A3F">
        <w:rPr>
          <w:rFonts w:ascii="Sylfaen" w:hAnsi="Sylfaen"/>
          <w:i/>
          <w:lang w:val="ka-GE"/>
        </w:rPr>
        <w:t>ის კუთხით</w:t>
      </w:r>
      <w:r w:rsidRPr="00812EB0">
        <w:rPr>
          <w:rFonts w:ascii="Sylfaen" w:hAnsi="Sylfaen"/>
          <w:i/>
          <w:lang w:val="ka-GE"/>
        </w:rPr>
        <w:t xml:space="preserve"> და როგორია ამ გადაცემების ყურებადობა/სმენადობა.  ასევე, არ არის მითითებული სოციოლოგიური გამოკითხვის შედეგები, რომელიც მითითებულია ღონისძიების შესრულების ინდიკატორად.</w:t>
      </w:r>
    </w:p>
    <w:p w14:paraId="0CFEE5DB" w14:textId="1FE19C63" w:rsidR="0067610B" w:rsidRPr="00812EB0" w:rsidRDefault="0067610B" w:rsidP="0067610B">
      <w:pPr>
        <w:spacing w:after="0" w:line="240" w:lineRule="auto"/>
        <w:jc w:val="both"/>
        <w:rPr>
          <w:rFonts w:ascii="Sylfaen" w:hAnsi="Sylfaen"/>
          <w:i/>
          <w:lang w:val="ka-GE"/>
        </w:rPr>
      </w:pPr>
      <w:r w:rsidRPr="00812EB0">
        <w:rPr>
          <w:rFonts w:ascii="Sylfaen" w:hAnsi="Sylfaen" w:cs="Sylfaen"/>
          <w:i/>
          <w:lang w:val="ka-GE"/>
        </w:rPr>
        <w:lastRenderedPageBreak/>
        <w:t>ს</w:t>
      </w:r>
      <w:r w:rsidRPr="00812EB0">
        <w:rPr>
          <w:rFonts w:ascii="Sylfaen" w:hAnsi="Sylfaen" w:cs="Sylfaen"/>
          <w:i/>
        </w:rPr>
        <w:t>ტრატეგიის დოკუმენტსა და სამოქმედო გეგმებში გაწერილი ღონისძიებები თავისი შინაარსითა და მასშტაბებით საკმარისად ვერ უზრუნველყოფდა განსაზღვრული შუალედური მიზნის მიღწევას. ასევე</w:t>
      </w:r>
      <w:r w:rsidRPr="00812EB0">
        <w:rPr>
          <w:rFonts w:ascii="Sylfaen" w:hAnsi="Sylfaen" w:cs="Sylfaen"/>
          <w:i/>
          <w:lang w:val="ka-GE"/>
        </w:rPr>
        <w:t>, გამოვლინდა ისეთი ხარვეზები,</w:t>
      </w:r>
      <w:r w:rsidR="00FB2A3F">
        <w:rPr>
          <w:rFonts w:ascii="Sylfaen" w:hAnsi="Sylfaen" w:cs="Sylfaen"/>
          <w:i/>
          <w:lang w:val="ka-GE"/>
        </w:rPr>
        <w:t xml:space="preserve"> </w:t>
      </w:r>
      <w:r w:rsidRPr="00812EB0">
        <w:rPr>
          <w:rFonts w:ascii="Sylfaen" w:hAnsi="Sylfaen" w:cs="Sylfaen"/>
          <w:i/>
          <w:lang w:val="ka-GE"/>
        </w:rPr>
        <w:t xml:space="preserve">როგორიცაა </w:t>
      </w:r>
      <w:r w:rsidRPr="00812EB0">
        <w:rPr>
          <w:rFonts w:ascii="Sylfaen" w:hAnsi="Sylfaen" w:cs="Sylfaen"/>
          <w:i/>
        </w:rPr>
        <w:t>დაგეგმილი ღონისძიებების განხორციელების შესახებ არსებული ინფორმაცი</w:t>
      </w:r>
      <w:r w:rsidRPr="00812EB0">
        <w:rPr>
          <w:rFonts w:ascii="Sylfaen" w:hAnsi="Sylfaen" w:cs="Sylfaen"/>
          <w:i/>
          <w:lang w:val="ka-GE"/>
        </w:rPr>
        <w:t>ის შეუსაბამობა</w:t>
      </w:r>
      <w:r w:rsidR="00FB2A3F">
        <w:rPr>
          <w:rFonts w:ascii="Sylfaen" w:hAnsi="Sylfaen" w:cs="Sylfaen"/>
          <w:i/>
          <w:lang w:val="ka-GE"/>
        </w:rPr>
        <w:t xml:space="preserve"> </w:t>
      </w:r>
      <w:r w:rsidRPr="00812EB0">
        <w:rPr>
          <w:rFonts w:ascii="Sylfaen" w:hAnsi="Sylfaen" w:cs="Sylfaen"/>
          <w:i/>
        </w:rPr>
        <w:t xml:space="preserve"> სამოქმედო გეგმაში გაწერილ</w:t>
      </w:r>
      <w:r w:rsidR="00FB2A3F">
        <w:rPr>
          <w:rFonts w:ascii="Sylfaen" w:hAnsi="Sylfaen" w:cs="Sylfaen"/>
          <w:i/>
          <w:lang w:val="ka-GE"/>
        </w:rPr>
        <w:t>ი</w:t>
      </w:r>
      <w:r w:rsidRPr="00812EB0">
        <w:rPr>
          <w:rFonts w:ascii="Sylfaen" w:hAnsi="Sylfaen" w:cs="Sylfaen"/>
          <w:i/>
        </w:rPr>
        <w:t xml:space="preserve"> </w:t>
      </w:r>
      <w:r w:rsidR="00FB2A3F">
        <w:rPr>
          <w:rFonts w:ascii="Sylfaen" w:hAnsi="Sylfaen" w:cs="Sylfaen"/>
          <w:i/>
          <w:lang w:val="ka-GE"/>
        </w:rPr>
        <w:t>იმავე</w:t>
      </w:r>
      <w:r w:rsidR="00FB2A3F" w:rsidRPr="00812EB0">
        <w:rPr>
          <w:rFonts w:ascii="Sylfaen" w:hAnsi="Sylfaen" w:cs="Sylfaen"/>
          <w:i/>
        </w:rPr>
        <w:t xml:space="preserve"> </w:t>
      </w:r>
      <w:r w:rsidRPr="00812EB0">
        <w:rPr>
          <w:rFonts w:ascii="Sylfaen" w:hAnsi="Sylfaen" w:cs="Sylfaen"/>
          <w:i/>
        </w:rPr>
        <w:t>ღონისძიების შესრულების ინდიკატორთან</w:t>
      </w:r>
      <w:r w:rsidRPr="00812EB0">
        <w:rPr>
          <w:rFonts w:ascii="Sylfaen" w:hAnsi="Sylfaen" w:cs="Sylfaen"/>
          <w:i/>
          <w:lang w:val="ka-GE"/>
        </w:rPr>
        <w:t xml:space="preserve">, ანალიტიკური ინფორმაციის სიმწირე; </w:t>
      </w:r>
      <w:r w:rsidRPr="00812EB0">
        <w:rPr>
          <w:rFonts w:ascii="Sylfaen" w:hAnsi="Sylfaen"/>
          <w:i/>
        </w:rPr>
        <w:t>გაწერილი ღონისძიებების შესრულების ინდიკატორები</w:t>
      </w:r>
      <w:r w:rsidRPr="00812EB0">
        <w:rPr>
          <w:rFonts w:ascii="Sylfaen" w:hAnsi="Sylfaen"/>
          <w:i/>
          <w:lang w:val="ka-GE"/>
        </w:rPr>
        <w:t>ს</w:t>
      </w:r>
      <w:r w:rsidRPr="00812EB0">
        <w:rPr>
          <w:rFonts w:ascii="Sylfaen" w:hAnsi="Sylfaen"/>
          <w:i/>
        </w:rPr>
        <w:t xml:space="preserve"> ზოგიერთ შემთხვევაში ბუნდოვან</w:t>
      </w:r>
      <w:r w:rsidR="00FB2A3F">
        <w:rPr>
          <w:rFonts w:ascii="Sylfaen" w:hAnsi="Sylfaen"/>
          <w:i/>
          <w:lang w:val="ka-GE"/>
        </w:rPr>
        <w:t>ე</w:t>
      </w:r>
      <w:r w:rsidRPr="00812EB0">
        <w:rPr>
          <w:rFonts w:ascii="Sylfaen" w:hAnsi="Sylfaen"/>
          <w:i/>
          <w:lang w:val="ka-GE"/>
        </w:rPr>
        <w:t xml:space="preserve">ბა. შესაბამისად, რთულია გაიზომოს </w:t>
      </w:r>
      <w:r w:rsidRPr="00812EB0">
        <w:rPr>
          <w:rFonts w:ascii="Sylfaen" w:hAnsi="Sylfaen"/>
          <w:i/>
        </w:rPr>
        <w:t>დაგეგმილი ღონისძიების შესრულების ეფექტ</w:t>
      </w:r>
      <w:r w:rsidRPr="00812EB0">
        <w:rPr>
          <w:rFonts w:ascii="Sylfaen" w:hAnsi="Sylfaen"/>
          <w:i/>
          <w:lang w:val="ka-GE"/>
        </w:rPr>
        <w:t>იანობა</w:t>
      </w:r>
      <w:r w:rsidRPr="00812EB0">
        <w:rPr>
          <w:rFonts w:ascii="Sylfaen" w:hAnsi="Sylfaen"/>
          <w:i/>
        </w:rPr>
        <w:t>, მედიაპროდუქტების ხარისხი.</w:t>
      </w:r>
    </w:p>
    <w:p w14:paraId="29C4BAD5" w14:textId="77777777" w:rsidR="0067610B" w:rsidRPr="00812EB0" w:rsidRDefault="0067610B" w:rsidP="0067610B">
      <w:pPr>
        <w:spacing w:after="0" w:line="240" w:lineRule="auto"/>
        <w:jc w:val="both"/>
        <w:rPr>
          <w:rFonts w:ascii="Sylfaen" w:hAnsi="Sylfaen"/>
          <w:b/>
          <w:lang w:val="ka-GE"/>
        </w:rPr>
      </w:pPr>
    </w:p>
    <w:p w14:paraId="7B4040A9" w14:textId="77777777" w:rsidR="0067610B" w:rsidRPr="00812EB0" w:rsidRDefault="0067610B" w:rsidP="0067610B">
      <w:pPr>
        <w:spacing w:after="0" w:line="240" w:lineRule="auto"/>
        <w:jc w:val="both"/>
        <w:rPr>
          <w:rFonts w:ascii="Sylfaen" w:hAnsi="Sylfaen"/>
          <w:b/>
          <w:lang w:val="ka-GE"/>
        </w:rPr>
      </w:pPr>
    </w:p>
    <w:p w14:paraId="6AFD97F1" w14:textId="0722DD75" w:rsidR="0067610B" w:rsidRPr="00812EB0" w:rsidRDefault="0067610B" w:rsidP="0067610B">
      <w:pPr>
        <w:spacing w:after="0" w:line="240" w:lineRule="auto"/>
        <w:jc w:val="both"/>
        <w:rPr>
          <w:rFonts w:ascii="Sylfaen" w:hAnsi="Sylfaen"/>
          <w:b/>
          <w:lang w:val="ka-GE"/>
        </w:rPr>
      </w:pPr>
      <w:r w:rsidRPr="00812EB0">
        <w:rPr>
          <w:rFonts w:ascii="Sylfaen" w:hAnsi="Sylfaen"/>
          <w:b/>
          <w:lang w:val="ka-GE"/>
        </w:rPr>
        <w:t xml:space="preserve">შუალედური მიზანი 1.6 ეთნიკურ უმცირესობათა უფლებების </w:t>
      </w:r>
      <w:r w:rsidR="00FB2A3F">
        <w:rPr>
          <w:rFonts w:ascii="Sylfaen" w:hAnsi="Sylfaen"/>
          <w:b/>
          <w:lang w:val="ka-GE"/>
        </w:rPr>
        <w:t>შესახებ</w:t>
      </w:r>
      <w:r w:rsidR="00FB2A3F" w:rsidRPr="00812EB0">
        <w:rPr>
          <w:rFonts w:ascii="Sylfaen" w:hAnsi="Sylfaen"/>
          <w:b/>
          <w:lang w:val="ka-GE"/>
        </w:rPr>
        <w:t xml:space="preserve"> </w:t>
      </w:r>
      <w:r w:rsidRPr="00812EB0">
        <w:rPr>
          <w:rFonts w:ascii="Sylfaen" w:hAnsi="Sylfaen"/>
          <w:b/>
          <w:lang w:val="ka-GE"/>
        </w:rPr>
        <w:t xml:space="preserve">საზოგადოების ინფორმირებულობის უზრუნველყოფა </w:t>
      </w:r>
    </w:p>
    <w:p w14:paraId="1DBADED5" w14:textId="77777777" w:rsidR="0067610B" w:rsidRPr="00812EB0" w:rsidRDefault="0067610B" w:rsidP="0067610B">
      <w:pPr>
        <w:spacing w:after="0" w:line="240" w:lineRule="auto"/>
        <w:jc w:val="both"/>
        <w:rPr>
          <w:rFonts w:ascii="Sylfaen" w:hAnsi="Sylfaen"/>
          <w:b/>
          <w:lang w:val="ka-GE"/>
        </w:rPr>
      </w:pPr>
    </w:p>
    <w:p w14:paraId="2503429C" w14:textId="77777777" w:rsidR="0067610B" w:rsidRPr="00812EB0" w:rsidRDefault="0067610B" w:rsidP="0067610B">
      <w:pPr>
        <w:spacing w:after="0" w:line="240" w:lineRule="auto"/>
        <w:jc w:val="both"/>
        <w:rPr>
          <w:rFonts w:ascii="Sylfaen" w:hAnsi="Sylfaen"/>
          <w:b/>
          <w:lang w:val="ka-GE"/>
        </w:rPr>
      </w:pPr>
      <w:r w:rsidRPr="00812EB0">
        <w:rPr>
          <w:rFonts w:ascii="Sylfaen" w:hAnsi="Sylfaen"/>
          <w:b/>
          <w:lang w:val="ka-GE"/>
        </w:rPr>
        <w:t>ამოცანა 1.6.1 ეროვნულ უმცირესობათა დაცვის შესახებ ჩარჩო კონვენციისა და რეგიონული ან უმცირესობათა ენების შესახებ საზოგადოების ინფორმირება</w:t>
      </w:r>
    </w:p>
    <w:p w14:paraId="091F1B1D" w14:textId="77777777" w:rsidR="0067610B" w:rsidRPr="00812EB0" w:rsidRDefault="0067610B" w:rsidP="0067610B">
      <w:pPr>
        <w:spacing w:after="0" w:line="240" w:lineRule="auto"/>
        <w:jc w:val="both"/>
        <w:rPr>
          <w:rFonts w:ascii="Sylfaen" w:hAnsi="Sylfaen"/>
          <w:b/>
          <w:lang w:val="ka-GE"/>
        </w:rPr>
      </w:pPr>
    </w:p>
    <w:p w14:paraId="095FE31B" w14:textId="5F9695FD" w:rsidR="0067610B" w:rsidRPr="00812EB0" w:rsidRDefault="0067610B" w:rsidP="0067610B">
      <w:pPr>
        <w:spacing w:after="0" w:line="240" w:lineRule="auto"/>
        <w:jc w:val="both"/>
        <w:rPr>
          <w:rFonts w:ascii="Sylfaen" w:hAnsi="Sylfaen"/>
          <w:lang w:val="ka-GE"/>
        </w:rPr>
      </w:pPr>
      <w:r w:rsidRPr="00812EB0">
        <w:rPr>
          <w:rFonts w:ascii="Sylfaen" w:hAnsi="Sylfaen"/>
          <w:lang w:val="ka-GE"/>
        </w:rPr>
        <w:t>ეთნიკური უმცირესობების დაცვის საერთაშორისო მექანიზმების შესახებ რეგულარულად ტარდებოდა საინფორმაციო შეხვედრები. კერძოდ, ეროვნულ უმცირესობათა დაცვის შესახებ ჩარჩოკონვენციით ნაკისრი ვალდებულებების შესრულების თაობაზე ეთნიკური უმცირესობების წარმომადგენლებს მიეწოდებოდათ შესაბამისი ინფორმაცია (ახალქალაქი, ნინოწმინდა, ახალციხე, რუსთავი, მარნეული, ბოლნისი, გარდაბანი, თელავი, პანკისის ხეობა, ლაგოდეხი - სულ 60 შეხვედრა).</w:t>
      </w:r>
    </w:p>
    <w:p w14:paraId="3E9845CB" w14:textId="77777777" w:rsidR="0067610B" w:rsidRPr="00812EB0" w:rsidRDefault="0067610B" w:rsidP="0067610B">
      <w:pPr>
        <w:spacing w:after="0" w:line="240" w:lineRule="auto"/>
        <w:jc w:val="both"/>
        <w:rPr>
          <w:rFonts w:ascii="Sylfaen" w:hAnsi="Sylfaen"/>
          <w:b/>
          <w:lang w:val="ka-GE"/>
        </w:rPr>
      </w:pPr>
    </w:p>
    <w:p w14:paraId="72BA656B" w14:textId="77777777" w:rsidR="0067610B" w:rsidRPr="00812EB0" w:rsidRDefault="0067610B" w:rsidP="0067610B">
      <w:pPr>
        <w:spacing w:after="0" w:line="240" w:lineRule="auto"/>
        <w:jc w:val="both"/>
        <w:rPr>
          <w:rFonts w:ascii="Sylfaen" w:hAnsi="Sylfaen" w:cs="Sylfaen"/>
          <w:b/>
          <w:lang w:val="ka-GE"/>
        </w:rPr>
      </w:pPr>
      <w:r w:rsidRPr="00812EB0">
        <w:rPr>
          <w:rFonts w:ascii="Sylfaen" w:hAnsi="Sylfaen"/>
          <w:b/>
          <w:lang w:val="ka-GE"/>
        </w:rPr>
        <w:t>ამოცანა 1.6.2 საჯარო მოსამსახურეთა და ეთნიკურ უმცირესობათა სამიზნე ჯგუფების ცნობიერების ამაღლება ეთნიკურ უმცირესობათა უფლებებისა და ანტიდისკრიმინაციული კანონმდებლობის სფეროში</w:t>
      </w:r>
    </w:p>
    <w:p w14:paraId="73D1B08E" w14:textId="77777777" w:rsidR="0067610B" w:rsidRPr="00812EB0" w:rsidRDefault="0067610B" w:rsidP="0067610B">
      <w:pPr>
        <w:spacing w:after="0" w:line="240" w:lineRule="auto"/>
        <w:jc w:val="both"/>
        <w:rPr>
          <w:rFonts w:ascii="Sylfaen" w:hAnsi="Sylfaen" w:cs="Sylfaen"/>
          <w:b/>
          <w:lang w:val="ka-GE"/>
        </w:rPr>
      </w:pPr>
    </w:p>
    <w:p w14:paraId="4E6F2CFF"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 xml:space="preserve">2015-2018 წლებში აღნიშნული შუალედური მიზნის მისაღწევად და სამოქმედო გეგმაში გაწერილი აქტივობების შესაბამისად ყოველწლიურად ჩატარდა საინფორმაციო შეხვედრები როგორც დედაქალაქში, ისე ეთნიკური უმცირესობებით კომპაქტურად დასახლებულ რეგიონებში. </w:t>
      </w:r>
    </w:p>
    <w:p w14:paraId="1A1E24C1" w14:textId="69E52A20"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 xml:space="preserve">ცალკეული შეხვედრები ჩატარდა შერიგებისა და სამოქალაქო თანასწორობის საკითხებში სახელმწიფო მინისტრის აპარატის ორგანიზებით (ქვემო ქართლი, კახეთი, სამცხე-ჯავახეთი, აჭარა), ასევე მუნიციპალური ერთეულების მიერ. შეხვედრების მიზანი იყო ეთნიკურ უმცირესობათა წარმომადგენლების (არასამთავრობო ორგანიზაციები, თემის ლიდერები, ახალგაზრდები, პედაგოგები) ინფორმირება როგორც მათი უფლებების, ასევე იმ ვალდებულებების შესახებ, რაც სახელმწიფოს </w:t>
      </w:r>
      <w:r w:rsidR="001A5146">
        <w:rPr>
          <w:rFonts w:ascii="Sylfaen" w:hAnsi="Sylfaen" w:cs="Sylfaen"/>
          <w:lang w:val="ka-GE"/>
        </w:rPr>
        <w:t>აქვს</w:t>
      </w:r>
      <w:r w:rsidR="001A5146" w:rsidRPr="00812EB0">
        <w:rPr>
          <w:rFonts w:ascii="Sylfaen" w:hAnsi="Sylfaen" w:cs="Sylfaen"/>
          <w:lang w:val="ka-GE"/>
        </w:rPr>
        <w:t xml:space="preserve"> </w:t>
      </w:r>
      <w:r w:rsidRPr="00812EB0">
        <w:rPr>
          <w:rFonts w:ascii="Sylfaen" w:hAnsi="Sylfaen" w:cs="Sylfaen"/>
          <w:lang w:val="ka-GE"/>
        </w:rPr>
        <w:t xml:space="preserve">უმცირესობათა უფლებების დაცვის კუთხით. საინფორმაციო შეხვედრები ასევე ითვალისწინებდა უმცირესობათა ცნობიერების ამაღლებას საქართველოს მიერ აღებული საერთაშორისო, განსაკუთრებით ევროსაბჭოს წინაშე, ვალდებულებების შესახებ. </w:t>
      </w:r>
    </w:p>
    <w:p w14:paraId="1174CC18" w14:textId="77777777" w:rsidR="0067610B" w:rsidRPr="00812EB0" w:rsidRDefault="0067610B" w:rsidP="0067610B">
      <w:pPr>
        <w:spacing w:after="0" w:line="240" w:lineRule="auto"/>
        <w:jc w:val="both"/>
        <w:rPr>
          <w:rFonts w:ascii="Sylfaen" w:hAnsi="Sylfaen" w:cs="Sylfaen"/>
          <w:lang w:val="ka-GE"/>
        </w:rPr>
      </w:pPr>
    </w:p>
    <w:p w14:paraId="48C66F3D" w14:textId="77777777" w:rsidR="0067610B" w:rsidRPr="00812EB0" w:rsidRDefault="0067610B" w:rsidP="0067610B">
      <w:pPr>
        <w:spacing w:after="0" w:line="240" w:lineRule="auto"/>
        <w:jc w:val="both"/>
        <w:rPr>
          <w:rFonts w:ascii="Sylfaen" w:hAnsi="Sylfaen" w:cs="Sylfaen"/>
          <w:b/>
          <w:u w:val="single"/>
          <w:lang w:val="ka-GE"/>
        </w:rPr>
      </w:pPr>
    </w:p>
    <w:p w14:paraId="7FA64BAD" w14:textId="77777777" w:rsidR="0067610B" w:rsidRPr="00812EB0" w:rsidRDefault="0067610B" w:rsidP="0067610B">
      <w:pPr>
        <w:spacing w:after="0" w:line="240" w:lineRule="auto"/>
        <w:jc w:val="both"/>
        <w:rPr>
          <w:rFonts w:ascii="Sylfaen" w:hAnsi="Sylfaen" w:cs="Sylfaen"/>
          <w:b/>
          <w:u w:val="single"/>
          <w:lang w:val="ka-GE"/>
        </w:rPr>
      </w:pPr>
    </w:p>
    <w:p w14:paraId="29B227DB" w14:textId="77777777" w:rsidR="0067610B" w:rsidRPr="00812EB0" w:rsidRDefault="0067610B" w:rsidP="0067610B">
      <w:pPr>
        <w:pStyle w:val="Heading2"/>
        <w:jc w:val="both"/>
        <w:rPr>
          <w:rFonts w:ascii="Sylfaen" w:hAnsi="Sylfaen"/>
          <w:color w:val="2E74B5" w:themeColor="accent5" w:themeShade="BF"/>
          <w:sz w:val="22"/>
          <w:szCs w:val="22"/>
        </w:rPr>
      </w:pPr>
      <w:bookmarkStart w:id="2" w:name="_Toc25141281"/>
      <w:r w:rsidRPr="00812EB0">
        <w:rPr>
          <w:rFonts w:ascii="Sylfaen" w:hAnsi="Sylfaen" w:cs="Sylfaen"/>
          <w:color w:val="2E74B5" w:themeColor="accent5" w:themeShade="BF"/>
          <w:sz w:val="22"/>
          <w:szCs w:val="22"/>
        </w:rPr>
        <w:lastRenderedPageBreak/>
        <w:t>სტრატეგიული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მიზანი</w:t>
      </w:r>
      <w:r w:rsidRPr="00812EB0">
        <w:rPr>
          <w:rFonts w:ascii="Sylfaen" w:hAnsi="Sylfaen"/>
          <w:color w:val="2E74B5" w:themeColor="accent5" w:themeShade="BF"/>
          <w:sz w:val="22"/>
          <w:szCs w:val="22"/>
        </w:rPr>
        <w:t xml:space="preserve"> 2. </w:t>
      </w:r>
      <w:r w:rsidRPr="00812EB0">
        <w:rPr>
          <w:rFonts w:ascii="Sylfaen" w:hAnsi="Sylfaen" w:cs="Sylfaen"/>
          <w:color w:val="2E74B5" w:themeColor="accent5" w:themeShade="BF"/>
          <w:sz w:val="22"/>
          <w:szCs w:val="22"/>
        </w:rPr>
        <w:t>თანაბარი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სოციალური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და</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ეკონომიკური</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პირობებისა</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და</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შესაძლებლობების</w:t>
      </w:r>
      <w:r w:rsidRPr="00812EB0">
        <w:rPr>
          <w:rFonts w:ascii="Sylfaen" w:hAnsi="Sylfaen"/>
          <w:color w:val="2E74B5" w:themeColor="accent5" w:themeShade="BF"/>
          <w:sz w:val="22"/>
          <w:szCs w:val="22"/>
        </w:rPr>
        <w:t xml:space="preserve"> </w:t>
      </w:r>
      <w:r w:rsidRPr="00812EB0">
        <w:rPr>
          <w:rFonts w:ascii="Sylfaen" w:hAnsi="Sylfaen" w:cs="Sylfaen"/>
          <w:color w:val="2E74B5" w:themeColor="accent5" w:themeShade="BF"/>
          <w:sz w:val="22"/>
          <w:szCs w:val="22"/>
        </w:rPr>
        <w:t>შექმნა</w:t>
      </w:r>
      <w:bookmarkEnd w:id="2"/>
    </w:p>
    <w:p w14:paraId="32AFC7B6" w14:textId="77777777" w:rsidR="0067610B" w:rsidRPr="00812EB0" w:rsidRDefault="0067610B" w:rsidP="0067610B">
      <w:pPr>
        <w:spacing w:after="0" w:line="240" w:lineRule="auto"/>
        <w:ind w:left="360"/>
        <w:jc w:val="both"/>
        <w:rPr>
          <w:rFonts w:ascii="Sylfaen" w:hAnsi="Sylfaen" w:cs="Sylfaen"/>
          <w:b/>
        </w:rPr>
      </w:pPr>
    </w:p>
    <w:p w14:paraId="1C8D7214" w14:textId="77777777" w:rsidR="0067610B" w:rsidRPr="00812EB0" w:rsidRDefault="0067610B" w:rsidP="0067610B">
      <w:pPr>
        <w:spacing w:after="0" w:line="240" w:lineRule="auto"/>
        <w:jc w:val="both"/>
        <w:rPr>
          <w:rFonts w:ascii="Sylfaen" w:hAnsi="Sylfaen"/>
        </w:rPr>
      </w:pPr>
      <w:r w:rsidRPr="00812EB0">
        <w:rPr>
          <w:rFonts w:ascii="Sylfaen" w:hAnsi="Sylfaen" w:cs="Sylfaen"/>
        </w:rPr>
        <w:t>სამოქალაქო</w:t>
      </w:r>
      <w:r w:rsidRPr="00812EB0">
        <w:rPr>
          <w:rFonts w:ascii="Sylfaen" w:hAnsi="Sylfaen"/>
        </w:rPr>
        <w:t xml:space="preserve"> თანასწორობისა და ინტეგრაციის სახელმწიფო სტრატეგიის დოკუმენტში ეთნიკური უმცირესობების წარმომადგენლებისთვის თანაბარი სოციალური და ეკონომიკური პირობებისა და შესაძლებლობების შექმნა ერთ-ერთ სტრატეგიულ მიზნად არის განსაზღვრული.</w:t>
      </w:r>
    </w:p>
    <w:p w14:paraId="795E1E63" w14:textId="77777777" w:rsidR="0067610B" w:rsidRPr="00812EB0" w:rsidRDefault="0067610B" w:rsidP="0067610B">
      <w:pPr>
        <w:spacing w:after="0" w:line="240" w:lineRule="auto"/>
        <w:jc w:val="both"/>
        <w:rPr>
          <w:rFonts w:ascii="Sylfaen" w:hAnsi="Sylfaen"/>
        </w:rPr>
      </w:pPr>
      <w:r w:rsidRPr="00812EB0">
        <w:rPr>
          <w:rFonts w:ascii="Sylfaen" w:hAnsi="Sylfaen" w:cs="Sylfaen"/>
        </w:rPr>
        <w:t>მიუხედავად</w:t>
      </w:r>
      <w:r w:rsidRPr="00812EB0">
        <w:rPr>
          <w:rFonts w:ascii="Sylfaen" w:hAnsi="Sylfaen"/>
        </w:rPr>
        <w:t xml:space="preserve"> იმისა, რომ საქართველოს კანონმდებლობით დაცულია ყველა მოქალაქის სოციალურ-ეკონომიკური თანასწორობა, სახელმწიფოს მიერ აღიარებულია, რომ სხვადასხვა მიზეზების გამო (ეთნიკური უმცირესობებით კომპაქტურად დასახლებულ მუნიციპალიტეტებში სახელმწიფო ენის არცოდნა/ცოდნის დაბალი ხარისხი, გეოგრაფიული ფაქტორი, სოციალური და პოლიტიკური მონაწილეობის დაბალი დონე) შესაძლოა არსებობდეს რისკები, რომ ეთნიკურ უმცირესობათა წარმომადგენლები ეკონომიკური უფლებების რეალიზებისა და სოციალური პოლიტიკით სარგებლობის თვალსაზრისით უთანასწორო პირობებში აღმოჩდნენ. </w:t>
      </w:r>
    </w:p>
    <w:p w14:paraId="2AC0B3DA" w14:textId="77777777" w:rsidR="0067610B" w:rsidRPr="00812EB0" w:rsidRDefault="0067610B" w:rsidP="0067610B">
      <w:pPr>
        <w:spacing w:after="0" w:line="240" w:lineRule="auto"/>
        <w:jc w:val="both"/>
        <w:rPr>
          <w:rFonts w:ascii="Sylfaen" w:hAnsi="Sylfaen"/>
        </w:rPr>
      </w:pPr>
    </w:p>
    <w:p w14:paraId="3DC07DA6" w14:textId="77777777" w:rsidR="0067610B" w:rsidRPr="00812EB0" w:rsidRDefault="0067610B" w:rsidP="0067610B">
      <w:pPr>
        <w:spacing w:after="0" w:line="240" w:lineRule="auto"/>
        <w:jc w:val="both"/>
        <w:rPr>
          <w:rFonts w:ascii="Sylfaen" w:hAnsi="Sylfaen"/>
        </w:rPr>
      </w:pPr>
      <w:r w:rsidRPr="00812EB0">
        <w:rPr>
          <w:rFonts w:ascii="Sylfaen" w:hAnsi="Sylfaen" w:cs="Sylfaen"/>
        </w:rPr>
        <w:t>ეთნიკური</w:t>
      </w:r>
      <w:r w:rsidRPr="00812EB0">
        <w:rPr>
          <w:rFonts w:ascii="Sylfaen" w:hAnsi="Sylfaen"/>
        </w:rPr>
        <w:t xml:space="preserve"> უმცირესობების წარმომადგენლების სოციალური და რეგიონული ინტეგრაციის ხარისხის გაზრდისთვის სტრატეგიის განხორციელების ფარგლებში სახელმწიფო მნიშვნელოვნად მიიჩნევს ისეთი სოციალურ-ეკონომიკური პროგრამების განხორციელებას, რომლებიც გაზრდიან </w:t>
      </w:r>
      <w:r w:rsidRPr="00812EB0">
        <w:rPr>
          <w:rFonts w:ascii="Sylfaen" w:hAnsi="Sylfaen"/>
          <w:lang w:val="ka-GE"/>
        </w:rPr>
        <w:t xml:space="preserve">ზოგადად </w:t>
      </w:r>
      <w:r w:rsidRPr="00812EB0">
        <w:rPr>
          <w:rFonts w:ascii="Sylfaen" w:hAnsi="Sylfaen"/>
        </w:rPr>
        <w:t xml:space="preserve">ეთნიკური უმცირესობების სამოქალაქო ინტეგრაციის ხარისხს.  </w:t>
      </w:r>
      <w:r w:rsidRPr="00812EB0">
        <w:rPr>
          <w:rFonts w:ascii="Sylfaen" w:hAnsi="Sylfaen"/>
          <w:lang w:val="ka-GE"/>
        </w:rPr>
        <w:t xml:space="preserve">პრიორიტეტულ </w:t>
      </w:r>
      <w:r w:rsidRPr="00812EB0">
        <w:rPr>
          <w:rFonts w:ascii="Sylfaen" w:hAnsi="Sylfaen"/>
        </w:rPr>
        <w:t xml:space="preserve"> კომპონენტად არის მიჩნეული სახელმწიფო სტრუქტურებისთვის სახელმწიფო პროგრამების განხორციელების დროს ეთნიკური უმცირესობების საჭიროებების გათვალისწინება.</w:t>
      </w:r>
    </w:p>
    <w:p w14:paraId="1CA11FC6" w14:textId="77777777" w:rsidR="0067610B" w:rsidRPr="00812EB0" w:rsidRDefault="0067610B" w:rsidP="0067610B">
      <w:pPr>
        <w:spacing w:after="0" w:line="240" w:lineRule="auto"/>
        <w:jc w:val="both"/>
        <w:rPr>
          <w:rFonts w:ascii="Sylfaen" w:hAnsi="Sylfaen"/>
        </w:rPr>
      </w:pPr>
      <w:r w:rsidRPr="00812EB0">
        <w:rPr>
          <w:rFonts w:ascii="Sylfaen" w:hAnsi="Sylfaen" w:cs="Sylfaen"/>
        </w:rPr>
        <w:t>მნიშვნელოვანია</w:t>
      </w:r>
      <w:r w:rsidRPr="00812EB0">
        <w:rPr>
          <w:rFonts w:ascii="Sylfaen" w:hAnsi="Sylfaen"/>
        </w:rPr>
        <w:t>, რომ სტრატეგიის აღნიშნული კომპონენტი ეყრდნობა საქართველოსა და ევროკავშირს შორის 2014 წლის ხელმოწერილ ასოცირების შესახებ ხელშეკრულებას, რომლის ერთ-ერთი თავი - „დასაქმება, სოციალური პოლიტიკა და თანაბარი შესაძლებლობები“ სხვა მოწყვლად ჯგუფებთან ერთად, ეთნიკური უმცირესობების წარმომადგენლებისათვისაც ითვალისწინებს ინკლუზიური სამუშაო ბაზრის, სოციალური უსაფრთხოების სისტემის, სოციალური დაცვის, სოციალური ჩართულობისა და ანტიდისკრიმინაციული პოლიტიკის გატარებას.</w:t>
      </w:r>
    </w:p>
    <w:p w14:paraId="6C4CB9EE" w14:textId="77777777" w:rsidR="0067610B" w:rsidRPr="00812EB0" w:rsidRDefault="0067610B" w:rsidP="0067610B">
      <w:pPr>
        <w:spacing w:after="0" w:line="240" w:lineRule="auto"/>
        <w:jc w:val="both"/>
        <w:rPr>
          <w:rFonts w:ascii="Sylfaen" w:hAnsi="Sylfaen"/>
        </w:rPr>
      </w:pPr>
    </w:p>
    <w:p w14:paraId="5685D8D8" w14:textId="178E0A89" w:rsidR="0067610B" w:rsidRPr="00812EB0" w:rsidRDefault="0067610B" w:rsidP="0067610B">
      <w:pPr>
        <w:spacing w:after="0" w:line="240" w:lineRule="auto"/>
        <w:jc w:val="both"/>
        <w:rPr>
          <w:rFonts w:ascii="Sylfaen" w:hAnsi="Sylfaen"/>
          <w:lang w:val="ka-GE"/>
        </w:rPr>
      </w:pPr>
      <w:r w:rsidRPr="00812EB0">
        <w:rPr>
          <w:rFonts w:ascii="Sylfaen" w:hAnsi="Sylfaen" w:cs="Sylfaen"/>
          <w:lang w:val="ka-GE"/>
        </w:rPr>
        <w:t xml:space="preserve">აღნიშნული </w:t>
      </w:r>
      <w:r w:rsidRPr="00812EB0">
        <w:rPr>
          <w:rFonts w:ascii="Sylfaen" w:hAnsi="Sylfaen" w:cs="Sylfaen"/>
        </w:rPr>
        <w:t>სტრატეგიული</w:t>
      </w:r>
      <w:r w:rsidRPr="00812EB0">
        <w:rPr>
          <w:rFonts w:ascii="Sylfaen" w:hAnsi="Sylfaen"/>
        </w:rPr>
        <w:t xml:space="preserve"> მიზნი</w:t>
      </w:r>
      <w:r w:rsidRPr="00812EB0">
        <w:rPr>
          <w:rFonts w:ascii="Sylfaen" w:hAnsi="Sylfaen"/>
          <w:lang w:val="ka-GE"/>
        </w:rPr>
        <w:t>ს</w:t>
      </w:r>
      <w:r w:rsidRPr="00812EB0">
        <w:rPr>
          <w:rFonts w:ascii="Sylfaen" w:hAnsi="Sylfaen"/>
        </w:rPr>
        <w:t xml:space="preserve"> მიღწევა დაგეგმილია </w:t>
      </w:r>
      <w:r w:rsidRPr="00812EB0">
        <w:rPr>
          <w:rFonts w:ascii="Sylfaen" w:hAnsi="Sylfaen"/>
          <w:lang w:val="ka-GE"/>
        </w:rPr>
        <w:t>შუა</w:t>
      </w:r>
      <w:r w:rsidRPr="00812EB0">
        <w:rPr>
          <w:rFonts w:ascii="Sylfaen" w:hAnsi="Sylfaen"/>
        </w:rPr>
        <w:t>ლედური მიზნის შესრულებით</w:t>
      </w:r>
      <w:r w:rsidR="001A5146">
        <w:rPr>
          <w:rFonts w:ascii="Sylfaen" w:hAnsi="Sylfaen"/>
          <w:lang w:val="ka-GE"/>
        </w:rPr>
        <w:t>.</w:t>
      </w:r>
      <w:r w:rsidRPr="00812EB0">
        <w:rPr>
          <w:rFonts w:ascii="Sylfaen" w:hAnsi="Sylfaen"/>
        </w:rPr>
        <w:t xml:space="preserve"> </w:t>
      </w:r>
    </w:p>
    <w:p w14:paraId="67DCBA32" w14:textId="77777777" w:rsidR="0067610B" w:rsidRPr="00812EB0" w:rsidRDefault="0067610B" w:rsidP="0067610B">
      <w:pPr>
        <w:spacing w:after="0" w:line="240" w:lineRule="auto"/>
        <w:jc w:val="both"/>
        <w:rPr>
          <w:rFonts w:ascii="Sylfaen" w:hAnsi="Sylfaen"/>
          <w:b/>
          <w:lang w:val="ka-GE"/>
        </w:rPr>
      </w:pPr>
    </w:p>
    <w:p w14:paraId="19E0074D" w14:textId="77777777" w:rsidR="0067610B" w:rsidRPr="00812EB0" w:rsidRDefault="0067610B" w:rsidP="0067610B">
      <w:pPr>
        <w:spacing w:after="0" w:line="240" w:lineRule="auto"/>
        <w:jc w:val="both"/>
        <w:rPr>
          <w:rFonts w:ascii="Sylfaen" w:hAnsi="Sylfaen"/>
          <w:b/>
          <w:lang w:val="ka-GE"/>
        </w:rPr>
      </w:pPr>
      <w:r w:rsidRPr="00812EB0">
        <w:rPr>
          <w:rFonts w:ascii="Sylfaen" w:hAnsi="Sylfaen"/>
          <w:b/>
          <w:lang w:val="ka-GE"/>
        </w:rPr>
        <w:t xml:space="preserve">შუალედური მიზანი 2.1 </w:t>
      </w:r>
      <w:r w:rsidRPr="00812EB0">
        <w:rPr>
          <w:rFonts w:ascii="Sylfaen" w:hAnsi="Sylfaen" w:cs="Sylfaen"/>
          <w:b/>
        </w:rPr>
        <w:t>სოციალური</w:t>
      </w:r>
      <w:r w:rsidRPr="00812EB0">
        <w:rPr>
          <w:rFonts w:ascii="Sylfaen" w:hAnsi="Sylfaen"/>
          <w:b/>
        </w:rPr>
        <w:t xml:space="preserve"> და რეგიონული მობილობის ხელშეწყობა</w:t>
      </w:r>
    </w:p>
    <w:p w14:paraId="4284E778" w14:textId="77777777" w:rsidR="0067610B" w:rsidRPr="00812EB0" w:rsidRDefault="0067610B" w:rsidP="0067610B">
      <w:pPr>
        <w:spacing w:after="0" w:line="240" w:lineRule="auto"/>
        <w:jc w:val="both"/>
        <w:rPr>
          <w:rFonts w:ascii="Sylfaen" w:hAnsi="Sylfaen"/>
          <w:b/>
          <w:lang w:val="ka-GE"/>
        </w:rPr>
      </w:pPr>
    </w:p>
    <w:p w14:paraId="7FB0BFE8" w14:textId="77777777" w:rsidR="0067610B" w:rsidRPr="00812EB0" w:rsidRDefault="0067610B" w:rsidP="0067610B">
      <w:pPr>
        <w:spacing w:after="0" w:line="240" w:lineRule="auto"/>
        <w:jc w:val="both"/>
        <w:rPr>
          <w:rFonts w:ascii="Sylfaen" w:hAnsi="Sylfaen" w:cs="Sylfaen"/>
        </w:rPr>
      </w:pPr>
      <w:r w:rsidRPr="00812EB0">
        <w:rPr>
          <w:rFonts w:ascii="Sylfaen" w:hAnsi="Sylfaen" w:cs="Sylfaen"/>
          <w:lang w:val="ka-GE"/>
        </w:rPr>
        <w:t>აღნიშნული</w:t>
      </w:r>
      <w:r w:rsidRPr="00812EB0">
        <w:rPr>
          <w:rFonts w:ascii="Sylfaen" w:hAnsi="Sylfaen"/>
        </w:rPr>
        <w:t xml:space="preserve"> შუალედური მიზნის შესრულების ფარგლებში გათვალისწინებული</w:t>
      </w:r>
      <w:r w:rsidRPr="00812EB0">
        <w:rPr>
          <w:rFonts w:ascii="Sylfaen" w:hAnsi="Sylfaen"/>
          <w:lang w:val="ka-GE"/>
        </w:rPr>
        <w:t xml:space="preserve"> იყო</w:t>
      </w:r>
      <w:r w:rsidRPr="00812EB0">
        <w:rPr>
          <w:rFonts w:ascii="Sylfaen" w:hAnsi="Sylfaen"/>
        </w:rPr>
        <w:t xml:space="preserve"> ეთნიკური უმცირესობებით კომპაქტურად დასახლებულ მუნიციპალიტეტებში ინფრასტრუქტურის განვითარება და დასაქმების ხელშეწყობა, </w:t>
      </w:r>
      <w:r w:rsidRPr="00812EB0">
        <w:rPr>
          <w:rFonts w:ascii="Sylfaen" w:hAnsi="Sylfaen"/>
          <w:lang w:val="ka-GE"/>
        </w:rPr>
        <w:t xml:space="preserve">მეწარმეობისა და ბიზნესის მხარდაჭერა, </w:t>
      </w:r>
      <w:r w:rsidRPr="00812EB0">
        <w:rPr>
          <w:rFonts w:ascii="Sylfaen" w:hAnsi="Sylfaen"/>
        </w:rPr>
        <w:t>ასევე სახელმწიფოს სოციალური პროგრამებისა და სერვისების შესახებ ინფორმაციის პროაქტიული მიწოდება</w:t>
      </w:r>
      <w:r w:rsidRPr="00812EB0">
        <w:rPr>
          <w:rFonts w:ascii="Sylfaen" w:hAnsi="Sylfaen"/>
          <w:lang w:val="ka-GE"/>
        </w:rPr>
        <w:t>.</w:t>
      </w:r>
    </w:p>
    <w:p w14:paraId="3ABF14E7" w14:textId="77777777" w:rsidR="0067610B" w:rsidRPr="00812EB0" w:rsidRDefault="0067610B" w:rsidP="0067610B">
      <w:pPr>
        <w:spacing w:after="0" w:line="240" w:lineRule="auto"/>
        <w:jc w:val="both"/>
        <w:rPr>
          <w:rFonts w:ascii="Sylfaen" w:hAnsi="Sylfaen"/>
          <w:b/>
          <w:lang w:val="ka-GE"/>
        </w:rPr>
      </w:pPr>
    </w:p>
    <w:p w14:paraId="4F91B1DE" w14:textId="77777777" w:rsidR="0067610B" w:rsidRPr="00812EB0" w:rsidRDefault="0067610B" w:rsidP="0067610B">
      <w:pPr>
        <w:spacing w:after="0" w:line="240" w:lineRule="auto"/>
        <w:jc w:val="both"/>
        <w:rPr>
          <w:rFonts w:ascii="Sylfaen" w:hAnsi="Sylfaen"/>
          <w:lang w:val="ka-GE"/>
        </w:rPr>
      </w:pPr>
      <w:r w:rsidRPr="00812EB0">
        <w:rPr>
          <w:rFonts w:ascii="Sylfaen" w:hAnsi="Sylfaen"/>
          <w:lang w:val="ka-GE"/>
        </w:rPr>
        <w:t>შუალედური მიზნის ფარგლებში დასახულია შემდეგი ამოცანები:</w:t>
      </w:r>
    </w:p>
    <w:p w14:paraId="23616439" w14:textId="77777777" w:rsidR="0067610B" w:rsidRPr="00812EB0" w:rsidRDefault="0067610B" w:rsidP="0067610B">
      <w:pPr>
        <w:spacing w:after="0" w:line="240" w:lineRule="auto"/>
        <w:jc w:val="both"/>
        <w:rPr>
          <w:rFonts w:ascii="Sylfaen" w:hAnsi="Sylfaen"/>
          <w:lang w:val="ka-GE"/>
        </w:rPr>
      </w:pPr>
    </w:p>
    <w:p w14:paraId="6A4E98A0" w14:textId="77777777" w:rsidR="0067610B" w:rsidRPr="00812EB0" w:rsidRDefault="0067610B" w:rsidP="0067610B">
      <w:pPr>
        <w:spacing w:after="0" w:line="240" w:lineRule="auto"/>
        <w:jc w:val="both"/>
        <w:rPr>
          <w:rFonts w:ascii="Sylfaen" w:hAnsi="Sylfaen"/>
          <w:b/>
          <w:lang w:val="ka-GE"/>
        </w:rPr>
      </w:pPr>
      <w:r w:rsidRPr="00812EB0">
        <w:rPr>
          <w:rFonts w:ascii="Sylfaen" w:hAnsi="Sylfaen"/>
          <w:b/>
          <w:lang w:val="ka-GE"/>
        </w:rPr>
        <w:lastRenderedPageBreak/>
        <w:t xml:space="preserve"> 2.1.1ეთნიკური უმცირესობების წარმომადგენლების ეკონომიკური მდგომარეობის გაუმჯობესების ხელშეწყობა </w:t>
      </w:r>
    </w:p>
    <w:p w14:paraId="64421B9F" w14:textId="77777777" w:rsidR="0067610B" w:rsidRPr="00812EB0" w:rsidRDefault="0067610B" w:rsidP="0067610B">
      <w:pPr>
        <w:spacing w:after="0" w:line="240" w:lineRule="auto"/>
        <w:jc w:val="both"/>
        <w:rPr>
          <w:rFonts w:ascii="Sylfaen" w:hAnsi="Sylfaen"/>
          <w:b/>
          <w:lang w:val="ka-GE"/>
        </w:rPr>
      </w:pPr>
    </w:p>
    <w:p w14:paraId="572A995F" w14:textId="77777777" w:rsidR="0067610B" w:rsidRPr="00812EB0" w:rsidRDefault="0067610B" w:rsidP="0067610B">
      <w:pPr>
        <w:spacing w:after="0" w:line="240" w:lineRule="auto"/>
        <w:jc w:val="both"/>
        <w:rPr>
          <w:rFonts w:ascii="Sylfaen" w:hAnsi="Sylfaen"/>
          <w:b/>
          <w:lang w:val="ka-GE"/>
        </w:rPr>
      </w:pPr>
      <w:r w:rsidRPr="00812EB0">
        <w:rPr>
          <w:rFonts w:ascii="Sylfaen" w:hAnsi="Sylfaen"/>
          <w:b/>
          <w:lang w:val="ka-GE"/>
        </w:rPr>
        <w:t>2.1.2 ეთნიკურ უმცირესობათა წარმომადგენლების სოციალური მდგომარეობის გაუმჯობესების ხელშეწყობა</w:t>
      </w:r>
    </w:p>
    <w:p w14:paraId="184ABFF5" w14:textId="77777777" w:rsidR="0067610B" w:rsidRPr="00812EB0" w:rsidRDefault="0067610B" w:rsidP="0067610B">
      <w:pPr>
        <w:spacing w:after="0" w:line="240" w:lineRule="auto"/>
        <w:jc w:val="both"/>
        <w:rPr>
          <w:rFonts w:ascii="Sylfaen" w:hAnsi="Sylfaen"/>
          <w:b/>
          <w:lang w:val="ka-GE"/>
        </w:rPr>
      </w:pPr>
    </w:p>
    <w:p w14:paraId="06B2E9CE" w14:textId="77777777" w:rsidR="0067610B" w:rsidRPr="00812EB0" w:rsidRDefault="0067610B" w:rsidP="0067610B">
      <w:pPr>
        <w:spacing w:after="0" w:line="240" w:lineRule="auto"/>
        <w:jc w:val="both"/>
        <w:rPr>
          <w:rFonts w:ascii="Sylfaen" w:hAnsi="Sylfaen"/>
          <w:b/>
          <w:lang w:val="ka-GE"/>
        </w:rPr>
      </w:pPr>
    </w:p>
    <w:p w14:paraId="18C04879" w14:textId="35A4B924" w:rsidR="0067610B" w:rsidRPr="00812EB0" w:rsidRDefault="0067610B" w:rsidP="0067610B">
      <w:pPr>
        <w:spacing w:after="0" w:line="240" w:lineRule="auto"/>
        <w:jc w:val="both"/>
        <w:rPr>
          <w:rFonts w:ascii="Sylfaen" w:hAnsi="Sylfaen"/>
          <w:lang w:val="ka-GE"/>
        </w:rPr>
      </w:pPr>
      <w:r w:rsidRPr="00812EB0">
        <w:rPr>
          <w:rFonts w:ascii="Sylfaen" w:hAnsi="Sylfaen"/>
          <w:lang w:val="ka-GE"/>
        </w:rPr>
        <w:t xml:space="preserve">2016-2018 წლების ანგარიშებში მოყვანილია რეგიონული განვითარებისა და ინფრასტრუქტურის სამინისტროს რეგიონული განვითარების ფონდისა და მუნიციპალური განვითარების ფონდის ფარგლებში ეთნიკური უმცირესობებით კომპაქტურად დასახლებულ მუნიციპალიტეტებში განხორციელებული პროექტები, მათი რაოდენობა და მთლიანი ღირებულება. ინფრასტრუქტურული პროექტების ფარგლებში </w:t>
      </w:r>
      <w:r w:rsidR="00DF623B">
        <w:rPr>
          <w:rFonts w:ascii="Sylfaen" w:hAnsi="Sylfaen"/>
          <w:lang w:val="ka-GE"/>
        </w:rPr>
        <w:t>განხორციელდა</w:t>
      </w:r>
      <w:r w:rsidR="00DF623B" w:rsidRPr="00812EB0">
        <w:rPr>
          <w:rFonts w:ascii="Sylfaen" w:hAnsi="Sylfaen"/>
          <w:lang w:val="ka-GE"/>
        </w:rPr>
        <w:t xml:space="preserve"> </w:t>
      </w:r>
      <w:r w:rsidRPr="00812EB0">
        <w:rPr>
          <w:rFonts w:ascii="Sylfaen" w:hAnsi="Sylfaen"/>
          <w:lang w:val="ka-GE"/>
        </w:rPr>
        <w:t xml:space="preserve">საავტომობილო  გზების რეაბილიტაცია, განსაკუთრებული ყურადღება დაეთმო სოფლის გზების, ხიდების, სასმელი </w:t>
      </w:r>
      <w:r w:rsidR="00DF623B">
        <w:rPr>
          <w:rFonts w:ascii="Sylfaen" w:hAnsi="Sylfaen"/>
          <w:lang w:val="ka-GE"/>
        </w:rPr>
        <w:t xml:space="preserve">წყლისა </w:t>
      </w:r>
      <w:r w:rsidRPr="00812EB0">
        <w:rPr>
          <w:rFonts w:ascii="Sylfaen" w:hAnsi="Sylfaen"/>
          <w:lang w:val="ka-GE"/>
        </w:rPr>
        <w:t>და სარწყავი სისტემების მოწესრიგებას. დეტალური ინფორმაცია მუნიციპალიტეტების მიხედვით წარმოდგენილია ანგარიშებში დანართის სახით. უნდა აღინიშნოს, რომ ძირითადად განხორციელებული პროექტების რაოდენობა დაგეგმილ რაოდენობაზე მეტი აღმოჩნდა. კერძოდ,</w:t>
      </w:r>
    </w:p>
    <w:p w14:paraId="23A90C1F" w14:textId="77777777" w:rsidR="0067610B" w:rsidRPr="00812EB0" w:rsidRDefault="0067610B" w:rsidP="0067610B">
      <w:pPr>
        <w:spacing w:after="0" w:line="240" w:lineRule="auto"/>
        <w:jc w:val="both"/>
        <w:rPr>
          <w:rFonts w:ascii="Sylfaen" w:hAnsi="Sylfaen"/>
          <w:lang w:val="ka-GE"/>
        </w:rPr>
      </w:pPr>
    </w:p>
    <w:p w14:paraId="2742C3A6" w14:textId="0B5F57D3" w:rsidR="0067610B" w:rsidRPr="00812EB0" w:rsidRDefault="0067610B" w:rsidP="0067610B">
      <w:pPr>
        <w:spacing w:after="0" w:line="240" w:lineRule="auto"/>
        <w:jc w:val="both"/>
        <w:rPr>
          <w:rFonts w:ascii="Sylfaen" w:hAnsi="Sylfaen"/>
          <w:bCs/>
          <w:u w:val="single"/>
          <w:lang w:val="ka-GE"/>
        </w:rPr>
      </w:pPr>
      <w:r w:rsidRPr="00812EB0">
        <w:rPr>
          <w:rFonts w:ascii="Sylfaen" w:hAnsi="Sylfaen"/>
          <w:bCs/>
          <w:u w:val="single"/>
          <w:lang w:val="ka-GE"/>
        </w:rPr>
        <w:t>რეგიონში განსახორციელებელი პროექტები ფონდის ფარგლებში  დაფინანსდა:</w:t>
      </w:r>
    </w:p>
    <w:p w14:paraId="47588E99" w14:textId="77777777" w:rsidR="0067610B" w:rsidRPr="00812EB0" w:rsidRDefault="0067610B" w:rsidP="0067610B">
      <w:pPr>
        <w:spacing w:after="0" w:line="240" w:lineRule="auto"/>
        <w:jc w:val="both"/>
        <w:rPr>
          <w:rFonts w:ascii="Sylfaen" w:hAnsi="Sylfaen"/>
          <w:b/>
          <w:bCs/>
          <w:lang w:val="ka-GE"/>
        </w:rPr>
      </w:pPr>
    </w:p>
    <w:p w14:paraId="2B634E83" w14:textId="77777777" w:rsidR="0067610B" w:rsidRPr="00812EB0" w:rsidRDefault="0067610B" w:rsidP="0067610B">
      <w:pPr>
        <w:spacing w:after="0" w:line="240" w:lineRule="auto"/>
        <w:jc w:val="both"/>
        <w:rPr>
          <w:rFonts w:ascii="Sylfaen" w:hAnsi="Sylfaen"/>
          <w:bCs/>
          <w:u w:val="single"/>
          <w:lang w:val="ka-GE"/>
        </w:rPr>
      </w:pPr>
      <w:r w:rsidRPr="00812EB0">
        <w:rPr>
          <w:rFonts w:ascii="Sylfaen" w:hAnsi="Sylfaen"/>
          <w:bCs/>
          <w:u w:val="single"/>
          <w:lang w:val="ka-GE"/>
        </w:rPr>
        <w:t>სამცხე-ჯავახეთის რეგიონში</w:t>
      </w:r>
    </w:p>
    <w:p w14:paraId="1BC7C3A5"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2015 წელს -</w:t>
      </w:r>
      <w:r w:rsidRPr="00812EB0">
        <w:rPr>
          <w:rFonts w:ascii="Sylfaen" w:hAnsi="Sylfaen"/>
          <w:lang w:val="ka-GE"/>
        </w:rPr>
        <w:t>35 პროექტი, საერთო ღირებულებით 13 818 000 ლარი;</w:t>
      </w:r>
    </w:p>
    <w:p w14:paraId="59A9526D"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 xml:space="preserve">2016 წელს- </w:t>
      </w:r>
      <w:r w:rsidRPr="00812EB0">
        <w:rPr>
          <w:rFonts w:ascii="Sylfaen" w:eastAsiaTheme="minorEastAsia" w:hAnsi="Sylfaen"/>
        </w:rPr>
        <w:t>40</w:t>
      </w:r>
      <w:r w:rsidRPr="00812EB0">
        <w:rPr>
          <w:rFonts w:ascii="Sylfaen" w:eastAsiaTheme="minorEastAsia" w:hAnsi="Sylfaen"/>
          <w:lang w:val="ka-GE"/>
        </w:rPr>
        <w:t xml:space="preserve"> პროექტი, საერთო ღირებულებით </w:t>
      </w:r>
      <w:r w:rsidRPr="00812EB0">
        <w:rPr>
          <w:rFonts w:ascii="Sylfaen" w:eastAsiaTheme="minorEastAsia" w:hAnsi="Sylfaen"/>
        </w:rPr>
        <w:t>15 450 642</w:t>
      </w:r>
      <w:r w:rsidRPr="00812EB0">
        <w:rPr>
          <w:rFonts w:ascii="Sylfaen" w:eastAsiaTheme="minorEastAsia" w:hAnsi="Sylfaen"/>
          <w:lang w:val="ka-GE"/>
        </w:rPr>
        <w:t xml:space="preserve"> ლარი;</w:t>
      </w:r>
    </w:p>
    <w:p w14:paraId="4FCC165C"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 xml:space="preserve">2017 წელს -64 პროექტი, საერთო ღირებულებით 14 442 594 ლარი; </w:t>
      </w:r>
    </w:p>
    <w:p w14:paraId="63829D70" w14:textId="63B8E08A" w:rsidR="0067610B" w:rsidRPr="00812EB0" w:rsidRDefault="0067610B" w:rsidP="0067610B">
      <w:pPr>
        <w:spacing w:after="0" w:line="240" w:lineRule="auto"/>
        <w:jc w:val="both"/>
        <w:rPr>
          <w:rFonts w:ascii="Sylfaen" w:hAnsi="Sylfaen"/>
        </w:rPr>
      </w:pPr>
      <w:r w:rsidRPr="00812EB0">
        <w:rPr>
          <w:rFonts w:ascii="Sylfaen" w:hAnsi="Sylfaen" w:cs="Sylfaen"/>
          <w:lang w:val="ka-GE"/>
        </w:rPr>
        <w:t>2018 წელს -</w:t>
      </w:r>
      <w:r w:rsidRPr="00812EB0">
        <w:rPr>
          <w:rFonts w:ascii="Sylfaen" w:hAnsi="Sylfaen"/>
        </w:rPr>
        <w:t xml:space="preserve"> 47 პროექტი</w:t>
      </w:r>
      <w:r w:rsidRPr="00812EB0">
        <w:rPr>
          <w:rFonts w:ascii="Sylfaen" w:hAnsi="Sylfaen"/>
          <w:lang w:val="ka-GE"/>
        </w:rPr>
        <w:t>,</w:t>
      </w:r>
      <w:r w:rsidRPr="00812EB0">
        <w:rPr>
          <w:rFonts w:ascii="Sylfaen" w:hAnsi="Sylfaen"/>
        </w:rPr>
        <w:t xml:space="preserve"> საერთო ღირებულებით 21 385 845 ლარი</w:t>
      </w:r>
    </w:p>
    <w:p w14:paraId="24DEBF9C" w14:textId="77777777" w:rsidR="0067610B" w:rsidRPr="00812EB0" w:rsidRDefault="0067610B" w:rsidP="0067610B">
      <w:pPr>
        <w:spacing w:after="0" w:line="240" w:lineRule="auto"/>
        <w:jc w:val="both"/>
        <w:rPr>
          <w:rFonts w:ascii="Sylfaen" w:hAnsi="Sylfaen"/>
          <w:bCs/>
          <w:lang w:val="ka-GE"/>
        </w:rPr>
      </w:pPr>
    </w:p>
    <w:p w14:paraId="1069890F" w14:textId="77777777" w:rsidR="0067610B" w:rsidRPr="00812EB0" w:rsidRDefault="0067610B" w:rsidP="0067610B">
      <w:pPr>
        <w:spacing w:after="0" w:line="240" w:lineRule="auto"/>
        <w:jc w:val="both"/>
        <w:rPr>
          <w:rFonts w:ascii="Sylfaen" w:hAnsi="Sylfaen"/>
          <w:bCs/>
          <w:u w:val="single"/>
          <w:lang w:val="ka-GE"/>
        </w:rPr>
      </w:pPr>
      <w:r w:rsidRPr="00812EB0">
        <w:rPr>
          <w:rFonts w:ascii="Sylfaen" w:hAnsi="Sylfaen"/>
          <w:bCs/>
          <w:u w:val="single"/>
          <w:lang w:val="ka-GE"/>
        </w:rPr>
        <w:t>ქვემო-ქართლის რეგიონში</w:t>
      </w:r>
    </w:p>
    <w:p w14:paraId="3BBBBF91"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 xml:space="preserve">2015 წელს - </w:t>
      </w:r>
      <w:r w:rsidRPr="00812EB0">
        <w:rPr>
          <w:rFonts w:ascii="Sylfaen" w:hAnsi="Sylfaen"/>
          <w:lang w:val="ka-GE"/>
        </w:rPr>
        <w:t>62 პროექტი, საერთო ღირებულებით 20 761 300 ლარი;</w:t>
      </w:r>
    </w:p>
    <w:p w14:paraId="2CB10394" w14:textId="77777777" w:rsidR="0067610B" w:rsidRPr="00812EB0" w:rsidRDefault="0067610B" w:rsidP="0067610B">
      <w:pPr>
        <w:spacing w:after="0"/>
        <w:jc w:val="both"/>
        <w:rPr>
          <w:rFonts w:ascii="Sylfaen" w:eastAsiaTheme="minorEastAsia" w:hAnsi="Sylfaen"/>
        </w:rPr>
      </w:pPr>
      <w:r w:rsidRPr="00812EB0">
        <w:rPr>
          <w:rFonts w:ascii="Sylfaen" w:hAnsi="Sylfaen"/>
          <w:bCs/>
        </w:rPr>
        <w:t xml:space="preserve">2016 წელს - </w:t>
      </w:r>
      <w:r w:rsidRPr="00812EB0">
        <w:rPr>
          <w:rFonts w:ascii="Sylfaen" w:eastAsiaTheme="minorEastAsia" w:hAnsi="Sylfaen"/>
        </w:rPr>
        <w:t>57 პროექტი</w:t>
      </w:r>
      <w:r w:rsidRPr="00812EB0">
        <w:rPr>
          <w:rFonts w:ascii="Sylfaen" w:eastAsiaTheme="minorEastAsia" w:hAnsi="Sylfaen"/>
          <w:lang w:val="ka-GE"/>
        </w:rPr>
        <w:t>,</w:t>
      </w:r>
      <w:r w:rsidRPr="00812EB0">
        <w:rPr>
          <w:rFonts w:ascii="Sylfaen" w:eastAsiaTheme="minorEastAsia" w:hAnsi="Sylfaen"/>
        </w:rPr>
        <w:t xml:space="preserve"> საერთო ღირებულებით 23 269 781 ლარი</w:t>
      </w:r>
      <w:r w:rsidRPr="00812EB0">
        <w:rPr>
          <w:rFonts w:ascii="Sylfaen" w:eastAsiaTheme="minorEastAsia" w:hAnsi="Sylfaen"/>
          <w:lang w:val="ka-GE"/>
        </w:rPr>
        <w:t>;</w:t>
      </w:r>
      <w:r w:rsidRPr="00812EB0">
        <w:rPr>
          <w:rFonts w:ascii="Sylfaen" w:eastAsiaTheme="minorEastAsia" w:hAnsi="Sylfaen"/>
        </w:rPr>
        <w:t xml:space="preserve"> </w:t>
      </w:r>
    </w:p>
    <w:p w14:paraId="1DE31FCE"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2017 წელს - 67 პროექტი, საერთო ღირებულებით 20 714 746 ლარი;</w:t>
      </w:r>
    </w:p>
    <w:p w14:paraId="2D47EFEA"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 xml:space="preserve">2018 წელს - </w:t>
      </w:r>
      <w:r w:rsidRPr="00812EB0">
        <w:rPr>
          <w:rFonts w:ascii="Sylfaen" w:hAnsi="Sylfaen"/>
        </w:rPr>
        <w:t>63 პროექტი, საერთო ღირებულებით 33 732 709 ლარი</w:t>
      </w:r>
    </w:p>
    <w:p w14:paraId="3BCBA1D3" w14:textId="77777777" w:rsidR="0067610B" w:rsidRPr="00812EB0" w:rsidRDefault="0067610B" w:rsidP="0067610B">
      <w:pPr>
        <w:spacing w:after="0" w:line="240" w:lineRule="auto"/>
        <w:jc w:val="both"/>
        <w:rPr>
          <w:rFonts w:ascii="Sylfaen" w:hAnsi="Sylfaen"/>
          <w:bCs/>
          <w:lang w:val="ka-GE"/>
        </w:rPr>
      </w:pPr>
    </w:p>
    <w:p w14:paraId="0E0BEFE0" w14:textId="77777777" w:rsidR="0067610B" w:rsidRPr="00812EB0" w:rsidRDefault="0067610B" w:rsidP="0067610B">
      <w:pPr>
        <w:spacing w:after="0" w:line="240" w:lineRule="auto"/>
        <w:jc w:val="both"/>
        <w:rPr>
          <w:rFonts w:ascii="Sylfaen" w:hAnsi="Sylfaen"/>
          <w:bCs/>
          <w:u w:val="single"/>
          <w:lang w:val="ka-GE"/>
        </w:rPr>
      </w:pPr>
      <w:r w:rsidRPr="00812EB0">
        <w:rPr>
          <w:rFonts w:ascii="Sylfaen" w:hAnsi="Sylfaen"/>
          <w:bCs/>
          <w:u w:val="single"/>
          <w:lang w:val="ka-GE"/>
        </w:rPr>
        <w:t>კახეთის რეგიონში</w:t>
      </w:r>
    </w:p>
    <w:p w14:paraId="7AFE1E24" w14:textId="468AF263"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2015 წელს-</w:t>
      </w:r>
      <w:r w:rsidRPr="00812EB0">
        <w:rPr>
          <w:rFonts w:ascii="Sylfaen" w:hAnsi="Sylfaen"/>
          <w:lang w:val="ka-GE"/>
        </w:rPr>
        <w:t>24 პროექტი (ახმეტის</w:t>
      </w:r>
      <w:r w:rsidR="00DF623B">
        <w:rPr>
          <w:rFonts w:ascii="Sylfaen" w:hAnsi="Sylfaen"/>
          <w:lang w:val="ka-GE"/>
        </w:rPr>
        <w:t xml:space="preserve">ა და </w:t>
      </w:r>
      <w:r w:rsidRPr="00812EB0">
        <w:rPr>
          <w:rFonts w:ascii="Sylfaen" w:hAnsi="Sylfaen"/>
          <w:lang w:val="ka-GE"/>
        </w:rPr>
        <w:t>ლაგოდეხის მუნიციპალიტეტები), საერთო ღირებილებით 4 344 000 ლარი</w:t>
      </w:r>
      <w:r w:rsidR="00DF623B">
        <w:rPr>
          <w:rFonts w:ascii="Sylfaen" w:hAnsi="Sylfaen"/>
          <w:lang w:val="ka-GE"/>
        </w:rPr>
        <w:t>)</w:t>
      </w:r>
      <w:r w:rsidRPr="00812EB0">
        <w:rPr>
          <w:rFonts w:ascii="Sylfaen" w:hAnsi="Sylfaen"/>
          <w:lang w:val="ka-GE"/>
        </w:rPr>
        <w:t>;</w:t>
      </w:r>
    </w:p>
    <w:p w14:paraId="01D74D02" w14:textId="77777777" w:rsidR="0067610B" w:rsidRPr="00812EB0" w:rsidRDefault="0067610B" w:rsidP="0067610B">
      <w:pPr>
        <w:spacing w:after="0" w:line="240" w:lineRule="auto"/>
        <w:jc w:val="both"/>
        <w:rPr>
          <w:rFonts w:ascii="Sylfaen" w:hAnsi="Sylfaen"/>
          <w:b/>
          <w:bCs/>
          <w:lang w:val="ka-GE"/>
        </w:rPr>
      </w:pPr>
      <w:r w:rsidRPr="00812EB0">
        <w:rPr>
          <w:rFonts w:ascii="Sylfaen" w:hAnsi="Sylfaen"/>
          <w:bCs/>
          <w:lang w:val="ka-GE"/>
        </w:rPr>
        <w:t>2016 წელს-</w:t>
      </w:r>
      <w:r w:rsidRPr="00812EB0">
        <w:rPr>
          <w:rFonts w:ascii="Sylfaen" w:eastAsiaTheme="minorEastAsia" w:hAnsi="Sylfaen"/>
          <w:lang w:val="ka-GE"/>
        </w:rPr>
        <w:t xml:space="preserve">19 პროექტი (ლაგოდეხისა და ახმეტის მუნიციპალიტეტები), საერთო ღირებულებით </w:t>
      </w:r>
      <w:r w:rsidRPr="00812EB0">
        <w:rPr>
          <w:rFonts w:ascii="Sylfaen" w:eastAsiaTheme="minorEastAsia" w:hAnsi="Sylfaen"/>
        </w:rPr>
        <w:t>5</w:t>
      </w:r>
      <w:r w:rsidRPr="00812EB0">
        <w:rPr>
          <w:rFonts w:ascii="Sylfaen" w:eastAsiaTheme="minorEastAsia" w:hAnsi="Sylfaen"/>
          <w:lang w:val="ka-GE"/>
        </w:rPr>
        <w:t xml:space="preserve"> </w:t>
      </w:r>
      <w:r w:rsidRPr="00812EB0">
        <w:rPr>
          <w:rFonts w:ascii="Sylfaen" w:eastAsiaTheme="minorEastAsia" w:hAnsi="Sylfaen"/>
        </w:rPr>
        <w:t>511</w:t>
      </w:r>
      <w:r w:rsidRPr="00812EB0">
        <w:rPr>
          <w:rFonts w:ascii="Sylfaen" w:eastAsiaTheme="minorEastAsia" w:hAnsi="Sylfaen"/>
          <w:lang w:val="ka-GE"/>
        </w:rPr>
        <w:t xml:space="preserve"> </w:t>
      </w:r>
      <w:r w:rsidRPr="00812EB0">
        <w:rPr>
          <w:rFonts w:ascii="Sylfaen" w:eastAsiaTheme="minorEastAsia" w:hAnsi="Sylfaen"/>
        </w:rPr>
        <w:t>190</w:t>
      </w:r>
      <w:r w:rsidRPr="00812EB0">
        <w:rPr>
          <w:rFonts w:ascii="Sylfaen" w:eastAsiaTheme="minorEastAsia" w:hAnsi="Sylfaen"/>
          <w:lang w:val="ka-GE"/>
        </w:rPr>
        <w:t xml:space="preserve"> ლარი;</w:t>
      </w:r>
    </w:p>
    <w:p w14:paraId="3BB1F801"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2017 წელს</w:t>
      </w:r>
      <w:r w:rsidRPr="00812EB0">
        <w:rPr>
          <w:rFonts w:ascii="Sylfaen" w:hAnsi="Sylfaen"/>
          <w:b/>
          <w:bCs/>
          <w:lang w:val="ka-GE"/>
        </w:rPr>
        <w:t xml:space="preserve"> -</w:t>
      </w:r>
      <w:r w:rsidRPr="00812EB0">
        <w:rPr>
          <w:rFonts w:ascii="Sylfaen" w:hAnsi="Sylfaen"/>
          <w:bCs/>
          <w:lang w:val="ka-GE"/>
        </w:rPr>
        <w:t xml:space="preserve">118 პროექტი, საერთო ღირებულებით 26 276 117ლარი; </w:t>
      </w:r>
    </w:p>
    <w:p w14:paraId="358413A3" w14:textId="77777777" w:rsidR="0067610B" w:rsidRPr="00812EB0" w:rsidRDefault="0067610B" w:rsidP="0067610B">
      <w:pPr>
        <w:spacing w:after="0" w:line="240" w:lineRule="auto"/>
        <w:jc w:val="both"/>
        <w:rPr>
          <w:rFonts w:ascii="Sylfaen" w:hAnsi="Sylfaen"/>
          <w:bCs/>
          <w:lang w:val="ka-GE"/>
        </w:rPr>
      </w:pPr>
      <w:r w:rsidRPr="00812EB0">
        <w:rPr>
          <w:rFonts w:ascii="Sylfaen" w:hAnsi="Sylfaen"/>
          <w:bCs/>
          <w:lang w:val="ka-GE"/>
        </w:rPr>
        <w:t>2018 წელს</w:t>
      </w:r>
      <w:r w:rsidRPr="00812EB0">
        <w:rPr>
          <w:rFonts w:ascii="Sylfaen" w:hAnsi="Sylfaen"/>
          <w:b/>
          <w:bCs/>
          <w:lang w:val="ka-GE"/>
        </w:rPr>
        <w:t xml:space="preserve"> </w:t>
      </w:r>
      <w:r w:rsidRPr="00812EB0">
        <w:rPr>
          <w:rFonts w:ascii="Sylfaen" w:hAnsi="Sylfaen"/>
          <w:bCs/>
          <w:lang w:val="ka-GE"/>
        </w:rPr>
        <w:t>- 164 პროექტი, საერთო ღირებულებით 37 362 821ლარი</w:t>
      </w:r>
    </w:p>
    <w:p w14:paraId="26F21375" w14:textId="77777777" w:rsidR="0067610B" w:rsidRPr="00812EB0" w:rsidRDefault="0067610B" w:rsidP="0067610B">
      <w:pPr>
        <w:spacing w:after="0" w:line="240" w:lineRule="auto"/>
        <w:jc w:val="both"/>
        <w:rPr>
          <w:rFonts w:ascii="Sylfaen" w:hAnsi="Sylfaen"/>
          <w:bCs/>
          <w:lang w:val="ka-GE"/>
        </w:rPr>
      </w:pPr>
    </w:p>
    <w:p w14:paraId="2FE12EAB" w14:textId="77777777" w:rsidR="0067610B" w:rsidRPr="00812EB0" w:rsidRDefault="0067610B" w:rsidP="0067610B">
      <w:pPr>
        <w:spacing w:after="0" w:line="240" w:lineRule="auto"/>
        <w:jc w:val="both"/>
        <w:rPr>
          <w:rFonts w:ascii="Sylfaen" w:hAnsi="Sylfaen" w:cs="Sylfaen"/>
          <w:bCs/>
        </w:rPr>
      </w:pPr>
      <w:r w:rsidRPr="00812EB0">
        <w:rPr>
          <w:rFonts w:ascii="Sylfaen" w:hAnsi="Sylfaen" w:cs="Sylfaen"/>
          <w:bCs/>
          <w:lang w:val="ka-GE"/>
        </w:rPr>
        <w:t>ასევე, განხორციელდა ადგილობრივი</w:t>
      </w:r>
      <w:r w:rsidRPr="00812EB0">
        <w:rPr>
          <w:rFonts w:ascii="Sylfaen" w:hAnsi="Sylfaen" w:cs="Sylfaen"/>
          <w:bCs/>
        </w:rPr>
        <w:t xml:space="preserve"> </w:t>
      </w:r>
      <w:r w:rsidRPr="00812EB0">
        <w:rPr>
          <w:rFonts w:ascii="Sylfaen" w:hAnsi="Sylfaen" w:cs="Sylfaen"/>
          <w:bCs/>
          <w:lang w:val="ka-GE"/>
        </w:rPr>
        <w:t>ბიუჯეტით</w:t>
      </w:r>
      <w:r w:rsidRPr="00812EB0">
        <w:rPr>
          <w:rFonts w:ascii="Sylfaen" w:hAnsi="Sylfaen" w:cs="Sylfaen"/>
          <w:bCs/>
        </w:rPr>
        <w:t xml:space="preserve"> </w:t>
      </w:r>
      <w:r w:rsidRPr="00812EB0">
        <w:rPr>
          <w:rFonts w:ascii="Sylfaen" w:hAnsi="Sylfaen" w:cs="Sylfaen"/>
          <w:bCs/>
          <w:lang w:val="ka-GE"/>
        </w:rPr>
        <w:t>დაგეგმილი</w:t>
      </w:r>
      <w:r w:rsidRPr="00812EB0">
        <w:rPr>
          <w:rFonts w:ascii="Sylfaen" w:hAnsi="Sylfaen" w:cs="Sylfaen"/>
          <w:bCs/>
        </w:rPr>
        <w:t xml:space="preserve"> </w:t>
      </w:r>
      <w:r w:rsidRPr="00812EB0">
        <w:rPr>
          <w:rFonts w:ascii="Sylfaen" w:hAnsi="Sylfaen" w:cs="Sylfaen"/>
          <w:bCs/>
          <w:lang w:val="ka-GE"/>
        </w:rPr>
        <w:t>ინფრასტრუქტურული</w:t>
      </w:r>
      <w:r w:rsidRPr="00812EB0">
        <w:rPr>
          <w:rFonts w:ascii="Sylfaen" w:hAnsi="Sylfaen" w:cs="Sylfaen"/>
          <w:bCs/>
        </w:rPr>
        <w:t xml:space="preserve"> </w:t>
      </w:r>
      <w:r w:rsidRPr="00812EB0">
        <w:rPr>
          <w:rFonts w:ascii="Sylfaen" w:hAnsi="Sylfaen" w:cs="Sylfaen"/>
          <w:bCs/>
          <w:lang w:val="ka-GE"/>
        </w:rPr>
        <w:t>სამუშაოები</w:t>
      </w:r>
      <w:r w:rsidRPr="00812EB0">
        <w:rPr>
          <w:rFonts w:ascii="Sylfaen" w:hAnsi="Sylfaen" w:cs="Sylfaen"/>
          <w:bCs/>
        </w:rPr>
        <w:t xml:space="preserve">: </w:t>
      </w:r>
      <w:r w:rsidRPr="00812EB0">
        <w:rPr>
          <w:rFonts w:ascii="Sylfaen" w:hAnsi="Sylfaen" w:cs="Sylfaen"/>
          <w:bCs/>
          <w:lang w:val="ka-GE"/>
        </w:rPr>
        <w:t>ჭაბურღილის</w:t>
      </w:r>
      <w:r w:rsidRPr="00812EB0">
        <w:rPr>
          <w:rFonts w:ascii="Sylfaen" w:hAnsi="Sylfaen" w:cs="Sylfaen"/>
          <w:bCs/>
        </w:rPr>
        <w:t xml:space="preserve"> </w:t>
      </w:r>
      <w:r w:rsidRPr="00812EB0">
        <w:rPr>
          <w:rFonts w:ascii="Sylfaen" w:hAnsi="Sylfaen" w:cs="Sylfaen"/>
          <w:bCs/>
          <w:lang w:val="ka-GE"/>
        </w:rPr>
        <w:t>მოწყობა</w:t>
      </w:r>
      <w:r w:rsidRPr="00812EB0">
        <w:rPr>
          <w:rFonts w:ascii="Sylfaen" w:hAnsi="Sylfaen" w:cs="Sylfaen"/>
          <w:bCs/>
        </w:rPr>
        <w:t xml:space="preserve">, </w:t>
      </w:r>
      <w:r w:rsidRPr="00812EB0">
        <w:rPr>
          <w:rFonts w:ascii="Sylfaen" w:hAnsi="Sylfaen" w:cs="Sylfaen"/>
          <w:bCs/>
          <w:lang w:val="ka-GE"/>
        </w:rPr>
        <w:t>წყალსადენი</w:t>
      </w:r>
      <w:r w:rsidRPr="00812EB0">
        <w:rPr>
          <w:rFonts w:ascii="Sylfaen" w:hAnsi="Sylfaen" w:cs="Sylfaen"/>
          <w:bCs/>
        </w:rPr>
        <w:t xml:space="preserve"> </w:t>
      </w:r>
      <w:r w:rsidRPr="00812EB0">
        <w:rPr>
          <w:rFonts w:ascii="Sylfaen" w:hAnsi="Sylfaen" w:cs="Sylfaen"/>
          <w:bCs/>
          <w:lang w:val="ka-GE"/>
        </w:rPr>
        <w:t>მაგისტრალის</w:t>
      </w:r>
      <w:r w:rsidRPr="00812EB0">
        <w:rPr>
          <w:rFonts w:ascii="Sylfaen" w:hAnsi="Sylfaen" w:cs="Sylfaen"/>
          <w:bCs/>
        </w:rPr>
        <w:t xml:space="preserve"> </w:t>
      </w:r>
      <w:r w:rsidRPr="00812EB0">
        <w:rPr>
          <w:rFonts w:ascii="Sylfaen" w:hAnsi="Sylfaen" w:cs="Sylfaen"/>
          <w:bCs/>
          <w:lang w:val="ka-GE"/>
        </w:rPr>
        <w:t>მოწყობა</w:t>
      </w:r>
      <w:r w:rsidRPr="00812EB0">
        <w:rPr>
          <w:rFonts w:ascii="Sylfaen" w:hAnsi="Sylfaen" w:cs="Sylfaen"/>
          <w:bCs/>
        </w:rPr>
        <w:t xml:space="preserve">, </w:t>
      </w:r>
      <w:r w:rsidRPr="00812EB0">
        <w:rPr>
          <w:rFonts w:ascii="Sylfaen" w:hAnsi="Sylfaen" w:cs="Sylfaen"/>
          <w:bCs/>
          <w:lang w:val="ka-GE"/>
        </w:rPr>
        <w:t>საავტომობილო</w:t>
      </w:r>
      <w:r w:rsidRPr="00812EB0">
        <w:rPr>
          <w:rFonts w:ascii="Sylfaen" w:hAnsi="Sylfaen" w:cs="Sylfaen"/>
          <w:bCs/>
        </w:rPr>
        <w:t xml:space="preserve"> </w:t>
      </w:r>
      <w:r w:rsidRPr="00812EB0">
        <w:rPr>
          <w:rFonts w:ascii="Sylfaen" w:hAnsi="Sylfaen" w:cs="Sylfaen"/>
          <w:bCs/>
          <w:lang w:val="ka-GE"/>
        </w:rPr>
        <w:t>გზების</w:t>
      </w:r>
      <w:r w:rsidRPr="00812EB0">
        <w:rPr>
          <w:rFonts w:ascii="Sylfaen" w:hAnsi="Sylfaen" w:cs="Sylfaen"/>
          <w:bCs/>
        </w:rPr>
        <w:t xml:space="preserve"> </w:t>
      </w:r>
      <w:r w:rsidRPr="00812EB0">
        <w:rPr>
          <w:rFonts w:ascii="Sylfaen" w:hAnsi="Sylfaen" w:cs="Sylfaen"/>
          <w:bCs/>
          <w:lang w:val="ka-GE"/>
        </w:rPr>
        <w:t>შეკეთება</w:t>
      </w:r>
      <w:r w:rsidRPr="00812EB0">
        <w:rPr>
          <w:rFonts w:ascii="Sylfaen" w:hAnsi="Sylfaen" w:cs="Sylfaen"/>
          <w:bCs/>
        </w:rPr>
        <w:t xml:space="preserve">, </w:t>
      </w:r>
      <w:r w:rsidRPr="00812EB0">
        <w:rPr>
          <w:rFonts w:ascii="Sylfaen" w:hAnsi="Sylfaen" w:cs="Sylfaen"/>
          <w:bCs/>
          <w:lang w:val="ka-GE"/>
        </w:rPr>
        <w:t>გარე</w:t>
      </w:r>
      <w:r w:rsidRPr="00812EB0">
        <w:rPr>
          <w:rFonts w:ascii="Sylfaen" w:hAnsi="Sylfaen" w:cs="Sylfaen"/>
          <w:bCs/>
        </w:rPr>
        <w:t xml:space="preserve"> </w:t>
      </w:r>
      <w:r w:rsidRPr="00812EB0">
        <w:rPr>
          <w:rFonts w:ascii="Sylfaen" w:hAnsi="Sylfaen" w:cs="Sylfaen"/>
          <w:bCs/>
          <w:lang w:val="ka-GE"/>
        </w:rPr>
        <w:t>განათებების</w:t>
      </w:r>
      <w:r w:rsidRPr="00812EB0">
        <w:rPr>
          <w:rFonts w:ascii="Sylfaen" w:hAnsi="Sylfaen" w:cs="Sylfaen"/>
          <w:bCs/>
        </w:rPr>
        <w:t xml:space="preserve"> </w:t>
      </w:r>
      <w:r w:rsidRPr="00812EB0">
        <w:rPr>
          <w:rFonts w:ascii="Sylfaen" w:hAnsi="Sylfaen" w:cs="Sylfaen"/>
          <w:bCs/>
          <w:lang w:val="ka-GE"/>
        </w:rPr>
        <w:t>მოწყობა</w:t>
      </w:r>
      <w:r w:rsidRPr="00812EB0">
        <w:rPr>
          <w:rFonts w:ascii="Sylfaen" w:hAnsi="Sylfaen" w:cs="Sylfaen"/>
          <w:bCs/>
        </w:rPr>
        <w:t xml:space="preserve">, </w:t>
      </w:r>
      <w:r w:rsidRPr="00812EB0">
        <w:rPr>
          <w:rFonts w:ascii="Sylfaen" w:hAnsi="Sylfaen" w:cs="Sylfaen"/>
          <w:bCs/>
          <w:lang w:val="ka-GE"/>
        </w:rPr>
        <w:t>სპორტული</w:t>
      </w:r>
      <w:r w:rsidRPr="00812EB0">
        <w:rPr>
          <w:rFonts w:ascii="Sylfaen" w:hAnsi="Sylfaen" w:cs="Sylfaen"/>
          <w:bCs/>
        </w:rPr>
        <w:t xml:space="preserve"> </w:t>
      </w:r>
      <w:r w:rsidRPr="00812EB0">
        <w:rPr>
          <w:rFonts w:ascii="Sylfaen" w:hAnsi="Sylfaen" w:cs="Sylfaen"/>
          <w:bCs/>
          <w:lang w:val="ka-GE"/>
        </w:rPr>
        <w:t>სტადიონისა</w:t>
      </w:r>
      <w:r w:rsidRPr="00812EB0">
        <w:rPr>
          <w:rFonts w:ascii="Sylfaen" w:hAnsi="Sylfaen" w:cs="Sylfaen"/>
          <w:bCs/>
        </w:rPr>
        <w:t xml:space="preserve"> </w:t>
      </w:r>
      <w:r w:rsidRPr="00812EB0">
        <w:rPr>
          <w:rFonts w:ascii="Sylfaen" w:hAnsi="Sylfaen" w:cs="Sylfaen"/>
          <w:bCs/>
          <w:lang w:val="ka-GE"/>
        </w:rPr>
        <w:t>და</w:t>
      </w:r>
      <w:r w:rsidRPr="00812EB0">
        <w:rPr>
          <w:rFonts w:ascii="Sylfaen" w:hAnsi="Sylfaen" w:cs="Sylfaen"/>
          <w:bCs/>
        </w:rPr>
        <w:t xml:space="preserve"> </w:t>
      </w:r>
      <w:r w:rsidRPr="00812EB0">
        <w:rPr>
          <w:rFonts w:ascii="Sylfaen" w:hAnsi="Sylfaen" w:cs="Sylfaen"/>
          <w:bCs/>
          <w:lang w:val="ka-GE"/>
        </w:rPr>
        <w:t>სკვერის</w:t>
      </w:r>
      <w:r w:rsidRPr="00812EB0">
        <w:rPr>
          <w:rFonts w:ascii="Sylfaen" w:hAnsi="Sylfaen" w:cs="Sylfaen"/>
          <w:bCs/>
        </w:rPr>
        <w:t xml:space="preserve"> </w:t>
      </w:r>
      <w:r w:rsidRPr="00812EB0">
        <w:rPr>
          <w:rFonts w:ascii="Sylfaen" w:hAnsi="Sylfaen" w:cs="Sylfaen"/>
          <w:bCs/>
          <w:lang w:val="ka-GE"/>
        </w:rPr>
        <w:t>განათება</w:t>
      </w:r>
      <w:r w:rsidRPr="00812EB0">
        <w:rPr>
          <w:rFonts w:ascii="Sylfaen" w:hAnsi="Sylfaen" w:cs="Sylfaen"/>
          <w:bCs/>
        </w:rPr>
        <w:t xml:space="preserve"> </w:t>
      </w:r>
      <w:r w:rsidRPr="00812EB0">
        <w:rPr>
          <w:rFonts w:ascii="Sylfaen" w:hAnsi="Sylfaen" w:cs="Sylfaen"/>
          <w:bCs/>
          <w:lang w:val="ka-GE"/>
        </w:rPr>
        <w:t>და</w:t>
      </w:r>
      <w:r w:rsidRPr="00812EB0">
        <w:rPr>
          <w:rFonts w:ascii="Sylfaen" w:hAnsi="Sylfaen" w:cs="Sylfaen"/>
          <w:bCs/>
        </w:rPr>
        <w:t xml:space="preserve"> </w:t>
      </w:r>
      <w:r w:rsidRPr="00812EB0">
        <w:rPr>
          <w:rFonts w:ascii="Sylfaen" w:hAnsi="Sylfaen" w:cs="Sylfaen"/>
          <w:bCs/>
          <w:lang w:val="ka-GE"/>
        </w:rPr>
        <w:t>სხვ</w:t>
      </w:r>
      <w:r w:rsidRPr="00812EB0">
        <w:rPr>
          <w:rFonts w:ascii="Sylfaen" w:hAnsi="Sylfaen" w:cs="Sylfaen"/>
          <w:bCs/>
        </w:rPr>
        <w:t>ა.</w:t>
      </w:r>
    </w:p>
    <w:p w14:paraId="6CC834AE" w14:textId="77777777" w:rsidR="0067610B" w:rsidRPr="00812EB0" w:rsidRDefault="0067610B" w:rsidP="0067610B">
      <w:pPr>
        <w:spacing w:after="0" w:line="240" w:lineRule="auto"/>
        <w:jc w:val="both"/>
        <w:rPr>
          <w:rFonts w:ascii="Sylfaen" w:hAnsi="Sylfaen" w:cs="Sylfaen"/>
          <w:bCs/>
        </w:rPr>
      </w:pPr>
    </w:p>
    <w:p w14:paraId="5799D9E4" w14:textId="77777777" w:rsidR="0067610B" w:rsidRPr="00812EB0" w:rsidRDefault="0067610B" w:rsidP="0067610B">
      <w:pPr>
        <w:spacing w:after="0" w:line="240" w:lineRule="auto"/>
        <w:jc w:val="both"/>
        <w:rPr>
          <w:rFonts w:ascii="Sylfaen" w:hAnsi="Sylfaen"/>
          <w:b/>
          <w:lang w:val="ka-GE"/>
        </w:rPr>
      </w:pPr>
    </w:p>
    <w:p w14:paraId="4448E236" w14:textId="77777777" w:rsidR="0067610B" w:rsidRPr="00812EB0" w:rsidRDefault="0067610B" w:rsidP="0067610B">
      <w:pPr>
        <w:spacing w:after="0" w:line="240" w:lineRule="auto"/>
        <w:jc w:val="both"/>
        <w:rPr>
          <w:rFonts w:ascii="Sylfaen" w:hAnsi="Sylfaen" w:cs="Sylfaen"/>
          <w:bCs/>
          <w:u w:val="single"/>
          <w:lang w:val="ka-GE"/>
        </w:rPr>
      </w:pPr>
      <w:r w:rsidRPr="00812EB0">
        <w:rPr>
          <w:rFonts w:ascii="Sylfaen" w:hAnsi="Sylfaen" w:cs="Sylfaen"/>
          <w:bCs/>
          <w:u w:val="single"/>
          <w:lang w:val="ka-GE"/>
        </w:rPr>
        <w:t xml:space="preserve">მაღალმთიანი დასახლებების განვითარების ფონდის ფარგლებში დაფინანსდა: </w:t>
      </w:r>
    </w:p>
    <w:p w14:paraId="3B1AF80D" w14:textId="77777777" w:rsidR="0067610B" w:rsidRPr="00812EB0" w:rsidRDefault="0067610B" w:rsidP="0067610B">
      <w:pPr>
        <w:spacing w:after="0" w:line="240" w:lineRule="auto"/>
        <w:jc w:val="both"/>
        <w:rPr>
          <w:rFonts w:ascii="Sylfaen" w:hAnsi="Sylfaen" w:cs="Sylfaen"/>
          <w:b/>
          <w:bCs/>
          <w:lang w:val="ka-GE"/>
        </w:rPr>
      </w:pPr>
    </w:p>
    <w:p w14:paraId="14AADAAD" w14:textId="77777777" w:rsidR="0067610B" w:rsidRPr="00812EB0" w:rsidRDefault="0067610B" w:rsidP="0067610B">
      <w:pPr>
        <w:spacing w:after="0" w:line="240" w:lineRule="auto"/>
        <w:jc w:val="both"/>
        <w:rPr>
          <w:rFonts w:ascii="Sylfaen" w:hAnsi="Sylfaen" w:cs="Sylfaen"/>
          <w:bCs/>
          <w:u w:val="single"/>
          <w:lang w:val="ka-GE"/>
        </w:rPr>
      </w:pPr>
      <w:r w:rsidRPr="00812EB0">
        <w:rPr>
          <w:rFonts w:ascii="Sylfaen" w:hAnsi="Sylfaen" w:cs="Sylfaen"/>
          <w:bCs/>
          <w:u w:val="single"/>
          <w:lang w:val="ka-GE"/>
        </w:rPr>
        <w:t>სამცხე- ჯავახეთის რეგიონში</w:t>
      </w:r>
    </w:p>
    <w:p w14:paraId="7993CB0D"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bCs/>
        </w:rPr>
        <w:t xml:space="preserve">2016 წელს - </w:t>
      </w:r>
      <w:r w:rsidRPr="00812EB0">
        <w:rPr>
          <w:rFonts w:ascii="Sylfaen" w:hAnsi="Sylfaen" w:cs="Sylfaen"/>
        </w:rPr>
        <w:t>9 პროექტი</w:t>
      </w:r>
      <w:r w:rsidRPr="00812EB0">
        <w:rPr>
          <w:rFonts w:ascii="Sylfaen" w:hAnsi="Sylfaen" w:cs="Sylfaen"/>
          <w:lang w:val="ka-GE"/>
        </w:rPr>
        <w:t>, საერთო</w:t>
      </w:r>
      <w:r w:rsidRPr="00812EB0">
        <w:rPr>
          <w:rFonts w:ascii="Sylfaen" w:hAnsi="Sylfaen" w:cs="Sylfaen"/>
        </w:rPr>
        <w:t xml:space="preserve"> ღირებულებით 1 374 832   ლარი</w:t>
      </w:r>
      <w:r w:rsidRPr="00812EB0">
        <w:rPr>
          <w:rFonts w:ascii="Sylfaen" w:hAnsi="Sylfaen" w:cs="Sylfaen"/>
          <w:lang w:val="ka-GE"/>
        </w:rPr>
        <w:t>;</w:t>
      </w:r>
    </w:p>
    <w:p w14:paraId="35E1B85F" w14:textId="77777777" w:rsidR="0067610B" w:rsidRPr="00812EB0" w:rsidRDefault="0067610B" w:rsidP="0067610B">
      <w:pPr>
        <w:spacing w:after="0" w:line="240" w:lineRule="auto"/>
        <w:jc w:val="both"/>
        <w:rPr>
          <w:rFonts w:ascii="Sylfaen" w:hAnsi="Sylfaen" w:cs="Sylfaen"/>
          <w:bCs/>
          <w:lang w:val="ka-GE"/>
        </w:rPr>
      </w:pPr>
      <w:r w:rsidRPr="00812EB0">
        <w:rPr>
          <w:rFonts w:ascii="Sylfaen" w:hAnsi="Sylfaen" w:cs="Sylfaen"/>
          <w:bCs/>
          <w:lang w:val="ka-GE"/>
        </w:rPr>
        <w:t>2017 წელს -6 პროექტი, საერთო ღირებულებით 1 771 635 ლარი;</w:t>
      </w:r>
    </w:p>
    <w:p w14:paraId="2F6AD7B9"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2018 წელს - 4 პროექტი, საერთო ღირებულებით 2 516 262 ლარი</w:t>
      </w:r>
    </w:p>
    <w:p w14:paraId="30E2AB6D" w14:textId="77777777" w:rsidR="0067610B" w:rsidRPr="00812EB0" w:rsidRDefault="0067610B" w:rsidP="0067610B">
      <w:pPr>
        <w:spacing w:after="0" w:line="240" w:lineRule="auto"/>
        <w:jc w:val="both"/>
        <w:rPr>
          <w:rFonts w:ascii="Sylfaen" w:hAnsi="Sylfaen" w:cs="Sylfaen"/>
          <w:lang w:val="en"/>
        </w:rPr>
      </w:pPr>
    </w:p>
    <w:p w14:paraId="02D73890" w14:textId="77777777" w:rsidR="0067610B" w:rsidRPr="00812EB0" w:rsidRDefault="0067610B" w:rsidP="0067610B">
      <w:pPr>
        <w:spacing w:after="0" w:line="240" w:lineRule="auto"/>
        <w:jc w:val="both"/>
        <w:rPr>
          <w:rFonts w:ascii="Sylfaen" w:hAnsi="Sylfaen" w:cs="Sylfaen"/>
          <w:bCs/>
          <w:u w:val="single"/>
          <w:lang w:val="ka-GE"/>
        </w:rPr>
      </w:pPr>
      <w:r w:rsidRPr="00812EB0">
        <w:rPr>
          <w:rFonts w:ascii="Sylfaen" w:hAnsi="Sylfaen" w:cs="Sylfaen"/>
          <w:bCs/>
          <w:u w:val="single"/>
          <w:lang w:val="ka-GE"/>
        </w:rPr>
        <w:t xml:space="preserve">ქვემო ქართლის რეგიონში </w:t>
      </w:r>
    </w:p>
    <w:p w14:paraId="15A19620" w14:textId="77777777" w:rsidR="0067610B" w:rsidRPr="00812EB0" w:rsidRDefault="0067610B" w:rsidP="0067610B">
      <w:pPr>
        <w:spacing w:after="0" w:line="240" w:lineRule="auto"/>
        <w:jc w:val="both"/>
        <w:rPr>
          <w:rFonts w:ascii="Sylfaen" w:hAnsi="Sylfaen" w:cs="Sylfaen"/>
          <w:bCs/>
          <w:lang w:val="ka-GE"/>
        </w:rPr>
      </w:pPr>
      <w:r w:rsidRPr="00812EB0">
        <w:rPr>
          <w:rFonts w:ascii="Sylfaen" w:hAnsi="Sylfaen" w:cs="Sylfaen"/>
          <w:bCs/>
          <w:lang w:val="ka-GE"/>
        </w:rPr>
        <w:t>2016 წელს -</w:t>
      </w:r>
      <w:r w:rsidRPr="00812EB0">
        <w:rPr>
          <w:rFonts w:ascii="Sylfaen" w:hAnsi="Sylfaen" w:cs="Sylfaen"/>
          <w:lang w:val="ka-GE"/>
        </w:rPr>
        <w:t>2 პროექტი, საერთო ღირებულებით 816 001 ლარი;</w:t>
      </w:r>
    </w:p>
    <w:p w14:paraId="73090ABD" w14:textId="77777777" w:rsidR="0067610B" w:rsidRPr="00812EB0" w:rsidRDefault="0067610B" w:rsidP="0067610B">
      <w:pPr>
        <w:spacing w:after="0" w:line="240" w:lineRule="auto"/>
        <w:jc w:val="both"/>
        <w:rPr>
          <w:rFonts w:ascii="Sylfaen" w:hAnsi="Sylfaen" w:cs="Sylfaen"/>
          <w:bCs/>
          <w:lang w:val="ka-GE"/>
        </w:rPr>
      </w:pPr>
      <w:r w:rsidRPr="00812EB0">
        <w:rPr>
          <w:rFonts w:ascii="Sylfaen" w:hAnsi="Sylfaen" w:cs="Sylfaen"/>
          <w:bCs/>
          <w:lang w:val="ka-GE"/>
        </w:rPr>
        <w:t>2017 წელს- 4 პროექტი, საერთო ღირებულებით 1 004 787ლარი;</w:t>
      </w:r>
    </w:p>
    <w:p w14:paraId="3CEDDF95" w14:textId="77777777" w:rsidR="0067610B" w:rsidRPr="00812EB0" w:rsidRDefault="0067610B" w:rsidP="0067610B">
      <w:pPr>
        <w:spacing w:after="0" w:line="240" w:lineRule="auto"/>
        <w:jc w:val="both"/>
        <w:rPr>
          <w:rFonts w:ascii="Sylfaen" w:hAnsi="Sylfaen" w:cs="Sylfaen"/>
          <w:lang w:val="en"/>
        </w:rPr>
      </w:pPr>
      <w:r w:rsidRPr="00812EB0">
        <w:rPr>
          <w:rFonts w:ascii="Sylfaen" w:hAnsi="Sylfaen" w:cs="Sylfaen"/>
          <w:lang w:val="ka-GE"/>
        </w:rPr>
        <w:t>2018 წელს -</w:t>
      </w:r>
      <w:r w:rsidRPr="00812EB0">
        <w:rPr>
          <w:rFonts w:ascii="Sylfaen" w:hAnsi="Sylfaen" w:cs="Sylfaen"/>
        </w:rPr>
        <w:t>3 პროექტი</w:t>
      </w:r>
      <w:r w:rsidRPr="00812EB0">
        <w:rPr>
          <w:rFonts w:ascii="Sylfaen" w:hAnsi="Sylfaen" w:cs="Sylfaen"/>
          <w:lang w:val="ka-GE"/>
        </w:rPr>
        <w:t>,</w:t>
      </w:r>
      <w:r w:rsidRPr="00812EB0">
        <w:rPr>
          <w:rFonts w:ascii="Sylfaen" w:hAnsi="Sylfaen" w:cs="Sylfaen"/>
        </w:rPr>
        <w:t xml:space="preserve"> საერთო ღირებულებით 284 895 ლარი</w:t>
      </w:r>
    </w:p>
    <w:p w14:paraId="0CA738C4" w14:textId="77777777" w:rsidR="0067610B" w:rsidRPr="00812EB0" w:rsidRDefault="0067610B" w:rsidP="0067610B">
      <w:pPr>
        <w:spacing w:after="0" w:line="240" w:lineRule="auto"/>
        <w:jc w:val="both"/>
        <w:rPr>
          <w:rFonts w:ascii="Sylfaen" w:hAnsi="Sylfaen" w:cs="Sylfaen"/>
          <w:bCs/>
          <w:lang w:val="ka-GE"/>
        </w:rPr>
      </w:pPr>
    </w:p>
    <w:p w14:paraId="06395E52" w14:textId="77777777" w:rsidR="0067610B" w:rsidRPr="00812EB0" w:rsidRDefault="0067610B" w:rsidP="0067610B">
      <w:pPr>
        <w:spacing w:after="0" w:line="240" w:lineRule="auto"/>
        <w:jc w:val="both"/>
        <w:rPr>
          <w:rFonts w:ascii="Sylfaen" w:hAnsi="Sylfaen" w:cs="Sylfaen"/>
          <w:bCs/>
          <w:u w:val="single"/>
          <w:lang w:val="ka-GE"/>
        </w:rPr>
      </w:pPr>
      <w:r w:rsidRPr="00812EB0">
        <w:rPr>
          <w:rFonts w:ascii="Sylfaen" w:hAnsi="Sylfaen" w:cs="Sylfaen"/>
          <w:bCs/>
          <w:u w:val="single"/>
          <w:lang w:val="ka-GE"/>
        </w:rPr>
        <w:t xml:space="preserve">კახეთის რეგიონში </w:t>
      </w:r>
    </w:p>
    <w:p w14:paraId="61E41C38" w14:textId="77777777" w:rsidR="0067610B" w:rsidRPr="00812EB0" w:rsidRDefault="0067610B" w:rsidP="0067610B">
      <w:pPr>
        <w:spacing w:after="0" w:line="240" w:lineRule="auto"/>
        <w:jc w:val="both"/>
        <w:rPr>
          <w:rFonts w:ascii="Sylfaen" w:hAnsi="Sylfaen" w:cs="Sylfaen"/>
          <w:bCs/>
          <w:lang w:val="ka-GE"/>
        </w:rPr>
      </w:pPr>
      <w:r w:rsidRPr="00812EB0">
        <w:rPr>
          <w:rFonts w:ascii="Sylfaen" w:hAnsi="Sylfaen" w:cs="Sylfaen"/>
          <w:bCs/>
          <w:lang w:val="ka-GE"/>
        </w:rPr>
        <w:t>2016 წელს - ანგარიში არ შეიცავს ინფორმაციას</w:t>
      </w:r>
    </w:p>
    <w:p w14:paraId="071B8589" w14:textId="77777777" w:rsidR="0067610B" w:rsidRPr="00812EB0" w:rsidRDefault="0067610B" w:rsidP="0067610B">
      <w:pPr>
        <w:spacing w:after="0" w:line="240" w:lineRule="auto"/>
        <w:jc w:val="both"/>
        <w:rPr>
          <w:rFonts w:ascii="Sylfaen" w:hAnsi="Sylfaen" w:cs="Sylfaen"/>
          <w:bCs/>
          <w:lang w:val="ka-GE"/>
        </w:rPr>
      </w:pPr>
      <w:r w:rsidRPr="00812EB0">
        <w:rPr>
          <w:rFonts w:ascii="Sylfaen" w:hAnsi="Sylfaen" w:cs="Sylfaen"/>
          <w:lang w:val="ka-GE"/>
        </w:rPr>
        <w:t>2017 წელს -</w:t>
      </w:r>
      <w:r w:rsidRPr="00812EB0">
        <w:rPr>
          <w:rFonts w:ascii="Sylfaen" w:hAnsi="Sylfaen" w:cs="Sylfaen"/>
          <w:bCs/>
          <w:lang w:val="ka-GE"/>
        </w:rPr>
        <w:t xml:space="preserve"> 5 პროექტი, საერთო ღირებულებით - 1 223 313 ლარი;</w:t>
      </w:r>
    </w:p>
    <w:p w14:paraId="45DE8F8B" w14:textId="77777777" w:rsidR="0067610B" w:rsidRPr="00812EB0" w:rsidRDefault="0067610B" w:rsidP="0067610B">
      <w:pPr>
        <w:spacing w:after="0" w:line="240" w:lineRule="auto"/>
        <w:jc w:val="both"/>
        <w:rPr>
          <w:rFonts w:ascii="Sylfaen" w:hAnsi="Sylfaen" w:cs="Sylfaen"/>
          <w:bCs/>
          <w:lang w:val="ka-GE"/>
        </w:rPr>
      </w:pPr>
      <w:r w:rsidRPr="00812EB0">
        <w:rPr>
          <w:rFonts w:ascii="Sylfaen" w:hAnsi="Sylfaen" w:cs="Sylfaen"/>
          <w:bCs/>
          <w:lang w:val="ka-GE"/>
        </w:rPr>
        <w:t>2018 წელს- 8 პროექტი, საერთო ღირებულებით  1 019 408 ლარი</w:t>
      </w:r>
    </w:p>
    <w:p w14:paraId="063598DF" w14:textId="77777777" w:rsidR="0067610B" w:rsidRPr="00812EB0" w:rsidRDefault="0067610B" w:rsidP="0067610B">
      <w:pPr>
        <w:spacing w:after="0" w:line="240" w:lineRule="auto"/>
        <w:jc w:val="both"/>
        <w:rPr>
          <w:rFonts w:ascii="Sylfaen" w:hAnsi="Sylfaen" w:cs="Sylfaen"/>
          <w:b/>
          <w:bCs/>
          <w:lang w:val="ka-GE"/>
        </w:rPr>
      </w:pPr>
    </w:p>
    <w:p w14:paraId="51366087" w14:textId="77777777" w:rsidR="0067610B" w:rsidRPr="00812EB0" w:rsidRDefault="0067610B" w:rsidP="0067610B">
      <w:pPr>
        <w:spacing w:after="0" w:line="240" w:lineRule="auto"/>
        <w:jc w:val="both"/>
        <w:rPr>
          <w:rFonts w:ascii="Sylfaen" w:hAnsi="Sylfaen" w:cs="Sylfaen"/>
          <w:b/>
        </w:rPr>
      </w:pPr>
    </w:p>
    <w:p w14:paraId="2E21F9C1" w14:textId="77777777" w:rsidR="0067610B" w:rsidRPr="00812EB0" w:rsidRDefault="0067610B" w:rsidP="0067610B">
      <w:pPr>
        <w:spacing w:after="0" w:line="240" w:lineRule="auto"/>
        <w:jc w:val="both"/>
        <w:rPr>
          <w:rFonts w:ascii="Sylfaen" w:hAnsi="Sylfaen" w:cs="Sylfaen"/>
          <w:u w:val="single"/>
          <w:lang w:val="ka-GE"/>
        </w:rPr>
      </w:pPr>
      <w:r w:rsidRPr="00812EB0">
        <w:rPr>
          <w:rFonts w:ascii="Sylfaen" w:hAnsi="Sylfaen" w:cs="Sylfaen"/>
          <w:lang w:val="ka-GE"/>
        </w:rPr>
        <w:t xml:space="preserve">2015-2016 წლებში </w:t>
      </w:r>
      <w:r w:rsidRPr="00676695">
        <w:rPr>
          <w:rFonts w:ascii="Sylfaen" w:hAnsi="Sylfaen" w:cs="Sylfaen"/>
          <w:lang w:val="ka-GE"/>
        </w:rPr>
        <w:t xml:space="preserve">საქართველოს </w:t>
      </w:r>
      <w:r w:rsidRPr="00676695">
        <w:rPr>
          <w:rFonts w:ascii="Sylfaen" w:hAnsi="Sylfaen"/>
          <w:lang w:val="ka-GE"/>
        </w:rPr>
        <w:t xml:space="preserve">რეგიონული განვითარებისა და ინფრასტრუქტურის </w:t>
      </w:r>
      <w:r w:rsidRPr="00812EB0">
        <w:rPr>
          <w:rFonts w:ascii="Sylfaen" w:hAnsi="Sylfaen" w:cs="Sylfaen"/>
          <w:lang w:val="ka-GE"/>
        </w:rPr>
        <w:t xml:space="preserve"> სამინისტროს მხარდაჭერით </w:t>
      </w:r>
      <w:r w:rsidRPr="00812EB0">
        <w:rPr>
          <w:rFonts w:ascii="Sylfaen" w:hAnsi="Sylfaen" w:cs="Sylfaen"/>
          <w:i/>
          <w:lang w:val="ka-GE"/>
        </w:rPr>
        <w:t>სოფლის მხარდაჭერის</w:t>
      </w:r>
      <w:r w:rsidRPr="00812EB0">
        <w:rPr>
          <w:rFonts w:ascii="Sylfaen" w:hAnsi="Sylfaen" w:cs="Sylfaen"/>
          <w:lang w:val="ka-GE"/>
        </w:rPr>
        <w:t xml:space="preserve">  </w:t>
      </w:r>
      <w:r w:rsidRPr="00812EB0">
        <w:rPr>
          <w:rFonts w:ascii="Sylfaen" w:hAnsi="Sylfaen" w:cs="Sylfaen"/>
          <w:i/>
          <w:lang w:val="ka-GE"/>
        </w:rPr>
        <w:t>პროგრამის</w:t>
      </w:r>
      <w:r w:rsidRPr="00812EB0">
        <w:rPr>
          <w:rFonts w:ascii="Sylfaen" w:hAnsi="Sylfaen" w:cs="Sylfaen"/>
          <w:lang w:val="ka-GE"/>
        </w:rPr>
        <w:t xml:space="preserve"> ფარგლებში განხორციელდა:</w:t>
      </w:r>
    </w:p>
    <w:p w14:paraId="68772B5D" w14:textId="77777777" w:rsidR="0067610B" w:rsidRPr="00812EB0" w:rsidRDefault="0067610B" w:rsidP="0067610B">
      <w:pPr>
        <w:spacing w:after="0" w:line="240" w:lineRule="auto"/>
        <w:jc w:val="both"/>
        <w:rPr>
          <w:rFonts w:ascii="Sylfaen" w:hAnsi="Sylfaen" w:cs="Sylfaen"/>
          <w:u w:val="single"/>
          <w:lang w:val="ka-GE"/>
        </w:rPr>
      </w:pPr>
    </w:p>
    <w:p w14:paraId="3EC78F36" w14:textId="77777777" w:rsidR="0067610B" w:rsidRPr="00812EB0" w:rsidRDefault="0067610B" w:rsidP="0067610B">
      <w:pPr>
        <w:spacing w:after="0" w:line="240" w:lineRule="auto"/>
        <w:jc w:val="both"/>
        <w:rPr>
          <w:rFonts w:ascii="Sylfaen" w:hAnsi="Sylfaen" w:cs="Sylfaen"/>
          <w:u w:val="single"/>
          <w:lang w:val="ka-GE"/>
        </w:rPr>
      </w:pPr>
      <w:r w:rsidRPr="00812EB0">
        <w:rPr>
          <w:rFonts w:ascii="Sylfaen" w:hAnsi="Sylfaen" w:cs="Sylfaen"/>
          <w:u w:val="single"/>
          <w:lang w:val="ka-GE"/>
        </w:rPr>
        <w:t>სამცხე-ჯავახეთის რეგიონში</w:t>
      </w:r>
    </w:p>
    <w:p w14:paraId="08CDF133"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2015 წელს - 387 პროექტი, საერთო ღირებულებით 3 512 424 ლარი;</w:t>
      </w:r>
    </w:p>
    <w:p w14:paraId="5FAAD830"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rPr>
        <w:t>2016 წელს-410 პროექტი</w:t>
      </w:r>
      <w:r w:rsidRPr="00812EB0">
        <w:rPr>
          <w:rFonts w:ascii="Sylfaen" w:hAnsi="Sylfaen" w:cs="Sylfaen"/>
          <w:lang w:val="ka-GE"/>
        </w:rPr>
        <w:t>,</w:t>
      </w:r>
      <w:r w:rsidRPr="00812EB0">
        <w:rPr>
          <w:rFonts w:ascii="Sylfaen" w:hAnsi="Sylfaen" w:cs="Sylfaen"/>
        </w:rPr>
        <w:t xml:space="preserve"> საერთო ღირებულებით 3 665 668 ლარი</w:t>
      </w:r>
    </w:p>
    <w:p w14:paraId="38349F27" w14:textId="77777777" w:rsidR="0067610B" w:rsidRPr="00812EB0" w:rsidRDefault="0067610B" w:rsidP="0067610B">
      <w:pPr>
        <w:spacing w:after="0" w:line="240" w:lineRule="auto"/>
        <w:jc w:val="both"/>
        <w:rPr>
          <w:rFonts w:ascii="Sylfaen" w:hAnsi="Sylfaen" w:cs="Sylfaen"/>
          <w:lang w:val="ka-GE"/>
        </w:rPr>
      </w:pPr>
    </w:p>
    <w:p w14:paraId="55CA5C5B" w14:textId="77777777" w:rsidR="0067610B" w:rsidRPr="00812EB0" w:rsidRDefault="0067610B" w:rsidP="0067610B">
      <w:pPr>
        <w:spacing w:after="0" w:line="240" w:lineRule="auto"/>
        <w:jc w:val="both"/>
        <w:rPr>
          <w:rFonts w:ascii="Sylfaen" w:hAnsi="Sylfaen" w:cs="Sylfaen"/>
          <w:u w:val="single"/>
          <w:lang w:val="ka-GE"/>
        </w:rPr>
      </w:pPr>
    </w:p>
    <w:p w14:paraId="4F45E9F2" w14:textId="77777777" w:rsidR="0067610B" w:rsidRPr="00812EB0" w:rsidRDefault="0067610B" w:rsidP="0067610B">
      <w:pPr>
        <w:spacing w:after="0" w:line="240" w:lineRule="auto"/>
        <w:jc w:val="both"/>
        <w:rPr>
          <w:rFonts w:ascii="Sylfaen" w:hAnsi="Sylfaen" w:cs="Sylfaen"/>
          <w:u w:val="single"/>
          <w:lang w:val="ka-GE"/>
        </w:rPr>
      </w:pPr>
      <w:r w:rsidRPr="00812EB0">
        <w:rPr>
          <w:rFonts w:ascii="Sylfaen" w:hAnsi="Sylfaen" w:cs="Sylfaen"/>
          <w:u w:val="single"/>
          <w:lang w:val="ka-GE"/>
        </w:rPr>
        <w:t>ქვემო ქართლის რეგიონში</w:t>
      </w:r>
    </w:p>
    <w:p w14:paraId="482CCF6A"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2015 წელს - 451 პროექტი, საერთო ღირებულებით 6 719 669 ლარი;</w:t>
      </w:r>
    </w:p>
    <w:p w14:paraId="7A1E01ED" w14:textId="7A3B2146" w:rsidR="0067610B" w:rsidRPr="00812EB0" w:rsidRDefault="0067610B" w:rsidP="0067610B">
      <w:pPr>
        <w:spacing w:after="0" w:line="240" w:lineRule="auto"/>
        <w:jc w:val="both"/>
        <w:rPr>
          <w:rFonts w:ascii="Sylfaen" w:hAnsi="Sylfaen" w:cs="Sylfaen"/>
        </w:rPr>
      </w:pPr>
      <w:r w:rsidRPr="00812EB0">
        <w:rPr>
          <w:rFonts w:ascii="Sylfaen" w:hAnsi="Sylfaen" w:cs="Sylfaen"/>
        </w:rPr>
        <w:t>2016 წელს-</w:t>
      </w:r>
      <w:r w:rsidRPr="00812EB0">
        <w:rPr>
          <w:rFonts w:ascii="Sylfaen" w:hAnsi="Sylfaen" w:cs="Sylfaen"/>
          <w:lang w:val="ka-GE"/>
        </w:rPr>
        <w:t xml:space="preserve"> </w:t>
      </w:r>
      <w:r w:rsidRPr="00812EB0">
        <w:rPr>
          <w:rFonts w:ascii="Sylfaen" w:hAnsi="Sylfaen" w:cs="Sylfaen"/>
        </w:rPr>
        <w:t>436 პროექტი, საერთო ღირებულებით 6</w:t>
      </w:r>
      <w:r w:rsidR="00DF623B">
        <w:rPr>
          <w:rFonts w:ascii="Sylfaen" w:hAnsi="Sylfaen" w:cs="Sylfaen"/>
          <w:lang w:val="ka-GE"/>
        </w:rPr>
        <w:t xml:space="preserve"> </w:t>
      </w:r>
      <w:r w:rsidRPr="00812EB0">
        <w:rPr>
          <w:rFonts w:ascii="Sylfaen" w:hAnsi="Sylfaen" w:cs="Sylfaen"/>
        </w:rPr>
        <w:t>879</w:t>
      </w:r>
      <w:r w:rsidR="00DF623B">
        <w:rPr>
          <w:rFonts w:ascii="Sylfaen" w:hAnsi="Sylfaen" w:cs="Sylfaen"/>
          <w:lang w:val="ka-GE"/>
        </w:rPr>
        <w:t xml:space="preserve"> </w:t>
      </w:r>
      <w:r w:rsidRPr="00812EB0">
        <w:rPr>
          <w:rFonts w:ascii="Sylfaen" w:hAnsi="Sylfaen" w:cs="Sylfaen"/>
        </w:rPr>
        <w:t>074 ლარი</w:t>
      </w:r>
    </w:p>
    <w:p w14:paraId="6C3CDAEE" w14:textId="77777777" w:rsidR="0067610B" w:rsidRPr="00812EB0" w:rsidRDefault="0067610B" w:rsidP="0067610B">
      <w:pPr>
        <w:spacing w:after="0" w:line="240" w:lineRule="auto"/>
        <w:jc w:val="both"/>
        <w:rPr>
          <w:rFonts w:ascii="Sylfaen" w:hAnsi="Sylfaen" w:cs="Sylfaen"/>
          <w:u w:val="single"/>
          <w:lang w:val="ka-GE"/>
        </w:rPr>
      </w:pPr>
    </w:p>
    <w:p w14:paraId="75A7C3C9" w14:textId="77777777" w:rsidR="0067610B" w:rsidRPr="00812EB0" w:rsidRDefault="0067610B" w:rsidP="0067610B">
      <w:pPr>
        <w:spacing w:after="0" w:line="240" w:lineRule="auto"/>
        <w:jc w:val="both"/>
        <w:rPr>
          <w:rFonts w:ascii="Sylfaen" w:hAnsi="Sylfaen" w:cs="Sylfaen"/>
          <w:u w:val="single"/>
          <w:lang w:val="ka-GE"/>
        </w:rPr>
      </w:pPr>
      <w:r w:rsidRPr="00812EB0">
        <w:rPr>
          <w:rFonts w:ascii="Sylfaen" w:hAnsi="Sylfaen" w:cs="Sylfaen"/>
          <w:u w:val="single"/>
          <w:lang w:val="ka-GE"/>
        </w:rPr>
        <w:t>კახეთის რეგიონში</w:t>
      </w:r>
    </w:p>
    <w:p w14:paraId="400EE271" w14:textId="77777777" w:rsidR="0067610B" w:rsidRPr="00812EB0" w:rsidRDefault="0067610B" w:rsidP="0067610B">
      <w:pPr>
        <w:spacing w:after="0" w:line="240" w:lineRule="auto"/>
        <w:jc w:val="both"/>
        <w:rPr>
          <w:rFonts w:ascii="Sylfaen" w:hAnsi="Sylfaen" w:cs="Sylfaen"/>
          <w:u w:val="single"/>
          <w:lang w:val="ka-GE"/>
        </w:rPr>
      </w:pPr>
      <w:r w:rsidRPr="00812EB0">
        <w:rPr>
          <w:rFonts w:ascii="Sylfaen" w:hAnsi="Sylfaen" w:cs="Sylfaen"/>
          <w:lang w:val="ka-GE"/>
        </w:rPr>
        <w:t>2015 წელს -</w:t>
      </w:r>
      <w:r w:rsidRPr="00812EB0">
        <w:rPr>
          <w:rFonts w:ascii="Sylfaen" w:hAnsi="Sylfaen" w:cs="Sylfaen"/>
          <w:u w:val="single"/>
          <w:lang w:val="ka-GE"/>
        </w:rPr>
        <w:t xml:space="preserve"> </w:t>
      </w:r>
      <w:r w:rsidRPr="00812EB0">
        <w:rPr>
          <w:rFonts w:ascii="Sylfaen" w:hAnsi="Sylfaen" w:cs="Sylfaen"/>
          <w:lang w:val="ka-GE"/>
        </w:rPr>
        <w:t>192 პროექტი, საერთო ღირებულებით 1 850 598 ლარი;</w:t>
      </w:r>
    </w:p>
    <w:p w14:paraId="1611DC99" w14:textId="77777777" w:rsidR="0067610B" w:rsidRPr="00812EB0" w:rsidRDefault="0067610B" w:rsidP="0067610B">
      <w:pPr>
        <w:spacing w:after="0" w:line="240" w:lineRule="auto"/>
        <w:jc w:val="both"/>
        <w:rPr>
          <w:rFonts w:ascii="Sylfaen" w:hAnsi="Sylfaen" w:cs="Sylfaen"/>
        </w:rPr>
      </w:pPr>
      <w:r w:rsidRPr="00812EB0">
        <w:rPr>
          <w:rFonts w:ascii="Sylfaen" w:hAnsi="Sylfaen" w:cs="Sylfaen"/>
          <w:lang w:val="ka-GE"/>
        </w:rPr>
        <w:t>2016 წელს -</w:t>
      </w:r>
      <w:r w:rsidRPr="00812EB0">
        <w:rPr>
          <w:rFonts w:ascii="Sylfaen" w:hAnsi="Sylfaen" w:cs="Sylfaen"/>
        </w:rPr>
        <w:t xml:space="preserve"> 209 პროექტი</w:t>
      </w:r>
      <w:r w:rsidRPr="00812EB0">
        <w:rPr>
          <w:rFonts w:ascii="Sylfaen" w:hAnsi="Sylfaen" w:cs="Sylfaen"/>
          <w:lang w:val="ka-GE"/>
        </w:rPr>
        <w:t>,</w:t>
      </w:r>
      <w:r w:rsidRPr="00812EB0">
        <w:rPr>
          <w:rFonts w:ascii="Sylfaen" w:hAnsi="Sylfaen" w:cs="Sylfaen"/>
        </w:rPr>
        <w:t xml:space="preserve"> საერთო ღირებულებით 1 849 276 ლარი.</w:t>
      </w:r>
    </w:p>
    <w:p w14:paraId="4648A15D" w14:textId="77777777" w:rsidR="0067610B" w:rsidRPr="00812EB0" w:rsidRDefault="0067610B" w:rsidP="0067610B">
      <w:pPr>
        <w:spacing w:after="0" w:line="240" w:lineRule="auto"/>
        <w:jc w:val="both"/>
        <w:rPr>
          <w:rFonts w:ascii="Sylfaen" w:hAnsi="Sylfaen" w:cs="Sylfaen"/>
          <w:lang w:val="ka-GE"/>
        </w:rPr>
      </w:pPr>
    </w:p>
    <w:p w14:paraId="6B634712" w14:textId="77777777" w:rsidR="0067610B" w:rsidRPr="00812EB0" w:rsidRDefault="0067610B" w:rsidP="0067610B">
      <w:pPr>
        <w:autoSpaceDE w:val="0"/>
        <w:autoSpaceDN w:val="0"/>
        <w:adjustRightInd w:val="0"/>
        <w:spacing w:after="0" w:line="240" w:lineRule="auto"/>
        <w:jc w:val="both"/>
        <w:rPr>
          <w:rFonts w:ascii="Sylfaen" w:hAnsi="Sylfaen" w:cs="Sylfaen"/>
          <w:lang w:val="ka-GE"/>
        </w:rPr>
      </w:pPr>
      <w:r w:rsidRPr="00812EB0">
        <w:rPr>
          <w:rFonts w:ascii="Sylfaen" w:hAnsi="Sylfaen" w:cs="Sylfaen"/>
          <w:lang w:val="ka-GE"/>
        </w:rPr>
        <w:t xml:space="preserve">აქვე აღსანიშნავია, რომ უკვე 2017 წლიდან პროგრამა აღარ განხორციელებულა რეგიონებში. </w:t>
      </w:r>
    </w:p>
    <w:p w14:paraId="5AAA7905" w14:textId="77777777" w:rsidR="0067610B" w:rsidRPr="00812EB0" w:rsidRDefault="0067610B" w:rsidP="0067610B">
      <w:pPr>
        <w:autoSpaceDE w:val="0"/>
        <w:autoSpaceDN w:val="0"/>
        <w:adjustRightInd w:val="0"/>
        <w:spacing w:after="0" w:line="240" w:lineRule="auto"/>
        <w:jc w:val="both"/>
        <w:rPr>
          <w:rFonts w:ascii="Sylfaen" w:hAnsi="Sylfaen" w:cs="Sylfaen"/>
          <w:lang w:val="ka-GE"/>
        </w:rPr>
      </w:pPr>
    </w:p>
    <w:p w14:paraId="58F19BD7" w14:textId="77777777" w:rsidR="0067610B" w:rsidRPr="00812EB0" w:rsidRDefault="0067610B" w:rsidP="0067610B">
      <w:pPr>
        <w:autoSpaceDE w:val="0"/>
        <w:autoSpaceDN w:val="0"/>
        <w:adjustRightInd w:val="0"/>
        <w:spacing w:after="0" w:line="240" w:lineRule="auto"/>
        <w:jc w:val="both"/>
        <w:rPr>
          <w:rFonts w:ascii="Sylfaen" w:hAnsi="Sylfaen" w:cs="Sylfaen"/>
          <w:lang w:val="ka-GE"/>
        </w:rPr>
      </w:pPr>
    </w:p>
    <w:p w14:paraId="47F47DF1" w14:textId="0805D047" w:rsidR="0067610B" w:rsidRPr="00812EB0" w:rsidRDefault="00DF623B" w:rsidP="0067610B">
      <w:pPr>
        <w:autoSpaceDE w:val="0"/>
        <w:autoSpaceDN w:val="0"/>
        <w:adjustRightInd w:val="0"/>
        <w:spacing w:after="0" w:line="240" w:lineRule="auto"/>
        <w:jc w:val="both"/>
        <w:rPr>
          <w:rFonts w:ascii="Sylfaen" w:hAnsi="Sylfaen" w:cs="Sylfaen"/>
          <w:lang w:val="ka-GE"/>
        </w:rPr>
      </w:pPr>
      <w:r w:rsidRPr="00812EB0">
        <w:rPr>
          <w:rFonts w:ascii="Sylfaen" w:hAnsi="Sylfaen" w:cs="Sylfaen"/>
          <w:lang w:val="ka-GE"/>
        </w:rPr>
        <w:t>ანგარიშების თანახმად</w:t>
      </w:r>
      <w:r>
        <w:rPr>
          <w:rFonts w:ascii="Sylfaen" w:hAnsi="Sylfaen" w:cs="Sylfaen"/>
          <w:lang w:val="ka-GE"/>
        </w:rPr>
        <w:t xml:space="preserve">, </w:t>
      </w:r>
      <w:r w:rsidR="0067610B" w:rsidRPr="00812EB0">
        <w:rPr>
          <w:rFonts w:ascii="Sylfaen" w:hAnsi="Sylfaen" w:cs="Sylfaen"/>
          <w:lang w:val="ka-GE"/>
        </w:rPr>
        <w:t>2017-2018 წლებში მნიშვნელოვანი ყურადღება დაეთმო საინფორმაციო/ცნობიერების ამაღლების კამპანიას სოფლის მეურნეობის პროგრ</w:t>
      </w:r>
      <w:r>
        <w:rPr>
          <w:rFonts w:ascii="Sylfaen" w:hAnsi="Sylfaen" w:cs="Sylfaen"/>
          <w:lang w:val="ka-GE"/>
        </w:rPr>
        <w:t>ა</w:t>
      </w:r>
      <w:r w:rsidR="0067610B" w:rsidRPr="00812EB0">
        <w:rPr>
          <w:rFonts w:ascii="Sylfaen" w:hAnsi="Sylfaen" w:cs="Sylfaen"/>
          <w:lang w:val="ka-GE"/>
        </w:rPr>
        <w:t>მების შესახებ, რომლის ფარგლებშიც ქვემო</w:t>
      </w:r>
      <w:r w:rsidR="0067610B" w:rsidRPr="00812EB0">
        <w:rPr>
          <w:rFonts w:ascii="Sylfaen" w:hAnsi="Sylfaen" w:cs="Times New Roman"/>
        </w:rPr>
        <w:t xml:space="preserve"> </w:t>
      </w:r>
      <w:r w:rsidR="0067610B" w:rsidRPr="00812EB0">
        <w:rPr>
          <w:rFonts w:ascii="Sylfaen" w:hAnsi="Sylfaen" w:cs="Sylfaen"/>
          <w:lang w:val="ka-GE"/>
        </w:rPr>
        <w:t>ქართლში</w:t>
      </w:r>
      <w:r w:rsidR="0067610B" w:rsidRPr="00812EB0">
        <w:rPr>
          <w:rFonts w:ascii="Sylfaen" w:hAnsi="Sylfaen" w:cs="Times New Roman"/>
        </w:rPr>
        <w:t xml:space="preserve">, </w:t>
      </w:r>
      <w:r w:rsidR="0067610B" w:rsidRPr="00812EB0">
        <w:rPr>
          <w:rFonts w:ascii="Sylfaen" w:hAnsi="Sylfaen" w:cs="Sylfaen"/>
          <w:lang w:val="ka-GE"/>
        </w:rPr>
        <w:t>სამცხე</w:t>
      </w:r>
      <w:r w:rsidR="0067610B" w:rsidRPr="00812EB0">
        <w:rPr>
          <w:rFonts w:ascii="Sylfaen" w:hAnsi="Sylfaen" w:cs="Times New Roman"/>
        </w:rPr>
        <w:t>-</w:t>
      </w:r>
      <w:r w:rsidR="0067610B" w:rsidRPr="00812EB0">
        <w:rPr>
          <w:rFonts w:ascii="Sylfaen" w:hAnsi="Sylfaen" w:cs="Sylfaen"/>
          <w:lang w:val="ka-GE"/>
        </w:rPr>
        <w:t>ჯავახეთსა</w:t>
      </w:r>
      <w:r w:rsidR="0067610B" w:rsidRPr="00812EB0">
        <w:rPr>
          <w:rFonts w:ascii="Sylfaen" w:hAnsi="Sylfaen" w:cs="Times New Roman"/>
        </w:rPr>
        <w:t xml:space="preserve"> </w:t>
      </w:r>
      <w:r w:rsidR="0067610B" w:rsidRPr="00812EB0">
        <w:rPr>
          <w:rFonts w:ascii="Sylfaen" w:hAnsi="Sylfaen" w:cs="Sylfaen"/>
          <w:lang w:val="ka-GE"/>
        </w:rPr>
        <w:t>და</w:t>
      </w:r>
      <w:r w:rsidR="0067610B" w:rsidRPr="00812EB0">
        <w:rPr>
          <w:rFonts w:ascii="Sylfaen" w:hAnsi="Sylfaen" w:cs="Times New Roman"/>
        </w:rPr>
        <w:t xml:space="preserve"> </w:t>
      </w:r>
      <w:r w:rsidR="0067610B" w:rsidRPr="00812EB0">
        <w:rPr>
          <w:rFonts w:ascii="Sylfaen" w:hAnsi="Sylfaen" w:cs="Sylfaen"/>
          <w:lang w:val="ka-GE"/>
        </w:rPr>
        <w:t>კახეთში, ეთნიკური უმცირესობების წარმომადგენლებისათვის ჩატარდა</w:t>
      </w:r>
      <w:r w:rsidR="0067610B" w:rsidRPr="00812EB0">
        <w:rPr>
          <w:rFonts w:ascii="Sylfaen" w:hAnsi="Sylfaen" w:cs="Times New Roman"/>
        </w:rPr>
        <w:t xml:space="preserve"> </w:t>
      </w:r>
      <w:r w:rsidR="0067610B" w:rsidRPr="00812EB0">
        <w:rPr>
          <w:rFonts w:ascii="Sylfaen" w:hAnsi="Sylfaen" w:cs="Sylfaen"/>
          <w:lang w:val="ka-GE"/>
        </w:rPr>
        <w:t>საინფორმაციო</w:t>
      </w:r>
      <w:r w:rsidR="0067610B" w:rsidRPr="00812EB0">
        <w:rPr>
          <w:rFonts w:ascii="Sylfaen" w:hAnsi="Sylfaen" w:cs="Times New Roman"/>
        </w:rPr>
        <w:t xml:space="preserve"> </w:t>
      </w:r>
      <w:r w:rsidR="0067610B" w:rsidRPr="00812EB0">
        <w:rPr>
          <w:rFonts w:ascii="Sylfaen" w:hAnsi="Sylfaen" w:cs="Times New Roman"/>
          <w:lang w:val="ka-GE"/>
        </w:rPr>
        <w:t xml:space="preserve">საკონსულტაციო </w:t>
      </w:r>
      <w:r w:rsidR="0067610B" w:rsidRPr="00812EB0">
        <w:rPr>
          <w:rFonts w:ascii="Sylfaen" w:hAnsi="Sylfaen" w:cs="Sylfaen"/>
          <w:lang w:val="ka-GE"/>
        </w:rPr>
        <w:lastRenderedPageBreak/>
        <w:t>შეხვედრები</w:t>
      </w:r>
      <w:r w:rsidR="0067610B" w:rsidRPr="00812EB0">
        <w:rPr>
          <w:rFonts w:ascii="Sylfaen" w:hAnsi="Sylfaen" w:cs="Times New Roman"/>
        </w:rPr>
        <w:t xml:space="preserve"> </w:t>
      </w:r>
      <w:r w:rsidR="0067610B" w:rsidRPr="00812EB0">
        <w:rPr>
          <w:rFonts w:ascii="Sylfaen" w:hAnsi="Sylfaen" w:cs="Sylfaen"/>
        </w:rPr>
        <w:t>მობილური</w:t>
      </w:r>
      <w:r w:rsidR="0067610B" w:rsidRPr="00812EB0">
        <w:rPr>
          <w:rFonts w:ascii="Sylfaen" w:hAnsi="Sylfaen"/>
        </w:rPr>
        <w:t xml:space="preserve"> </w:t>
      </w:r>
      <w:r w:rsidR="0067610B" w:rsidRPr="00812EB0">
        <w:rPr>
          <w:rFonts w:ascii="Sylfaen" w:hAnsi="Sylfaen" w:cs="Sylfaen"/>
        </w:rPr>
        <w:t>ექსტენციის</w:t>
      </w:r>
      <w:r w:rsidR="0067610B" w:rsidRPr="00812EB0">
        <w:rPr>
          <w:rFonts w:ascii="Sylfaen" w:hAnsi="Sylfaen" w:cs="Sylfaen"/>
          <w:lang w:val="ka-GE"/>
        </w:rPr>
        <w:t>, სასოფლო</w:t>
      </w:r>
      <w:r w:rsidR="0067610B" w:rsidRPr="00812EB0">
        <w:rPr>
          <w:rFonts w:ascii="Sylfaen" w:hAnsi="Sylfaen" w:cs="Times New Roman"/>
        </w:rPr>
        <w:t>-</w:t>
      </w:r>
      <w:r w:rsidR="0067610B" w:rsidRPr="00812EB0">
        <w:rPr>
          <w:rFonts w:ascii="Sylfaen" w:hAnsi="Sylfaen" w:cs="Sylfaen"/>
          <w:lang w:val="ka-GE"/>
        </w:rPr>
        <w:t>სამეურნეო</w:t>
      </w:r>
      <w:r w:rsidR="0067610B" w:rsidRPr="00812EB0">
        <w:rPr>
          <w:rFonts w:ascii="Sylfaen" w:hAnsi="Sylfaen" w:cs="Times New Roman"/>
        </w:rPr>
        <w:t xml:space="preserve"> </w:t>
      </w:r>
      <w:r w:rsidR="0067610B" w:rsidRPr="00812EB0">
        <w:rPr>
          <w:rFonts w:ascii="Sylfaen" w:hAnsi="Sylfaen" w:cs="Sylfaen"/>
          <w:lang w:val="ka-GE"/>
        </w:rPr>
        <w:t>კოოპერატივების</w:t>
      </w:r>
      <w:r w:rsidR="0067610B" w:rsidRPr="00812EB0">
        <w:rPr>
          <w:rFonts w:ascii="Sylfaen" w:hAnsi="Sylfaen" w:cs="Times New Roman"/>
        </w:rPr>
        <w:t xml:space="preserve"> </w:t>
      </w:r>
      <w:r w:rsidR="0067610B" w:rsidRPr="00812EB0">
        <w:rPr>
          <w:rFonts w:ascii="Sylfaen" w:hAnsi="Sylfaen" w:cs="Sylfaen"/>
          <w:lang w:val="ka-GE"/>
        </w:rPr>
        <w:t>მხარდამჭერი</w:t>
      </w:r>
      <w:r w:rsidR="0067610B" w:rsidRPr="00812EB0">
        <w:rPr>
          <w:rFonts w:ascii="Sylfaen" w:hAnsi="Sylfaen" w:cs="Times New Roman"/>
        </w:rPr>
        <w:t xml:space="preserve"> </w:t>
      </w:r>
      <w:r w:rsidR="0067610B" w:rsidRPr="00812EB0">
        <w:rPr>
          <w:rFonts w:ascii="Sylfaen" w:hAnsi="Sylfaen" w:cs="Sylfaen"/>
          <w:lang w:val="ka-GE"/>
        </w:rPr>
        <w:t>პროგრამების</w:t>
      </w:r>
      <w:r w:rsidR="0067610B" w:rsidRPr="00812EB0">
        <w:rPr>
          <w:rFonts w:ascii="Sylfaen" w:hAnsi="Sylfaen" w:cs="Times New Roman"/>
        </w:rPr>
        <w:t xml:space="preserve"> </w:t>
      </w:r>
      <w:r w:rsidR="0067610B" w:rsidRPr="00812EB0">
        <w:rPr>
          <w:rFonts w:ascii="Sylfaen" w:hAnsi="Sylfaen" w:cs="Sylfaen"/>
          <w:lang w:val="ka-GE"/>
        </w:rPr>
        <w:t>შესახებ.</w:t>
      </w:r>
    </w:p>
    <w:p w14:paraId="0990638A" w14:textId="77777777" w:rsidR="0067610B" w:rsidRPr="00812EB0" w:rsidRDefault="0067610B" w:rsidP="0067610B">
      <w:pPr>
        <w:spacing w:after="0" w:line="240" w:lineRule="auto"/>
        <w:jc w:val="both"/>
        <w:rPr>
          <w:rFonts w:ascii="Sylfaen" w:hAnsi="Sylfaen" w:cs="Sylfaen"/>
          <w:lang w:val="ka-GE"/>
        </w:rPr>
      </w:pPr>
    </w:p>
    <w:p w14:paraId="03476893" w14:textId="1FEDF025"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განხორციელდა ისეთი ღონისძიებები</w:t>
      </w:r>
      <w:r w:rsidR="00DF623B">
        <w:rPr>
          <w:rFonts w:ascii="Sylfaen" w:hAnsi="Sylfaen" w:cs="Sylfaen"/>
          <w:lang w:val="ka-GE"/>
        </w:rPr>
        <w:t>ც</w:t>
      </w:r>
      <w:r w:rsidRPr="00812EB0">
        <w:rPr>
          <w:rFonts w:ascii="Sylfaen" w:hAnsi="Sylfaen" w:cs="Sylfaen"/>
          <w:lang w:val="ka-GE"/>
        </w:rPr>
        <w:t>, როგორიცაა მოქალაქეთა დახმარება/კონსულტაციისა და სოციალური დახმარების შესახებ ინფორმაციის მიწოდების, სამასალე მერქნის გამოყოფაზე ნებართვის გაცემის კუთხით. ამასთანავე, ანგარიშები არ შეიცავს ინფორმაციას ისეთი დაგეგმილი აქტივობების შესახებ, როგორიცაა, მათ შორის სოციალურად დაუცველი ოჯახების ერთჯერადი ფულადი დახმარება, სოციალურად დაუცველ და ობოლ ბავშვთა სწავლის საფასურის გადახდა, მრავალშვილიანი ოჯახების დახმარება, პირველი ჯგუფის ინვალიდების დახმარება და ა.შ.).</w:t>
      </w:r>
    </w:p>
    <w:p w14:paraId="65836ECC" w14:textId="77777777" w:rsidR="0067610B" w:rsidRPr="00812EB0" w:rsidRDefault="0067610B" w:rsidP="0067610B">
      <w:pPr>
        <w:spacing w:after="0" w:line="240" w:lineRule="auto"/>
        <w:jc w:val="both"/>
        <w:rPr>
          <w:rFonts w:ascii="Sylfaen" w:hAnsi="Sylfaen" w:cs="Sylfaen"/>
          <w:lang w:val="ka-GE"/>
        </w:rPr>
      </w:pPr>
    </w:p>
    <w:p w14:paraId="7E3E6611" w14:textId="40B04F9D" w:rsidR="0067610B" w:rsidRPr="00812EB0" w:rsidRDefault="0067610B" w:rsidP="0067610B">
      <w:pPr>
        <w:spacing w:after="0" w:line="240" w:lineRule="auto"/>
        <w:jc w:val="both"/>
        <w:rPr>
          <w:rFonts w:ascii="Sylfaen" w:hAnsi="Sylfaen"/>
          <w:lang w:val="ka-GE"/>
        </w:rPr>
      </w:pPr>
      <w:r w:rsidRPr="00812EB0">
        <w:rPr>
          <w:rFonts w:ascii="Sylfaen" w:hAnsi="Sylfaen"/>
          <w:lang w:val="ka-GE"/>
        </w:rPr>
        <w:t>სოციალური დაცვის უზრუნველყოფის ფარგლებში</w:t>
      </w:r>
      <w:r w:rsidR="00DF623B">
        <w:rPr>
          <w:rFonts w:ascii="Sylfaen" w:hAnsi="Sylfaen"/>
          <w:lang w:val="ka-GE"/>
        </w:rPr>
        <w:t>,</w:t>
      </w:r>
      <w:r w:rsidRPr="00812EB0">
        <w:rPr>
          <w:rFonts w:ascii="Sylfaen" w:hAnsi="Sylfaen"/>
          <w:lang w:val="ka-GE"/>
        </w:rPr>
        <w:t xml:space="preserve"> არსებითი მნიშვნელობა ენიჭება ჯანდაცვის სფეროში არსებული სახელმწიფო პროგრამებისა და სერვისების შესახებ ეთნიკური უმცირესობების წარმომადგენლების ინფორმირებულობას. ამ მიმართულებით</w:t>
      </w:r>
      <w:r w:rsidR="00DF623B">
        <w:rPr>
          <w:rFonts w:ascii="Sylfaen" w:hAnsi="Sylfaen"/>
          <w:lang w:val="ka-GE"/>
        </w:rPr>
        <w:t>,</w:t>
      </w:r>
      <w:r w:rsidRPr="00812EB0">
        <w:rPr>
          <w:rFonts w:ascii="Sylfaen" w:hAnsi="Sylfaen"/>
          <w:lang w:val="ka-GE"/>
        </w:rPr>
        <w:t xml:space="preserve"> საანგარიშო პერიოდის განმავლობაში</w:t>
      </w:r>
      <w:r w:rsidR="00DF623B">
        <w:rPr>
          <w:rFonts w:ascii="Sylfaen" w:hAnsi="Sylfaen"/>
          <w:lang w:val="ka-GE"/>
        </w:rPr>
        <w:t>,</w:t>
      </w:r>
      <w:r w:rsidRPr="00812EB0">
        <w:rPr>
          <w:rFonts w:ascii="Sylfaen" w:hAnsi="Sylfaen"/>
          <w:lang w:val="ka-GE"/>
        </w:rPr>
        <w:t xml:space="preserve"> შრომის, ჯანმრთელობისა და სოციალური დაცვის სამინისტრომ ეთნიკური უმცირესობებისთვის დაგეგმა და განახორციელა საინფორმაციო კამპანიები ჯანდაცვისა და სოციალური დაცვის სახელმწიფო პროგრამების შესახებ. </w:t>
      </w:r>
    </w:p>
    <w:p w14:paraId="3ADEA8D7" w14:textId="6B27971B" w:rsidR="0067610B" w:rsidRPr="00812EB0" w:rsidRDefault="00C9415C" w:rsidP="0067610B">
      <w:pPr>
        <w:spacing w:after="0" w:line="240" w:lineRule="auto"/>
        <w:jc w:val="both"/>
        <w:rPr>
          <w:rFonts w:ascii="Sylfaen" w:hAnsi="Sylfaen"/>
          <w:lang w:val="ka-GE"/>
        </w:rPr>
      </w:pPr>
      <w:r w:rsidRPr="00812EB0">
        <w:rPr>
          <w:rFonts w:ascii="Sylfaen" w:hAnsi="Sylfaen"/>
          <w:lang w:val="ka-GE"/>
        </w:rPr>
        <w:t>ამ მხრივ</w:t>
      </w:r>
      <w:r>
        <w:rPr>
          <w:rFonts w:ascii="Sylfaen" w:hAnsi="Sylfaen"/>
          <w:lang w:val="ka-GE"/>
        </w:rPr>
        <w:t>,</w:t>
      </w:r>
      <w:r w:rsidRPr="00812EB0">
        <w:rPr>
          <w:rFonts w:ascii="Sylfaen" w:hAnsi="Sylfaen"/>
          <w:lang w:val="ka-GE"/>
        </w:rPr>
        <w:t xml:space="preserve">  </w:t>
      </w:r>
      <w:r w:rsidR="0067610B" w:rsidRPr="00812EB0">
        <w:rPr>
          <w:rFonts w:ascii="Sylfaen" w:hAnsi="Sylfaen"/>
          <w:lang w:val="ka-GE"/>
        </w:rPr>
        <w:t xml:space="preserve">ანგარიშში </w:t>
      </w:r>
      <w:r w:rsidR="0067610B" w:rsidRPr="00812EB0">
        <w:rPr>
          <w:rFonts w:ascii="Sylfaen" w:hAnsi="Sylfaen"/>
        </w:rPr>
        <w:t>C</w:t>
      </w:r>
      <w:r w:rsidR="0067610B" w:rsidRPr="00812EB0">
        <w:rPr>
          <w:rFonts w:ascii="Sylfaen" w:hAnsi="Sylfaen"/>
          <w:lang w:val="ka-GE"/>
        </w:rPr>
        <w:t xml:space="preserve"> ჰეპატიტის ელიმინაციის სახელმწიფო პროგრამის </w:t>
      </w:r>
      <w:r w:rsidR="0067610B" w:rsidRPr="00C9415C">
        <w:rPr>
          <w:rFonts w:ascii="Sylfaen" w:hAnsi="Sylfaen"/>
          <w:lang w:val="ka-GE"/>
        </w:rPr>
        <w:t>შესახებ</w:t>
      </w:r>
      <w:r w:rsidR="0067610B" w:rsidRPr="00812EB0">
        <w:rPr>
          <w:rFonts w:ascii="Sylfaen" w:hAnsi="Sylfaen"/>
          <w:lang w:val="ka-GE"/>
        </w:rPr>
        <w:t xml:space="preserve"> ეთნიკური უმცირესობებით კომპაქტურად დასახლებულ მუნიციპალიტეტებში განხორციელებული საინფორმაციო კამპანიების </w:t>
      </w:r>
      <w:r>
        <w:rPr>
          <w:rFonts w:ascii="Sylfaen" w:hAnsi="Sylfaen"/>
          <w:lang w:val="ka-GE"/>
        </w:rPr>
        <w:t>თაობაზე</w:t>
      </w:r>
      <w:r w:rsidRPr="00812EB0">
        <w:rPr>
          <w:rFonts w:ascii="Sylfaen" w:hAnsi="Sylfaen"/>
          <w:lang w:val="ka-GE"/>
        </w:rPr>
        <w:t xml:space="preserve"> </w:t>
      </w:r>
      <w:r w:rsidR="0067610B" w:rsidRPr="00812EB0">
        <w:rPr>
          <w:rFonts w:ascii="Sylfaen" w:hAnsi="Sylfaen"/>
          <w:lang w:val="ka-GE"/>
        </w:rPr>
        <w:t xml:space="preserve">არის მოყვანილი ინფორმაცია. </w:t>
      </w:r>
      <w:r w:rsidRPr="00812EB0">
        <w:rPr>
          <w:rFonts w:ascii="Sylfaen" w:hAnsi="Sylfaen"/>
          <w:lang w:val="ka-GE"/>
        </w:rPr>
        <w:t xml:space="preserve">მთელ ქვეყანაში </w:t>
      </w:r>
      <w:r w:rsidR="0067610B" w:rsidRPr="00812EB0">
        <w:rPr>
          <w:rFonts w:ascii="Sylfaen" w:hAnsi="Sylfaen"/>
          <w:lang w:val="ka-GE"/>
        </w:rPr>
        <w:t xml:space="preserve">ასევე ჩატარდა </w:t>
      </w:r>
      <w:r w:rsidR="0067610B" w:rsidRPr="00812EB0">
        <w:rPr>
          <w:rFonts w:ascii="Sylfaen" w:hAnsi="Sylfaen"/>
        </w:rPr>
        <w:t>C</w:t>
      </w:r>
      <w:r w:rsidR="0067610B" w:rsidRPr="00812EB0">
        <w:rPr>
          <w:rFonts w:ascii="Sylfaen" w:hAnsi="Sylfaen"/>
          <w:lang w:val="ka-GE"/>
        </w:rPr>
        <w:t xml:space="preserve"> ჰეპატიტის უფასო სკრინინგი და მათ შორის, ეთნიკური უმცირესობებით კომპაქტურად დასახლებულ რეგიონებში. ეთნიკური უმცირესობების ენებზე მომზადდა და გავრცელდა საგანმანათლებლო მასალები „თამბაქოს კონტროლის გაძლიერების ხელშეწყობის კომპონენტის“, „თამბაქოს კონტროლის ახალი რეგულაციების შესახებ“, „</w:t>
      </w:r>
      <w:r w:rsidR="0067610B" w:rsidRPr="00812EB0">
        <w:rPr>
          <w:rFonts w:ascii="Sylfaen" w:hAnsi="Sylfaen"/>
        </w:rPr>
        <w:t xml:space="preserve">C </w:t>
      </w:r>
      <w:r w:rsidR="0067610B" w:rsidRPr="00812EB0">
        <w:rPr>
          <w:rFonts w:ascii="Sylfaen" w:hAnsi="Sylfaen"/>
          <w:lang w:val="ka-GE"/>
        </w:rPr>
        <w:t>ჰეპატიტის პრევენცი</w:t>
      </w:r>
      <w:r>
        <w:rPr>
          <w:rFonts w:ascii="Sylfaen" w:hAnsi="Sylfaen"/>
          <w:lang w:val="ka-GE"/>
        </w:rPr>
        <w:t>ის</w:t>
      </w:r>
      <w:r w:rsidR="0067610B" w:rsidRPr="00812EB0">
        <w:rPr>
          <w:rFonts w:ascii="Sylfaen" w:hAnsi="Sylfaen"/>
          <w:lang w:val="ka-GE"/>
        </w:rPr>
        <w:t>ა და მოსახლეობის განათლების ხელშეწყობის“, ქალების რეპროდუქციული ჯანმრთელობის თვითგასინჯვისა და მიზნობრივი ფულადი სოციალური დახმარების საარსებო შემწეობის შესახებ. პროექტის „ცვლილებები თანასწორობისათვის“ ფარგლებში ეთნიკური უმცირესობებით დასახლებულ მუნიციპალიტეტებში ლექცია-სემინარები ჩატარდა შშმ პირთა საკითხზე.</w:t>
      </w:r>
    </w:p>
    <w:p w14:paraId="0B0013F4" w14:textId="77777777" w:rsidR="0067610B" w:rsidRPr="00812EB0" w:rsidRDefault="0067610B" w:rsidP="0067610B">
      <w:pPr>
        <w:spacing w:after="0" w:line="240" w:lineRule="auto"/>
        <w:jc w:val="both"/>
        <w:rPr>
          <w:rFonts w:ascii="Sylfaen" w:hAnsi="Sylfaen"/>
          <w:lang w:val="ka-GE"/>
        </w:rPr>
      </w:pPr>
      <w:r w:rsidRPr="00812EB0">
        <w:rPr>
          <w:rFonts w:ascii="Sylfaen" w:hAnsi="Sylfaen"/>
          <w:lang w:val="ka-GE"/>
        </w:rPr>
        <w:t>საკმაოდ ინტენსიური საქმიანობა წარიმართა მუნიციპალიტეტების დონეზე, რომლის ფარგლებშიც ანგარიშებში ასახულია ინფორმაცია სოციალური დახმარების შესახებ, კერძოდ, გადაუდებელი ოპერაციების, ომის ვეტერანების, მრავალშვილიანი ოჯახების, სოციალურად დაუცველი ოჯახებისა და სხვა სახის პროგრამებით მოსარგებლე ბენეფიციარების რაოდენობრივი და დაგეგმილი პროგრამების ფინანსური უზრუნველყოფის მაჩვენებლები. თუმცა არ არის ნაჩვენები ეთნიკური უმცირესობებით კომპაქტურად დასახლებულ რეგიონებში ეთნიკური უმცირესობების წარმომადგენელი ბენეფიციარების რაოდენობა.</w:t>
      </w:r>
    </w:p>
    <w:p w14:paraId="1D0A34EF" w14:textId="77777777" w:rsidR="0067610B" w:rsidRPr="00812EB0" w:rsidRDefault="0067610B" w:rsidP="0067610B">
      <w:pPr>
        <w:autoSpaceDE w:val="0"/>
        <w:autoSpaceDN w:val="0"/>
        <w:adjustRightInd w:val="0"/>
        <w:spacing w:after="0" w:line="240" w:lineRule="auto"/>
        <w:jc w:val="both"/>
        <w:rPr>
          <w:rFonts w:ascii="Sylfaen" w:hAnsi="Sylfaen" w:cs="Sylfaen"/>
          <w:lang w:val="ka-GE"/>
        </w:rPr>
      </w:pPr>
    </w:p>
    <w:p w14:paraId="2B9D7EA1" w14:textId="77777777" w:rsidR="0067610B" w:rsidRPr="00812EB0" w:rsidRDefault="0067610B" w:rsidP="0067610B">
      <w:pPr>
        <w:spacing w:after="0" w:line="240" w:lineRule="auto"/>
        <w:jc w:val="both"/>
        <w:rPr>
          <w:rFonts w:ascii="Sylfaen" w:hAnsi="Sylfaen" w:cs="Sylfaen"/>
          <w:lang w:val="ka-GE"/>
        </w:rPr>
      </w:pPr>
    </w:p>
    <w:p w14:paraId="540FBD1B" w14:textId="77777777" w:rsidR="0067610B" w:rsidRPr="00812EB0" w:rsidRDefault="0067610B" w:rsidP="0067610B">
      <w:pPr>
        <w:spacing w:after="0" w:line="240" w:lineRule="auto"/>
        <w:jc w:val="both"/>
        <w:rPr>
          <w:rFonts w:ascii="Sylfaen" w:hAnsi="Sylfaen" w:cs="Sylfaen"/>
          <w:b/>
          <w:lang w:val="ka-GE"/>
        </w:rPr>
      </w:pPr>
    </w:p>
    <w:p w14:paraId="7AD68DBF" w14:textId="77777777" w:rsidR="0067610B" w:rsidRPr="00812EB0" w:rsidRDefault="0067610B" w:rsidP="0067610B">
      <w:pPr>
        <w:spacing w:after="0" w:line="240" w:lineRule="auto"/>
        <w:jc w:val="both"/>
        <w:rPr>
          <w:rFonts w:ascii="Sylfaen" w:hAnsi="Sylfaen" w:cs="Sylfaen"/>
          <w:b/>
          <w:lang w:val="ka-GE"/>
        </w:rPr>
      </w:pPr>
    </w:p>
    <w:p w14:paraId="1408C988" w14:textId="77777777" w:rsidR="0067610B" w:rsidRPr="00812EB0" w:rsidRDefault="0067610B" w:rsidP="0067610B">
      <w:pPr>
        <w:spacing w:after="0" w:line="240" w:lineRule="auto"/>
        <w:jc w:val="both"/>
        <w:rPr>
          <w:rFonts w:ascii="Sylfaen" w:hAnsi="Sylfaen" w:cs="Sylfaen"/>
          <w:b/>
          <w:lang w:val="ka-GE"/>
        </w:rPr>
      </w:pPr>
      <w:r w:rsidRPr="00812EB0">
        <w:rPr>
          <w:rFonts w:ascii="Sylfaen" w:hAnsi="Sylfaen" w:cs="Sylfaen"/>
          <w:b/>
          <w:lang w:val="ka-GE"/>
        </w:rPr>
        <w:t xml:space="preserve">2.1.3 </w:t>
      </w:r>
      <w:r w:rsidRPr="00812EB0">
        <w:rPr>
          <w:rFonts w:ascii="Sylfaen" w:hAnsi="Sylfaen" w:cs="Sylfaen"/>
          <w:b/>
        </w:rPr>
        <w:t>პროფესიული და ზრდასრულთა განათლების უზრუნველყოფა</w:t>
      </w:r>
    </w:p>
    <w:p w14:paraId="302824AC" w14:textId="77777777" w:rsidR="0067610B" w:rsidRPr="00812EB0" w:rsidRDefault="0067610B" w:rsidP="0067610B">
      <w:pPr>
        <w:spacing w:after="0" w:line="240" w:lineRule="auto"/>
        <w:jc w:val="both"/>
        <w:rPr>
          <w:rFonts w:ascii="Sylfaen" w:hAnsi="Sylfaen" w:cs="Sylfaen"/>
          <w:b/>
          <w:lang w:val="ka-GE"/>
        </w:rPr>
      </w:pPr>
    </w:p>
    <w:p w14:paraId="0F13B227" w14:textId="35849607" w:rsidR="0067610B" w:rsidRPr="00812EB0" w:rsidRDefault="0067610B" w:rsidP="0067610B">
      <w:pPr>
        <w:spacing w:after="0" w:line="240" w:lineRule="auto"/>
        <w:jc w:val="both"/>
        <w:rPr>
          <w:rFonts w:ascii="Sylfaen" w:hAnsi="Sylfaen" w:cs="Sylfaen"/>
          <w:b/>
        </w:rPr>
      </w:pPr>
      <w:r w:rsidRPr="00812EB0">
        <w:rPr>
          <w:rFonts w:ascii="Sylfaen" w:hAnsi="Sylfaen" w:cs="Sylfaen"/>
          <w:lang w:val="ka-GE"/>
        </w:rPr>
        <w:t xml:space="preserve">დასაქმების უზრუნველყოფა, თავის მხრივ, ეფუძნება შრომის ბაზრის შესწავლას. ამ მიმართულებით სოციალური დაცვის სააგენტომ სამხარეო ფილიალების მეშვეობით </w:t>
      </w:r>
      <w:r w:rsidRPr="00812EB0">
        <w:rPr>
          <w:rFonts w:ascii="Sylfaen" w:hAnsi="Sylfaen" w:cs="Sylfaen"/>
          <w:lang w:val="ka-GE"/>
        </w:rPr>
        <w:lastRenderedPageBreak/>
        <w:t>განახორციელა შრომის ბაზარზე არსებული მოთხოვნების შესახებ ინფორმაციის მიწოდება ეთნიკური უმცირესობების წარმო</w:t>
      </w:r>
      <w:r w:rsidR="00C9415C">
        <w:rPr>
          <w:rFonts w:ascii="Sylfaen" w:hAnsi="Sylfaen" w:cs="Sylfaen"/>
          <w:lang w:val="ka-GE"/>
        </w:rPr>
        <w:t>მ</w:t>
      </w:r>
      <w:r w:rsidRPr="00812EB0">
        <w:rPr>
          <w:rFonts w:ascii="Sylfaen" w:hAnsi="Sylfaen" w:cs="Sylfaen"/>
          <w:lang w:val="ka-GE"/>
        </w:rPr>
        <w:t>ადგენლებისთვის. თუმცა, ეს ზოგადი ხასიათისა</w:t>
      </w:r>
      <w:r w:rsidR="00C9415C">
        <w:rPr>
          <w:rFonts w:ascii="Sylfaen" w:hAnsi="Sylfaen" w:cs="Sylfaen"/>
          <w:lang w:val="ka-GE"/>
        </w:rPr>
        <w:t xml:space="preserve"> </w:t>
      </w:r>
      <w:r w:rsidR="00C9415C" w:rsidRPr="00812EB0">
        <w:rPr>
          <w:rFonts w:ascii="Sylfaen" w:hAnsi="Sylfaen" w:cs="Sylfaen"/>
          <w:lang w:val="ka-GE"/>
        </w:rPr>
        <w:t>ინფორმაცია</w:t>
      </w:r>
      <w:r w:rsidRPr="00812EB0">
        <w:rPr>
          <w:rFonts w:ascii="Sylfaen" w:hAnsi="Sylfaen" w:cs="Sylfaen"/>
          <w:lang w:val="ka-GE"/>
        </w:rPr>
        <w:t>ა და არ კონკრეტდება რამდენმა წარმომადგენელ</w:t>
      </w:r>
      <w:r w:rsidR="00C9415C">
        <w:rPr>
          <w:rFonts w:ascii="Sylfaen" w:hAnsi="Sylfaen" w:cs="Sylfaen"/>
          <w:lang w:val="ka-GE"/>
        </w:rPr>
        <w:t>ია ინფორმირებული</w:t>
      </w:r>
      <w:r w:rsidR="00C9415C" w:rsidRPr="00812EB0">
        <w:rPr>
          <w:rFonts w:ascii="Sylfaen" w:hAnsi="Sylfaen" w:cs="Sylfaen"/>
          <w:lang w:val="ka-GE"/>
        </w:rPr>
        <w:t xml:space="preserve"> </w:t>
      </w:r>
      <w:r w:rsidRPr="00812EB0">
        <w:rPr>
          <w:rFonts w:ascii="Sylfaen" w:hAnsi="Sylfaen" w:cs="Sylfaen"/>
          <w:lang w:val="ka-GE"/>
        </w:rPr>
        <w:t>და ეთნიკური უმცირესობების რამდენი წარმომადგენელი დარეგისტრირდა შრომის ბაზრის მართვის საინფორმაციო სისტემაში. აქვე უნდა აღინიშნოს, რომ დასაქმების პერსპექტივები პირდაპირ უკავშირდება პროფესიულ მომზადებას</w:t>
      </w:r>
      <w:r w:rsidR="00C9415C">
        <w:rPr>
          <w:rFonts w:ascii="Sylfaen" w:hAnsi="Sylfaen" w:cs="Sylfaen"/>
          <w:lang w:val="ka-GE"/>
        </w:rPr>
        <w:t>ა</w:t>
      </w:r>
      <w:r w:rsidRPr="00812EB0">
        <w:rPr>
          <w:rFonts w:ascii="Sylfaen" w:hAnsi="Sylfaen" w:cs="Sylfaen"/>
          <w:lang w:val="ka-GE"/>
        </w:rPr>
        <w:t xml:space="preserve"> და კვალიფიკაციას. </w:t>
      </w:r>
      <w:r w:rsidRPr="00812EB0">
        <w:rPr>
          <w:rFonts w:ascii="Sylfaen" w:hAnsi="Sylfaen" w:cs="Sylfaen"/>
        </w:rPr>
        <w:t>პროფესიული და ზრდასრულთა განათლების უზრუნველყოფა კი</w:t>
      </w:r>
      <w:r w:rsidRPr="00812EB0">
        <w:rPr>
          <w:rFonts w:ascii="Sylfaen" w:hAnsi="Sylfaen" w:cs="Sylfaen"/>
          <w:lang w:val="ka-GE"/>
        </w:rPr>
        <w:t>,</w:t>
      </w:r>
      <w:r w:rsidRPr="00812EB0">
        <w:rPr>
          <w:rFonts w:ascii="Sylfaen" w:hAnsi="Sylfaen" w:cs="Sylfaen"/>
        </w:rPr>
        <w:t xml:space="preserve"> </w:t>
      </w:r>
      <w:r w:rsidRPr="00812EB0">
        <w:rPr>
          <w:rFonts w:ascii="Sylfaen" w:hAnsi="Sylfaen" w:cs="Sylfaen"/>
          <w:lang w:val="ka-GE"/>
        </w:rPr>
        <w:t>შესაძლებელია</w:t>
      </w:r>
      <w:r w:rsidRPr="00812EB0">
        <w:rPr>
          <w:rFonts w:ascii="Sylfaen" w:hAnsi="Sylfaen" w:cs="Sylfaen"/>
        </w:rPr>
        <w:t xml:space="preserve"> კომპლექსური ღონისძიებების განხორციელები</w:t>
      </w:r>
      <w:r w:rsidRPr="00812EB0">
        <w:rPr>
          <w:rFonts w:ascii="Sylfaen" w:hAnsi="Sylfaen" w:cs="Sylfaen"/>
          <w:lang w:val="ka-GE"/>
        </w:rPr>
        <w:t xml:space="preserve">ს </w:t>
      </w:r>
      <w:r w:rsidR="00C9415C">
        <w:rPr>
          <w:rFonts w:ascii="Sylfaen" w:hAnsi="Sylfaen" w:cs="Sylfaen"/>
          <w:lang w:val="ka-GE"/>
        </w:rPr>
        <w:t>მეშვეობით,</w:t>
      </w:r>
      <w:r w:rsidR="00C9415C" w:rsidRPr="00812EB0">
        <w:rPr>
          <w:rFonts w:ascii="Sylfaen" w:hAnsi="Sylfaen" w:cs="Sylfaen"/>
          <w:lang w:val="ka-GE"/>
        </w:rPr>
        <w:t xml:space="preserve"> </w:t>
      </w:r>
      <w:r w:rsidRPr="00812EB0">
        <w:rPr>
          <w:rFonts w:ascii="Sylfaen" w:hAnsi="Sylfaen" w:cs="Sylfaen"/>
        </w:rPr>
        <w:t>მათ შორის პროფესიულ სასწავლებლებში ეთნიკურ უმცირესობათა მონაწილეობის გაზრდ</w:t>
      </w:r>
      <w:r w:rsidRPr="00812EB0">
        <w:rPr>
          <w:rFonts w:ascii="Sylfaen" w:hAnsi="Sylfaen" w:cs="Sylfaen"/>
          <w:lang w:val="ka-GE"/>
        </w:rPr>
        <w:t>ით</w:t>
      </w:r>
      <w:r w:rsidRPr="00812EB0">
        <w:rPr>
          <w:rFonts w:ascii="Sylfaen" w:hAnsi="Sylfaen" w:cs="Sylfaen"/>
        </w:rPr>
        <w:t>, პროფესიული საგანმანათლებლო დაწესებულებების ქსელის გაფართოები</w:t>
      </w:r>
      <w:r w:rsidRPr="00812EB0">
        <w:rPr>
          <w:rFonts w:ascii="Sylfaen" w:hAnsi="Sylfaen" w:cs="Sylfaen"/>
          <w:lang w:val="ka-GE"/>
        </w:rPr>
        <w:t>თ</w:t>
      </w:r>
      <w:r w:rsidR="00C9415C">
        <w:rPr>
          <w:rFonts w:ascii="Sylfaen" w:hAnsi="Sylfaen" w:cs="Sylfaen"/>
          <w:lang w:val="ka-GE"/>
        </w:rPr>
        <w:t>ა</w:t>
      </w:r>
      <w:r w:rsidRPr="00812EB0">
        <w:rPr>
          <w:rFonts w:ascii="Sylfaen" w:hAnsi="Sylfaen" w:cs="Sylfaen"/>
        </w:rPr>
        <w:t xml:space="preserve"> და ხარისხიანი პროფესიული განათლების მიწოდების უზრუნველყოფ</w:t>
      </w:r>
      <w:r w:rsidRPr="00812EB0">
        <w:rPr>
          <w:rFonts w:ascii="Sylfaen" w:hAnsi="Sylfaen" w:cs="Sylfaen"/>
          <w:lang w:val="ka-GE"/>
        </w:rPr>
        <w:t xml:space="preserve">ით. </w:t>
      </w:r>
    </w:p>
    <w:p w14:paraId="01A64994" w14:textId="77777777" w:rsidR="0067610B" w:rsidRPr="00812EB0" w:rsidRDefault="0067610B" w:rsidP="0067610B">
      <w:pPr>
        <w:spacing w:after="0" w:line="240" w:lineRule="auto"/>
        <w:jc w:val="both"/>
        <w:rPr>
          <w:rFonts w:ascii="Sylfaen" w:hAnsi="Sylfaen" w:cs="Sylfaen"/>
          <w:lang w:val="ka-GE"/>
        </w:rPr>
      </w:pPr>
    </w:p>
    <w:p w14:paraId="63616A36" w14:textId="77777777"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გარკვეული ღონისძიებები გატარდა რეგიონში მცხოვრები ახალგაზრდების განვითარებისა და მათი დასაქმების/თვითდასაქმების შესაძლებლობების შექმნის ხელშემწყობი ღონისძიებების მხარდასაჭერად. სპორტისა და ახალგაზრდობის საქმეთა სამინისტროს მიერ სამოქმედო გეგმის მიღმა დამატებით განხორციელდა „ახალგაზრდების სამეწარმეო კომპეტენციის განვითარების პროგრამის“ ფარგლებში „მეწარმეობის რეგიონული სკოლა“ პანკისის ხეობაში.</w:t>
      </w:r>
    </w:p>
    <w:p w14:paraId="2B348358" w14:textId="6CAC9E39" w:rsidR="0067610B" w:rsidRPr="00812EB0" w:rsidRDefault="0067610B" w:rsidP="0067610B">
      <w:pPr>
        <w:spacing w:after="0" w:line="240" w:lineRule="auto"/>
        <w:jc w:val="both"/>
        <w:rPr>
          <w:rFonts w:ascii="Sylfaen" w:hAnsi="Sylfaen" w:cs="Sylfaen"/>
          <w:lang w:val="ka-GE"/>
        </w:rPr>
      </w:pPr>
      <w:r w:rsidRPr="00812EB0">
        <w:rPr>
          <w:rFonts w:ascii="Sylfaen" w:hAnsi="Sylfaen" w:cs="Sylfaen"/>
          <w:lang w:val="ka-GE"/>
        </w:rPr>
        <w:t>კერძო ბიზნესის წამახალისებელ ნაბიჯად უნდა განვიხილოთ 2018 წელს ქვემო ქართლის რეგიონის ქალებისთვის განხორციელებული სასწავლო ტრენინგ-კურსი „როგორ დავიწყოთ და განვავითაროთ ბიზნესი“, რის შედეგადაც 14 მონაწილემ მიიღო ცოდნა და</w:t>
      </w:r>
      <w:r w:rsidR="002C146D">
        <w:rPr>
          <w:rFonts w:ascii="Sylfaen" w:hAnsi="Sylfaen" w:cs="Sylfaen"/>
        </w:rPr>
        <w:t xml:space="preserve"> </w:t>
      </w:r>
      <w:r w:rsidR="002C146D">
        <w:rPr>
          <w:rFonts w:ascii="Sylfaen" w:hAnsi="Sylfaen" w:cs="Sylfaen"/>
          <w:lang w:val="ka-GE"/>
        </w:rPr>
        <w:t xml:space="preserve">განივითარა </w:t>
      </w:r>
      <w:r w:rsidRPr="00812EB0">
        <w:rPr>
          <w:rFonts w:ascii="Sylfaen" w:hAnsi="Sylfaen" w:cs="Sylfaen"/>
          <w:lang w:val="ka-GE"/>
        </w:rPr>
        <w:t>უნარ-ჩვევები მცირე ბიზნესის დასაწყებად და მოამზადა კონკრეტული ბიზნესგეგმები.</w:t>
      </w:r>
    </w:p>
    <w:p w14:paraId="189F913A" w14:textId="77777777" w:rsidR="0067610B" w:rsidRPr="00812EB0" w:rsidRDefault="0067610B" w:rsidP="0067610B">
      <w:pPr>
        <w:spacing w:after="0" w:line="240" w:lineRule="auto"/>
        <w:jc w:val="both"/>
        <w:rPr>
          <w:rFonts w:ascii="Sylfaen" w:hAnsi="Sylfaen"/>
          <w:i/>
          <w:lang w:val="ka-GE"/>
        </w:rPr>
      </w:pPr>
    </w:p>
    <w:p w14:paraId="3C9311C5" w14:textId="77777777" w:rsidR="0067610B" w:rsidRPr="00812EB0" w:rsidRDefault="0067610B" w:rsidP="0067610B">
      <w:pPr>
        <w:spacing w:after="0" w:line="240" w:lineRule="auto"/>
        <w:jc w:val="both"/>
        <w:rPr>
          <w:rFonts w:ascii="Sylfaen" w:hAnsi="Sylfaen"/>
          <w:i/>
          <w:lang w:val="ka-GE"/>
        </w:rPr>
      </w:pPr>
    </w:p>
    <w:p w14:paraId="711D9924" w14:textId="47B32EBD" w:rsidR="0067610B" w:rsidRPr="00812EB0" w:rsidRDefault="0067610B" w:rsidP="0067610B">
      <w:pPr>
        <w:spacing w:after="0" w:line="240" w:lineRule="auto"/>
        <w:jc w:val="both"/>
        <w:rPr>
          <w:rFonts w:ascii="Sylfaen" w:hAnsi="Sylfaen"/>
          <w:i/>
          <w:lang w:val="ka-GE"/>
        </w:rPr>
      </w:pPr>
      <w:r w:rsidRPr="00812EB0">
        <w:rPr>
          <w:rFonts w:ascii="Sylfaen" w:hAnsi="Sylfaen"/>
          <w:i/>
          <w:lang w:val="ka-GE"/>
        </w:rPr>
        <w:t>დასკვნის სახით, აღსანიშნავია, რომ განხორციელდა ბევრი პროექტი, რამაც ხელი შეუწყო ეთნიკური უმცირესობებით კომპაქტურად დასახლებულ რეგიონებში მოსახლეობის სოციალურ-ეკონომიკური პირობების</w:t>
      </w:r>
      <w:r w:rsidR="002C146D">
        <w:rPr>
          <w:rFonts w:ascii="Sylfaen" w:hAnsi="Sylfaen"/>
          <w:i/>
          <w:lang w:val="ka-GE"/>
        </w:rPr>
        <w:t>ა</w:t>
      </w:r>
      <w:r w:rsidRPr="00812EB0">
        <w:rPr>
          <w:rFonts w:ascii="Sylfaen" w:hAnsi="Sylfaen"/>
          <w:i/>
          <w:lang w:val="ka-GE"/>
        </w:rPr>
        <w:t xml:space="preserve"> და შესაძლებლობების გაუმჯობესებას. უფრო მეტიც, </w:t>
      </w:r>
      <w:r w:rsidRPr="00812EB0">
        <w:rPr>
          <w:rFonts w:ascii="Sylfaen" w:hAnsi="Sylfaen" w:cs="Sylfaen"/>
          <w:i/>
          <w:lang w:val="ka-GE"/>
        </w:rPr>
        <w:t xml:space="preserve">განხორციელებული პროექტების რაოდენობამ დაგეგმილს გადააჭარბა. განხორციელდა ფართომასშტაბიანი საინფორმაციო-ცნობიერების ამაღლების კამპანია სოციალურ-ეკონომიკურ პროგრამებსა და სერვისებზე ეთნიკური უმცირესობებით კომპაქტურად დასახლებულ მუნიციპალიტეტებში. თუმცა, </w:t>
      </w:r>
      <w:r w:rsidRPr="00812EB0">
        <w:rPr>
          <w:rFonts w:ascii="Sylfaen" w:hAnsi="Sylfaen"/>
          <w:i/>
          <w:lang w:val="ka-GE"/>
        </w:rPr>
        <w:t>გაწეული ინტენსიური საქმიანობის მიუხედავად, სამ</w:t>
      </w:r>
      <w:r w:rsidRPr="00812EB0">
        <w:rPr>
          <w:rFonts w:ascii="Sylfaen" w:hAnsi="Sylfaen" w:cs="Sylfaen"/>
          <w:i/>
        </w:rPr>
        <w:t>ოქალაქო</w:t>
      </w:r>
      <w:r w:rsidRPr="00812EB0">
        <w:rPr>
          <w:rFonts w:ascii="Sylfaen" w:hAnsi="Sylfaen"/>
          <w:i/>
        </w:rPr>
        <w:t xml:space="preserve"> თანასწორობისა და ინტეგრაციის სახელმწიფო სტრატეგიის დოკუმენტსა და სამოქმედო გეგმებში გაწერილი ღონისძიებები თავისი შინაარსითა და მასშტაბებით </w:t>
      </w:r>
      <w:r w:rsidRPr="00812EB0">
        <w:rPr>
          <w:rFonts w:ascii="Sylfaen" w:hAnsi="Sylfaen"/>
          <w:i/>
          <w:lang w:val="ka-GE"/>
        </w:rPr>
        <w:t>სრულად</w:t>
      </w:r>
      <w:r w:rsidRPr="00812EB0">
        <w:rPr>
          <w:rFonts w:ascii="Sylfaen" w:hAnsi="Sylfaen"/>
          <w:i/>
        </w:rPr>
        <w:t xml:space="preserve"> ვერ უზრუნველყოფს </w:t>
      </w:r>
      <w:r w:rsidRPr="00812EB0">
        <w:rPr>
          <w:rFonts w:ascii="Sylfaen" w:hAnsi="Sylfaen"/>
          <w:i/>
          <w:lang w:val="ka-GE"/>
        </w:rPr>
        <w:t xml:space="preserve">აღნიშნული </w:t>
      </w:r>
      <w:r w:rsidRPr="00812EB0">
        <w:rPr>
          <w:rFonts w:ascii="Sylfaen" w:hAnsi="Sylfaen"/>
          <w:i/>
        </w:rPr>
        <w:t xml:space="preserve">შუალედური მიზნის მიღწევას. </w:t>
      </w:r>
      <w:r w:rsidRPr="00812EB0">
        <w:rPr>
          <w:rFonts w:ascii="Sylfaen" w:hAnsi="Sylfaen"/>
          <w:i/>
          <w:lang w:val="ka-GE"/>
        </w:rPr>
        <w:t>უნდა აღინიშნოს, რომ სხვადასხვა ინფრასტრუქტურული პროექტის დაგეგმვის პროცესში მნიშვნელოვანია სისტემური და კომპლექსური მიდგომა, რაც უზრუნველყოფს განხორციელებული პროექტების ეფექტიანობის გაზრდას.</w:t>
      </w:r>
    </w:p>
    <w:p w14:paraId="1788ED78" w14:textId="77777777" w:rsidR="0067610B" w:rsidRPr="00812EB0" w:rsidRDefault="0067610B" w:rsidP="0067610B">
      <w:pPr>
        <w:spacing w:after="0" w:line="240" w:lineRule="auto"/>
        <w:jc w:val="both"/>
        <w:rPr>
          <w:rFonts w:ascii="Sylfaen" w:hAnsi="Sylfaen"/>
          <w:i/>
          <w:lang w:val="ka-GE"/>
        </w:rPr>
      </w:pPr>
    </w:p>
    <w:p w14:paraId="7B0AE3F1" w14:textId="77777777" w:rsidR="0067610B" w:rsidRPr="00812EB0" w:rsidRDefault="0067610B" w:rsidP="0067610B">
      <w:pPr>
        <w:pStyle w:val="Heading2"/>
        <w:jc w:val="both"/>
        <w:rPr>
          <w:rFonts w:ascii="Sylfaen" w:hAnsi="Sylfaen" w:cs="Sylfaen"/>
          <w:color w:val="2E74B5" w:themeColor="accent5" w:themeShade="BF"/>
          <w:sz w:val="22"/>
          <w:szCs w:val="22"/>
          <w:lang w:eastAsia="ru-RU"/>
        </w:rPr>
      </w:pPr>
      <w:bookmarkStart w:id="3" w:name="_Toc25141282"/>
    </w:p>
    <w:p w14:paraId="6BD77C19" w14:textId="77777777" w:rsidR="0067610B" w:rsidRPr="00812EB0" w:rsidRDefault="0067610B" w:rsidP="0067610B">
      <w:pPr>
        <w:pStyle w:val="Heading2"/>
        <w:jc w:val="both"/>
        <w:rPr>
          <w:rFonts w:ascii="Sylfaen" w:hAnsi="Sylfaen" w:cs="AcadNusx"/>
          <w:color w:val="2E74B5" w:themeColor="accent5" w:themeShade="BF"/>
          <w:sz w:val="22"/>
          <w:szCs w:val="22"/>
          <w:lang w:eastAsia="ru-RU"/>
        </w:rPr>
      </w:pPr>
      <w:r w:rsidRPr="00812EB0">
        <w:rPr>
          <w:rFonts w:ascii="Sylfaen" w:hAnsi="Sylfaen" w:cs="Sylfaen"/>
          <w:color w:val="2E74B5" w:themeColor="accent5" w:themeShade="BF"/>
          <w:sz w:val="22"/>
          <w:szCs w:val="22"/>
          <w:lang w:eastAsia="ru-RU"/>
        </w:rPr>
        <w:t>სტრატეგიული</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მიზანი</w:t>
      </w:r>
      <w:r w:rsidRPr="00812EB0">
        <w:rPr>
          <w:rFonts w:ascii="Sylfaen" w:hAnsi="Sylfaen"/>
          <w:color w:val="2E74B5" w:themeColor="accent5" w:themeShade="BF"/>
          <w:sz w:val="22"/>
          <w:szCs w:val="22"/>
          <w:lang w:eastAsia="ru-RU"/>
        </w:rPr>
        <w:t xml:space="preserve"> </w:t>
      </w:r>
      <w:r w:rsidRPr="00812EB0">
        <w:rPr>
          <w:rFonts w:ascii="Sylfaen" w:hAnsi="Sylfaen"/>
          <w:color w:val="2E74B5" w:themeColor="accent5" w:themeShade="BF"/>
          <w:sz w:val="22"/>
          <w:szCs w:val="22"/>
          <w:lang w:val="ru-RU" w:eastAsia="ru-RU"/>
        </w:rPr>
        <w:t>3</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ხარისხიანი</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განათლების</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ხელმისაწვდომობის</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უზრუნველყოფა</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და</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სახელმწიფო</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ენის</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ცოდნის</w:t>
      </w:r>
      <w:r w:rsidRPr="00812EB0">
        <w:rPr>
          <w:rFonts w:ascii="Sylfaen" w:hAnsi="Sylfaen"/>
          <w:color w:val="2E74B5" w:themeColor="accent5" w:themeShade="BF"/>
          <w:sz w:val="22"/>
          <w:szCs w:val="22"/>
          <w:lang w:eastAsia="ru-RU"/>
        </w:rPr>
        <w:t xml:space="preserve"> </w:t>
      </w:r>
      <w:r w:rsidRPr="00812EB0">
        <w:rPr>
          <w:rFonts w:ascii="Sylfaen" w:hAnsi="Sylfaen" w:cs="Sylfaen"/>
          <w:color w:val="2E74B5" w:themeColor="accent5" w:themeShade="BF"/>
          <w:sz w:val="22"/>
          <w:szCs w:val="22"/>
          <w:lang w:eastAsia="ru-RU"/>
        </w:rPr>
        <w:t>გაუმჯობესება</w:t>
      </w:r>
      <w:bookmarkEnd w:id="3"/>
    </w:p>
    <w:p w14:paraId="44C0CC7C" w14:textId="77777777" w:rsidR="0067610B" w:rsidRPr="00812EB0" w:rsidRDefault="0067610B" w:rsidP="0067610B">
      <w:pPr>
        <w:autoSpaceDE w:val="0"/>
        <w:autoSpaceDN w:val="0"/>
        <w:adjustRightInd w:val="0"/>
        <w:spacing w:after="0" w:line="24" w:lineRule="atLeast"/>
        <w:ind w:left="-360"/>
        <w:jc w:val="both"/>
        <w:rPr>
          <w:rFonts w:ascii="Sylfaen" w:eastAsia="Times New Roman" w:hAnsi="Sylfaen" w:cs="AcadNusx"/>
          <w:lang w:val="ka-GE" w:eastAsia="ru-RU"/>
        </w:rPr>
      </w:pPr>
    </w:p>
    <w:p w14:paraId="33717F33" w14:textId="00147BF6" w:rsidR="0067610B" w:rsidRPr="00812EB0" w:rsidRDefault="0067610B" w:rsidP="0067610B">
      <w:pPr>
        <w:spacing w:after="160" w:line="259" w:lineRule="auto"/>
        <w:jc w:val="both"/>
        <w:rPr>
          <w:rFonts w:ascii="Sylfaen" w:hAnsi="Sylfaen"/>
          <w:lang w:val="ka-GE"/>
        </w:rPr>
      </w:pPr>
      <w:r w:rsidRPr="00812EB0">
        <w:rPr>
          <w:rFonts w:ascii="Sylfaen" w:hAnsi="Sylfaen"/>
          <w:lang w:val="ka-GE"/>
        </w:rPr>
        <w:t xml:space="preserve">უკანასკნელი წლების </w:t>
      </w:r>
      <w:r w:rsidR="002C146D">
        <w:rPr>
          <w:rFonts w:ascii="Sylfaen" w:hAnsi="Sylfaen"/>
          <w:lang w:val="ka-GE"/>
        </w:rPr>
        <w:t>განმავლობაში</w:t>
      </w:r>
      <w:r w:rsidR="002C146D" w:rsidRPr="00812EB0">
        <w:rPr>
          <w:rFonts w:ascii="Sylfaen" w:hAnsi="Sylfaen"/>
          <w:lang w:val="ka-GE"/>
        </w:rPr>
        <w:t xml:space="preserve"> </w:t>
      </w:r>
      <w:r w:rsidRPr="00812EB0">
        <w:rPr>
          <w:rFonts w:ascii="Sylfaen" w:hAnsi="Sylfaen"/>
          <w:lang w:val="ka-GE"/>
        </w:rPr>
        <w:t>უმწვავეს პრობლემას წარმოადგენს ხარისხიანი განათლების შეთავაზება ეთნიკური უმცირესობებისათვის, რაც უშუალოდ არის დაკავშირებული პოლიტიკური და სამოქალაქო მონაწილეობის ეფექტურობასთან. ამ თვალსაზრისით</w:t>
      </w:r>
      <w:r w:rsidR="002C146D">
        <w:rPr>
          <w:rFonts w:ascii="Sylfaen" w:hAnsi="Sylfaen"/>
          <w:lang w:val="ka-GE"/>
        </w:rPr>
        <w:t>,</w:t>
      </w:r>
      <w:r w:rsidRPr="00812EB0">
        <w:rPr>
          <w:rFonts w:ascii="Sylfaen" w:hAnsi="Sylfaen"/>
          <w:lang w:val="ka-GE"/>
        </w:rPr>
        <w:t xml:space="preserve"> პოლიტიკის მთავარ გამოწვევას წარმოადგენს ქართული ენის გავრცელება უმცირესობათა შორის ისე, რომ სრულფასოვნად იქნ</w:t>
      </w:r>
      <w:r w:rsidR="002C146D">
        <w:rPr>
          <w:rFonts w:ascii="Sylfaen" w:hAnsi="Sylfaen"/>
          <w:lang w:val="ka-GE"/>
        </w:rPr>
        <w:t>ე</w:t>
      </w:r>
      <w:r w:rsidRPr="00812EB0">
        <w:rPr>
          <w:rFonts w:ascii="Sylfaen" w:hAnsi="Sylfaen"/>
          <w:lang w:val="ka-GE"/>
        </w:rPr>
        <w:t xml:space="preserve">ს </w:t>
      </w:r>
      <w:r w:rsidR="002C146D" w:rsidRPr="00812EB0">
        <w:rPr>
          <w:rFonts w:ascii="Sylfaen" w:hAnsi="Sylfaen"/>
          <w:lang w:val="ka-GE"/>
        </w:rPr>
        <w:t>შენარჩუნებულ</w:t>
      </w:r>
      <w:r w:rsidR="002C146D">
        <w:rPr>
          <w:rFonts w:ascii="Sylfaen" w:hAnsi="Sylfaen"/>
          <w:lang w:val="ka-GE"/>
        </w:rPr>
        <w:t>ი</w:t>
      </w:r>
      <w:r w:rsidR="002C146D" w:rsidRPr="00812EB0">
        <w:rPr>
          <w:rFonts w:ascii="Sylfaen" w:hAnsi="Sylfaen"/>
          <w:lang w:val="ka-GE"/>
        </w:rPr>
        <w:t xml:space="preserve"> </w:t>
      </w:r>
      <w:r w:rsidRPr="00812EB0">
        <w:rPr>
          <w:rFonts w:ascii="Sylfaen" w:hAnsi="Sylfaen"/>
          <w:lang w:val="ka-GE"/>
        </w:rPr>
        <w:t xml:space="preserve">ეთნიკურ უმცირესობათა ლინგვისტური თავისებურებები. აღნიშნულ სფეროში პოლიტიკის წარმმართველი და შესაბამის სამოქმედო გეგმის შესრულებაზე პასუხისმგებელი ძირითადად განათლების და მეცნიერების სამინისტროა. საკითხის კომპლექსურობიდან გამომდინარე აღნიშნული სტრატეგიული მიზანი სამოქმედო გეგმაში დაყოფილია რამდენიმე შუალედურ მიზნად, კერძოდ, სამოქმედო გეგმა ითვალისწინებს ღონისძიებებს სკოლამდელი, ზოგადი და უმაღლესი განათლების ხელმისაწვდომობის, ასევე პროფესიული და ზრდასრულთა განათლების უზრუნველყოფის თვალსაზრისით. </w:t>
      </w:r>
    </w:p>
    <w:p w14:paraId="24298C50" w14:textId="77777777" w:rsidR="0067610B" w:rsidRPr="00812EB0" w:rsidRDefault="0067610B" w:rsidP="0067610B">
      <w:pPr>
        <w:spacing w:after="160" w:line="259" w:lineRule="auto"/>
        <w:jc w:val="both"/>
        <w:rPr>
          <w:rFonts w:ascii="Sylfaen" w:hAnsi="Sylfaen"/>
          <w:lang w:val="ru-RU"/>
        </w:rPr>
      </w:pPr>
      <w:r w:rsidRPr="00812EB0">
        <w:rPr>
          <w:rFonts w:ascii="Sylfaen" w:hAnsi="Sylfaen"/>
          <w:lang w:val="ka-GE"/>
        </w:rPr>
        <w:t>უფრო კონკრეტულად ეს შუალედური მიზნებია:</w:t>
      </w:r>
    </w:p>
    <w:p w14:paraId="68F8A929"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267E6A67"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Sylfaen"/>
          <w:b/>
          <w:lang w:val="ru-RU" w:eastAsia="ru-RU"/>
        </w:rPr>
        <w:t>შუალედური</w:t>
      </w:r>
      <w:r w:rsidRPr="00812EB0">
        <w:rPr>
          <w:rFonts w:ascii="Sylfaen" w:eastAsia="Times New Roman" w:hAnsi="Sylfaen" w:cs="Sylfaen"/>
          <w:b/>
          <w:lang w:val="ka-GE" w:eastAsia="ru-RU"/>
        </w:rPr>
        <w:t xml:space="preserve"> </w:t>
      </w:r>
      <w:r w:rsidRPr="00812EB0">
        <w:rPr>
          <w:rFonts w:ascii="Sylfaen" w:eastAsia="Times New Roman" w:hAnsi="Sylfaen" w:cs="Sylfaen"/>
          <w:b/>
          <w:lang w:val="ru-RU" w:eastAsia="ru-RU"/>
        </w:rPr>
        <w:t>მიზანი</w:t>
      </w:r>
      <w:r w:rsidRPr="00812EB0">
        <w:rPr>
          <w:rFonts w:ascii="Sylfaen" w:eastAsia="Times New Roman" w:hAnsi="Sylfaen" w:cs="Sylfaen"/>
          <w:b/>
          <w:lang w:val="ka-GE" w:eastAsia="ru-RU"/>
        </w:rPr>
        <w:t xml:space="preserve"> 3.1: </w:t>
      </w:r>
      <w:r w:rsidRPr="00812EB0">
        <w:rPr>
          <w:rFonts w:ascii="Sylfaen" w:eastAsia="Times New Roman" w:hAnsi="Sylfaen" w:cs="Times New Roman"/>
          <w:b/>
          <w:lang w:val="ka-GE" w:eastAsia="ru-RU"/>
        </w:rPr>
        <w:t>სკოლამდელი განათლების ხელმისაწვდომობის გაზრდა ეთნიკური უმცირესობების წარმომადგენელთათვის</w:t>
      </w:r>
    </w:p>
    <w:p w14:paraId="5AC4C975"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4A7177C0"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ამოცანა 3.1.1: სკოლამდელი განათლების პროგრამის შემუშავება, სასწავლო რესურსების მოდელების შექმნა, აღმზრდელ-მასწავლებელთა და ადმინისტრაციული პერსონალის პროფესიული განვითარების პროგრამების მომზადება</w:t>
      </w:r>
    </w:p>
    <w:p w14:paraId="7E0BF051"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2B0F3F06" w14:textId="77777777" w:rsidR="0067610B" w:rsidRPr="00812EB0" w:rsidRDefault="0067610B" w:rsidP="0067610B">
      <w:pPr>
        <w:spacing w:after="0" w:line="240" w:lineRule="auto"/>
        <w:jc w:val="both"/>
        <w:rPr>
          <w:rFonts w:ascii="Sylfaen" w:eastAsia="Times New Roman" w:hAnsi="Sylfaen" w:cs="Sylfaen"/>
          <w:lang w:val="ka-GE" w:eastAsia="ru-RU"/>
        </w:rPr>
      </w:pPr>
      <w:r w:rsidRPr="00812EB0">
        <w:rPr>
          <w:rFonts w:ascii="Sylfaen" w:eastAsia="Times New Roman" w:hAnsi="Sylfaen" w:cs="Sylfaen"/>
          <w:lang w:val="ka-GE" w:eastAsia="ru-RU"/>
        </w:rPr>
        <w:t>სამოქმედო გეგმით დაგეგმილი იყო შემდეგი ღონისძიებების გატარება:</w:t>
      </w:r>
    </w:p>
    <w:p w14:paraId="02F19CBB" w14:textId="77777777" w:rsidR="0067610B" w:rsidRPr="00812EB0" w:rsidRDefault="0067610B" w:rsidP="0067610B">
      <w:pPr>
        <w:pStyle w:val="ListParagraph"/>
        <w:numPr>
          <w:ilvl w:val="0"/>
          <w:numId w:val="16"/>
        </w:numPr>
        <w:spacing w:after="0" w:line="240" w:lineRule="auto"/>
        <w:jc w:val="both"/>
        <w:rPr>
          <w:rFonts w:ascii="Sylfaen" w:eastAsia="Times New Roman" w:hAnsi="Sylfaen" w:cs="Sylfaen"/>
          <w:lang w:eastAsia="ru-RU"/>
        </w:rPr>
      </w:pPr>
      <w:r w:rsidRPr="00812EB0">
        <w:rPr>
          <w:rFonts w:ascii="Sylfaen" w:eastAsia="Times New Roman" w:hAnsi="Sylfaen" w:cs="Sylfaen"/>
          <w:lang w:eastAsia="ru-RU"/>
        </w:rPr>
        <w:t>სასკოლო მზაობის რელევანტური პროგრამებისა და სასწავლო რესურსების შემუშავება;</w:t>
      </w:r>
    </w:p>
    <w:p w14:paraId="0A16535B" w14:textId="77777777" w:rsidR="0067610B" w:rsidRPr="00812EB0" w:rsidRDefault="0067610B" w:rsidP="0067610B">
      <w:pPr>
        <w:pStyle w:val="ListParagraph"/>
        <w:numPr>
          <w:ilvl w:val="0"/>
          <w:numId w:val="16"/>
        </w:numPr>
        <w:spacing w:after="0" w:line="240" w:lineRule="auto"/>
        <w:jc w:val="both"/>
        <w:rPr>
          <w:rFonts w:ascii="Sylfaen" w:eastAsia="Times New Roman" w:hAnsi="Sylfaen" w:cs="Sylfaen"/>
          <w:lang w:eastAsia="ru-RU"/>
        </w:rPr>
      </w:pPr>
      <w:r w:rsidRPr="00812EB0">
        <w:rPr>
          <w:rFonts w:ascii="Sylfaen" w:eastAsia="Times New Roman" w:hAnsi="Sylfaen" w:cs="Sylfaen"/>
          <w:lang w:eastAsia="ru-RU"/>
        </w:rPr>
        <w:t>მასწავლებელთა/აღმზრდელთა მომზადება;</w:t>
      </w:r>
    </w:p>
    <w:p w14:paraId="15887DFD" w14:textId="77777777" w:rsidR="0067610B" w:rsidRPr="00812EB0" w:rsidRDefault="0067610B" w:rsidP="0067610B">
      <w:pPr>
        <w:pStyle w:val="ListParagraph"/>
        <w:numPr>
          <w:ilvl w:val="0"/>
          <w:numId w:val="16"/>
        </w:numPr>
        <w:spacing w:after="0" w:line="240" w:lineRule="auto"/>
        <w:jc w:val="both"/>
        <w:rPr>
          <w:rFonts w:ascii="Sylfaen" w:eastAsia="Times New Roman" w:hAnsi="Sylfaen" w:cs="Sylfaen"/>
          <w:lang w:val="ru-RU" w:eastAsia="ru-RU"/>
        </w:rPr>
      </w:pPr>
      <w:r w:rsidRPr="00812EB0">
        <w:rPr>
          <w:rFonts w:ascii="Sylfaen" w:eastAsia="Times New Roman" w:hAnsi="Sylfaen" w:cs="Times New Roman"/>
          <w:lang w:eastAsia="ru-RU"/>
        </w:rPr>
        <w:t>შესაბამისი ინფრას</w:t>
      </w:r>
      <w:r w:rsidRPr="00812EB0">
        <w:rPr>
          <w:rFonts w:ascii="Sylfaen" w:eastAsia="Times New Roman" w:hAnsi="Sylfaen" w:cs="Times New Roman"/>
          <w:lang w:val="ru-RU" w:eastAsia="ru-RU"/>
        </w:rPr>
        <w:t>ტ</w:t>
      </w:r>
      <w:r w:rsidRPr="00812EB0">
        <w:rPr>
          <w:rFonts w:ascii="Sylfaen" w:eastAsia="Times New Roman" w:hAnsi="Sylfaen" w:cs="Times New Roman"/>
          <w:lang w:eastAsia="ru-RU"/>
        </w:rPr>
        <w:t xml:space="preserve">რუქტურის </w:t>
      </w:r>
      <w:r w:rsidRPr="00812EB0">
        <w:rPr>
          <w:rFonts w:ascii="Sylfaen" w:hAnsi="Sylfaen"/>
        </w:rPr>
        <w:t>შეთავაზება სკოლამდელი დაწესებულებებისათვის.</w:t>
      </w:r>
    </w:p>
    <w:p w14:paraId="305618A9" w14:textId="77777777" w:rsidR="0067610B" w:rsidRPr="00812EB0" w:rsidRDefault="0067610B" w:rsidP="0067610B">
      <w:pPr>
        <w:spacing w:after="0" w:line="24" w:lineRule="atLeast"/>
        <w:jc w:val="both"/>
        <w:rPr>
          <w:rFonts w:ascii="Sylfaen" w:eastAsia="Times New Roman" w:hAnsi="Sylfaen" w:cs="Sylfaen"/>
          <w:lang w:val="ru-RU" w:eastAsia="ru-RU"/>
        </w:rPr>
      </w:pPr>
    </w:p>
    <w:p w14:paraId="71FCDA1B" w14:textId="0C26CDE7"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ru-RU" w:eastAsia="ru-RU"/>
        </w:rPr>
        <w:t>სკოლამდელი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განათლების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საკითხები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დარეგულირებულია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საქართველოს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კანონმდებლობით</w:t>
      </w:r>
      <w:r w:rsidRPr="00812EB0">
        <w:rPr>
          <w:rFonts w:ascii="Sylfaen" w:eastAsia="Times New Roman" w:hAnsi="Sylfaen" w:cs="AcadNusx"/>
          <w:lang w:val="ru-RU" w:eastAsia="ru-RU"/>
        </w:rPr>
        <w:t xml:space="preserve">. </w:t>
      </w:r>
      <w:r w:rsidRPr="00812EB0">
        <w:rPr>
          <w:rFonts w:ascii="Sylfaen" w:eastAsia="Times New Roman" w:hAnsi="Sylfaen" w:cs="Sylfaen"/>
          <w:lang w:val="ru-RU" w:eastAsia="ru-RU"/>
        </w:rPr>
        <w:t>სკოლამდელი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დაწესებულებები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ადგილობრივი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თვითმმართველობის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ორგანოებს</w:t>
      </w:r>
      <w:r w:rsidRPr="00812EB0">
        <w:rPr>
          <w:rFonts w:ascii="Sylfaen" w:eastAsia="Times New Roman" w:hAnsi="Sylfaen" w:cs="Sylfaen"/>
          <w:lang w:val="ka-GE" w:eastAsia="ru-RU"/>
        </w:rPr>
        <w:t xml:space="preserve"> </w:t>
      </w:r>
      <w:r w:rsidR="002C146D">
        <w:rPr>
          <w:rFonts w:ascii="Sylfaen" w:eastAsia="Times New Roman" w:hAnsi="Sylfaen" w:cs="Sylfaen"/>
          <w:lang w:val="ka-GE" w:eastAsia="ru-RU"/>
        </w:rPr>
        <w:t>ე</w:t>
      </w:r>
      <w:r w:rsidRPr="00812EB0">
        <w:rPr>
          <w:rFonts w:ascii="Sylfaen" w:eastAsia="Times New Roman" w:hAnsi="Sylfaen" w:cs="Sylfaen"/>
          <w:lang w:val="ru-RU" w:eastAsia="ru-RU"/>
        </w:rPr>
        <w:t>ქვემდებარება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მათი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ფუქნციონირება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ადგილობრივი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თვითმმართველობის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ორგანოების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კომპეტენციაა</w:t>
      </w:r>
      <w:r w:rsidRPr="00812EB0">
        <w:rPr>
          <w:rFonts w:ascii="Sylfaen" w:eastAsia="Times New Roman" w:hAnsi="Sylfaen" w:cs="AcadNusx"/>
          <w:lang w:val="ru-RU" w:eastAsia="ru-RU"/>
        </w:rPr>
        <w:t xml:space="preserve">. </w:t>
      </w:r>
    </w:p>
    <w:p w14:paraId="0C4823AD" w14:textId="77777777" w:rsidR="0067610B" w:rsidRPr="00812EB0" w:rsidRDefault="0067610B" w:rsidP="0067610B">
      <w:pPr>
        <w:spacing w:after="0" w:line="24" w:lineRule="atLeast"/>
        <w:jc w:val="both"/>
        <w:rPr>
          <w:rFonts w:ascii="Sylfaen" w:eastAsia="Times New Roman" w:hAnsi="Sylfaen" w:cs="Sylfaen"/>
          <w:lang w:val="ka-GE" w:eastAsia="ru-RU"/>
        </w:rPr>
      </w:pPr>
    </w:p>
    <w:p w14:paraId="7028BD1E" w14:textId="51723D87" w:rsidR="004A4231" w:rsidRDefault="0067610B" w:rsidP="004A4231">
      <w:pPr>
        <w:jc w:val="both"/>
        <w:rPr>
          <w:rFonts w:ascii="Sylfaen" w:hAnsi="Sylfaen"/>
        </w:rPr>
      </w:pPr>
      <w:r w:rsidRPr="00812EB0">
        <w:rPr>
          <w:rFonts w:ascii="Sylfaen" w:eastAsia="Times New Roman" w:hAnsi="Sylfaen" w:cs="Sylfaen"/>
          <w:lang w:val="ka-GE" w:eastAsia="ru-RU"/>
        </w:rPr>
        <w:t xml:space="preserve">საქართველოს მთავრობის 2015-2020 წლების სტრატეგიის </w:t>
      </w:r>
      <w:r w:rsidRPr="00812EB0">
        <w:rPr>
          <w:rFonts w:ascii="Sylfaen" w:eastAsia="Times New Roman" w:hAnsi="Sylfaen" w:cs="Times New Roman"/>
          <w:noProof/>
          <w:lang w:val="ka-GE" w:eastAsia="ru-RU"/>
        </w:rPr>
        <w:t xml:space="preserve">პრიორიტეტული ამოცანა ეთნიკური უმცირესობების წარმომადგენელთათვის ხარისხიანი სკოლამდელი განათლების ხელმისაწვდომობის უზრუნველყოფაა. </w:t>
      </w:r>
      <w:r w:rsidRPr="00812EB0">
        <w:rPr>
          <w:rFonts w:ascii="Sylfaen" w:eastAsia="Times New Roman" w:hAnsi="Sylfaen" w:cs="Sylfaen"/>
          <w:lang w:val="ka-GE" w:eastAsia="ru-RU"/>
        </w:rPr>
        <w:t xml:space="preserve">მონიტორინგის საანგარიშო პერიოდში განხორციელდა რამდენიმე მნიშვნელოვანი ინიციატივა სკოლამდელი განათლების </w:t>
      </w:r>
      <w:r w:rsidRPr="00812EB0">
        <w:rPr>
          <w:rFonts w:ascii="Sylfaen" w:eastAsia="Times New Roman" w:hAnsi="Sylfaen" w:cs="Sylfaen"/>
          <w:lang w:val="ka-GE" w:eastAsia="ru-RU"/>
        </w:rPr>
        <w:lastRenderedPageBreak/>
        <w:t xml:space="preserve">მიმართულებით. ზოგადად: (1) საქართველოს პარლამენტმა მიიღო კანონი სკოლამდელი აღზრდისა და განათლების შესახებ, რომელიც ახლებურად არეგულირებს </w:t>
      </w:r>
      <w:r w:rsidR="002C146D">
        <w:rPr>
          <w:rFonts w:ascii="Sylfaen" w:eastAsia="Times New Roman" w:hAnsi="Sylfaen" w:cs="Sylfaen"/>
          <w:lang w:val="ka-GE" w:eastAsia="ru-RU"/>
        </w:rPr>
        <w:t xml:space="preserve">ამ </w:t>
      </w:r>
      <w:r w:rsidRPr="00812EB0">
        <w:rPr>
          <w:rFonts w:ascii="Sylfaen" w:eastAsia="Times New Roman" w:hAnsi="Sylfaen" w:cs="Sylfaen"/>
          <w:lang w:val="ka-GE" w:eastAsia="ru-RU"/>
        </w:rPr>
        <w:t>სფეროს; (2) დამტკიცდა სკოლამდელი აღზრდისა და განვითარების სტანდარტი; (</w:t>
      </w:r>
      <w:r w:rsidRPr="00812EB0">
        <w:rPr>
          <w:rFonts w:ascii="Sylfaen" w:eastAsia="Times New Roman" w:hAnsi="Sylfaen" w:cs="Sylfaen"/>
          <w:lang w:eastAsia="ru-RU"/>
        </w:rPr>
        <w:t>3</w:t>
      </w:r>
      <w:r w:rsidRPr="00812EB0">
        <w:rPr>
          <w:rFonts w:ascii="Sylfaen" w:eastAsia="Times New Roman" w:hAnsi="Sylfaen" w:cs="Sylfaen"/>
          <w:lang w:val="ka-GE" w:eastAsia="ru-RU"/>
        </w:rPr>
        <w:t>) სამინისტრომ შეიმუშავა და განახორციელა სასკოლო მზაობის პროგრამა; (4) შემუშავდა სკოლამდელი აღზრდის მასწავლებლის პროფესიული განვითარების სისტემა.</w:t>
      </w:r>
      <w:r w:rsidR="002C146D">
        <w:rPr>
          <w:rFonts w:ascii="Sylfaen" w:eastAsia="Times New Roman" w:hAnsi="Sylfaen" w:cs="Sylfaen"/>
          <w:lang w:val="ka-GE" w:eastAsia="ru-RU"/>
        </w:rPr>
        <w:t xml:space="preserve"> </w:t>
      </w:r>
      <w:r w:rsidRPr="00812EB0">
        <w:rPr>
          <w:rFonts w:ascii="Sylfaen" w:eastAsia="Times New Roman" w:hAnsi="Sylfaen" w:cs="Sylfaen"/>
          <w:lang w:val="ka-GE" w:eastAsia="ru-RU"/>
        </w:rPr>
        <w:t>აღნიშნულ დოკუმენტებში  გათვალისწინებულია ეთნიკური, კულტურული, ლინგვისტური მრავალფეროვნების ასახვა, აღმზრდელ-პედაგოგების მიერ ეთნიკური უმცირესობების წარმომადგენლებით დასახლებულ რეგიონებში ქართული ენის სწავლების ხელშეწყობა, თითოეულ აღსაზრდელში განსხვავებულის მიმართ პატივისცემის გრძნობის ჩამოყალიბება და სხვა. აღმზრდელ-პედაგოგის პროფესიულ სტანდარტში ცალკე მუხლია გამოყოფილი „ქართულის როგორც მეორე ენის“ აღმზრდელ-პედაგოგის  პროფესიული მახასიათებლების შესახებ</w:t>
      </w:r>
      <w:r w:rsidRPr="00812EB0">
        <w:rPr>
          <w:rFonts w:ascii="Sylfaen" w:eastAsia="Times New Roman" w:hAnsi="Sylfaen" w:cs="Sylfaen"/>
          <w:vertAlign w:val="superscript"/>
          <w:lang w:val="ka-GE" w:eastAsia="ru-RU"/>
        </w:rPr>
        <w:footnoteReference w:id="46"/>
      </w:r>
      <w:r w:rsidRPr="00812EB0">
        <w:rPr>
          <w:rFonts w:ascii="Sylfaen" w:eastAsia="Times New Roman" w:hAnsi="Sylfaen" w:cs="Sylfaen"/>
          <w:lang w:val="ka-GE" w:eastAsia="ru-RU"/>
        </w:rPr>
        <w:t>; აქვე აღსანიშნავია, რომ სასკოლო მზაობის პროგრამაში ჩაერთვნენ არაქართულენოვანი სკოლები და სკოლამდელი დაწესებულებებიც და ამ პროგრამაზე ხელმისაწვდომობა გაიზარდა უმცირესობათა წარმომადგენლებისთვის</w:t>
      </w:r>
      <w:r w:rsidRPr="00812EB0">
        <w:rPr>
          <w:rFonts w:ascii="Sylfaen" w:eastAsia="Times New Roman" w:hAnsi="Sylfaen" w:cs="Sylfaen"/>
          <w:lang w:eastAsia="ru-RU"/>
        </w:rPr>
        <w:t xml:space="preserve"> </w:t>
      </w:r>
      <w:r w:rsidRPr="00812EB0">
        <w:rPr>
          <w:rFonts w:ascii="Sylfaen" w:hAnsi="Sylfaen"/>
          <w:lang w:val="ka-GE"/>
        </w:rPr>
        <w:t xml:space="preserve">საქართველოს განათლებისა და მეცნიერების მინისტრის 97/ნ ბრძანებით დამტკიცებული </w:t>
      </w:r>
      <w:r w:rsidR="002C146D">
        <w:rPr>
          <w:rFonts w:ascii="Sylfaen" w:hAnsi="Sylfaen"/>
          <w:lang w:val="ka-GE"/>
        </w:rPr>
        <w:t>„</w:t>
      </w:r>
      <w:r w:rsidRPr="00812EB0">
        <w:rPr>
          <w:rFonts w:ascii="Sylfaen" w:hAnsi="Sylfaen"/>
          <w:lang w:val="ka-GE"/>
        </w:rPr>
        <w:t>აღმზრდელ-პედაგოგთა პროფესიული განვითარების ტრენინგმოდულით</w:t>
      </w:r>
      <w:r w:rsidR="002C146D">
        <w:rPr>
          <w:rFonts w:ascii="Sylfaen" w:hAnsi="Sylfaen"/>
          <w:lang w:val="ka-GE"/>
        </w:rPr>
        <w:t>“</w:t>
      </w:r>
      <w:r w:rsidRPr="00812EB0">
        <w:rPr>
          <w:rFonts w:ascii="Sylfaen" w:hAnsi="Sylfaen"/>
          <w:lang w:val="ka-GE"/>
        </w:rPr>
        <w:t xml:space="preserve"> ეროვნული უმცირესობებით დასახლებული რაიონებიდან (კერძოდ, ახალქალაქი, ახალციხე, ნინოწმინდა, ახმეტა, ლაგოდეხი, საგარეჯო, ბოლნისი, გარდაბანი, მარნეული, წალკა, დმანისი) სსიპ მასწავლებელთა პროფესიული განვითარების ეროვნული ცენტრის მიერ გადამზადდა </w:t>
      </w:r>
      <w:r w:rsidRPr="00812EB0">
        <w:rPr>
          <w:rFonts w:ascii="Sylfaen" w:hAnsi="Sylfaen"/>
          <w:color w:val="000000" w:themeColor="text1"/>
          <w:lang w:val="ka-GE"/>
        </w:rPr>
        <w:t>სკოლამდელი აღზრდისა და განათლების დაწესებულების</w:t>
      </w:r>
      <w:r w:rsidR="004A4231">
        <w:rPr>
          <w:rFonts w:ascii="Sylfaen" w:hAnsi="Sylfaen"/>
          <w:color w:val="000000" w:themeColor="text1"/>
          <w:lang w:val="ka-GE"/>
        </w:rPr>
        <w:t xml:space="preserve"> </w:t>
      </w:r>
      <w:r w:rsidRPr="00812EB0">
        <w:rPr>
          <w:rFonts w:ascii="Sylfaen" w:hAnsi="Sylfaen"/>
          <w:color w:val="000000" w:themeColor="text1"/>
          <w:lang w:val="ka-GE"/>
        </w:rPr>
        <w:t>საგანმანათლებლო პროგრამების 27 კოორდინატორი/მეთოდისტ</w:t>
      </w:r>
      <w:r w:rsidRPr="00812EB0">
        <w:rPr>
          <w:rFonts w:ascii="Sylfaen" w:hAnsi="Sylfaen"/>
          <w:lang w:val="ka-GE"/>
        </w:rPr>
        <w:t>ი.</w:t>
      </w:r>
    </w:p>
    <w:p w14:paraId="39E57F99" w14:textId="4F6B63C0" w:rsidR="0067610B" w:rsidRPr="00812EB0" w:rsidRDefault="0067610B" w:rsidP="00B5063B">
      <w:pPr>
        <w:jc w:val="both"/>
        <w:rPr>
          <w:rFonts w:ascii="Sylfaen" w:eastAsia="Times New Roman" w:hAnsi="Sylfaen" w:cs="Sylfaen"/>
          <w:lang w:val="ka-GE" w:eastAsia="ru-RU"/>
        </w:rPr>
      </w:pPr>
      <w:r w:rsidRPr="00812EB0">
        <w:rPr>
          <w:rFonts w:ascii="Sylfaen" w:hAnsi="Sylfaen"/>
        </w:rPr>
        <w:t xml:space="preserve">აღნიშნული მოდულის მიზანია: </w:t>
      </w:r>
      <w:r w:rsidRPr="00812EB0">
        <w:rPr>
          <w:rFonts w:ascii="Sylfaen" w:hAnsi="Sylfaen"/>
          <w:color w:val="000000" w:themeColor="text1"/>
        </w:rPr>
        <w:t xml:space="preserve">აღმზრდელ-პედაგოგთა გადამზადება და პროფესიული განვითარება, </w:t>
      </w:r>
      <w:r w:rsidRPr="00812EB0">
        <w:rPr>
          <w:rFonts w:ascii="Sylfaen" w:hAnsi="Sylfaen" w:cs="Sylfaen"/>
          <w:color w:val="000000" w:themeColor="text1"/>
        </w:rPr>
        <w:t>ადრეული და სკოლამდელი აღზრდისა და განათლების სახელმწიფო</w:t>
      </w:r>
      <w:r w:rsidRPr="00812EB0">
        <w:rPr>
          <w:rFonts w:ascii="Sylfaen" w:hAnsi="Sylfaen"/>
          <w:color w:val="000000" w:themeColor="text1"/>
        </w:rPr>
        <w:t xml:space="preserve"> </w:t>
      </w:r>
      <w:r w:rsidRPr="00812EB0">
        <w:rPr>
          <w:rFonts w:ascii="Sylfaen" w:hAnsi="Sylfaen" w:cs="Sylfaen"/>
          <w:color w:val="000000" w:themeColor="text1"/>
        </w:rPr>
        <w:t>სტანდარტების</w:t>
      </w:r>
      <w:r w:rsidR="002C146D">
        <w:rPr>
          <w:rFonts w:ascii="Sylfaen" w:hAnsi="Sylfaen" w:cs="Sylfaen"/>
          <w:color w:val="000000" w:themeColor="text1"/>
          <w:lang w:val="ka-GE"/>
        </w:rPr>
        <w:t>ა</w:t>
      </w:r>
      <w:r w:rsidRPr="00812EB0">
        <w:rPr>
          <w:rFonts w:ascii="Sylfaen" w:hAnsi="Sylfaen" w:cs="Sylfaen"/>
          <w:color w:val="000000" w:themeColor="text1"/>
        </w:rPr>
        <w:t xml:space="preserve"> და აღმზრდელ-პედაგოგის პროფესიული სტანდარტის</w:t>
      </w:r>
      <w:r w:rsidRPr="00812EB0">
        <w:rPr>
          <w:rFonts w:ascii="Sylfaen" w:hAnsi="Sylfaen"/>
          <w:color w:val="000000" w:themeColor="text1"/>
        </w:rPr>
        <w:t xml:space="preserve"> </w:t>
      </w:r>
      <w:r w:rsidRPr="00812EB0">
        <w:rPr>
          <w:rFonts w:ascii="Sylfaen" w:hAnsi="Sylfaen" w:cs="Sylfaen"/>
          <w:color w:val="000000" w:themeColor="text1"/>
        </w:rPr>
        <w:t>გაცნობა.</w:t>
      </w:r>
      <w:r w:rsidRPr="00812EB0">
        <w:rPr>
          <w:rFonts w:ascii="Sylfaen" w:eastAsia="Times New Roman" w:hAnsi="Sylfaen" w:cs="Sylfaen"/>
          <w:lang w:val="ka-GE" w:eastAsia="ru-RU"/>
        </w:rPr>
        <w:t xml:space="preserve"> მიუხედავად ზემოთ მითითებული პოზიტიური ნაბიჯებისა, სკოლამდელი და ადრეული ასაკის განათლების მიმართულებით კვლავ იკვეთება სერიოზული პრობლემები, როგორც ხელმისავწდ</w:t>
      </w:r>
      <w:r w:rsidR="004A4231">
        <w:rPr>
          <w:rFonts w:ascii="Sylfaen" w:eastAsia="Times New Roman" w:hAnsi="Sylfaen" w:cs="Sylfaen"/>
          <w:lang w:val="ka-GE" w:eastAsia="ru-RU"/>
        </w:rPr>
        <w:t>ო</w:t>
      </w:r>
      <w:r w:rsidRPr="00812EB0">
        <w:rPr>
          <w:rFonts w:ascii="Sylfaen" w:eastAsia="Times New Roman" w:hAnsi="Sylfaen" w:cs="Sylfaen"/>
          <w:lang w:val="ka-GE" w:eastAsia="ru-RU"/>
        </w:rPr>
        <w:t xml:space="preserve">მობის, ისე განათლების ხარისხის, სკოლამდელი და დაწყებითი საფეხურის ინტეგრაციისა და ტრანზიციის ეფექტიანი მექანიზმების შექმნის თვალსაზრისით. </w:t>
      </w:r>
    </w:p>
    <w:p w14:paraId="345CDF55" w14:textId="77777777" w:rsidR="0067610B" w:rsidRPr="00812EB0" w:rsidRDefault="0067610B" w:rsidP="0067610B">
      <w:pPr>
        <w:spacing w:after="0" w:line="24" w:lineRule="atLeast"/>
        <w:jc w:val="both"/>
        <w:rPr>
          <w:rFonts w:ascii="Sylfaen" w:eastAsia="Times New Roman" w:hAnsi="Sylfaen" w:cs="Sylfaen"/>
          <w:lang w:val="ka-GE" w:eastAsia="ru-RU"/>
        </w:rPr>
      </w:pPr>
    </w:p>
    <w:p w14:paraId="69F0960B" w14:textId="1B160070" w:rsidR="0067610B" w:rsidRPr="00812EB0" w:rsidRDefault="0067610B" w:rsidP="0067610B">
      <w:pPr>
        <w:spacing w:after="0" w:line="24" w:lineRule="atLeast"/>
        <w:jc w:val="both"/>
        <w:rPr>
          <w:rFonts w:ascii="Sylfaen" w:eastAsia="Times New Roman" w:hAnsi="Sylfaen" w:cs="Sylfaen"/>
          <w:lang w:eastAsia="ru-RU"/>
        </w:rPr>
      </w:pPr>
      <w:r w:rsidRPr="00812EB0">
        <w:rPr>
          <w:rFonts w:ascii="Sylfaen" w:eastAsia="Times New Roman" w:hAnsi="Sylfaen" w:cs="Sylfaen"/>
          <w:lang w:val="ka-GE" w:eastAsia="ru-RU"/>
        </w:rPr>
        <w:t>საქართველოში ადრეული ასაკის ბავშვთა სკოლამდელ დაწესებულებებში ჩართულობის მაჩვენებელი (69,5%), ევროპულ სამიზნე ნიშნულზე (95%) დაბალია. ეთნიკური უმცირესობების წარმომადგენელ</w:t>
      </w:r>
      <w:r w:rsidR="004A4231">
        <w:rPr>
          <w:rFonts w:ascii="Sylfaen" w:eastAsia="Times New Roman" w:hAnsi="Sylfaen" w:cs="Sylfaen"/>
          <w:lang w:val="ka-GE" w:eastAsia="ru-RU"/>
        </w:rPr>
        <w:t>ი,</w:t>
      </w:r>
      <w:r w:rsidRPr="00812EB0">
        <w:rPr>
          <w:rFonts w:ascii="Sylfaen" w:eastAsia="Times New Roman" w:hAnsi="Sylfaen" w:cs="Sylfaen"/>
          <w:lang w:val="ka-GE" w:eastAsia="ru-RU"/>
        </w:rPr>
        <w:t xml:space="preserve"> სოციალურად დაუცველ</w:t>
      </w:r>
      <w:r w:rsidR="004A4231">
        <w:rPr>
          <w:rFonts w:ascii="Sylfaen" w:eastAsia="Times New Roman" w:hAnsi="Sylfaen" w:cs="Sylfaen"/>
          <w:lang w:val="ka-GE" w:eastAsia="ru-RU"/>
        </w:rPr>
        <w:t>ი</w:t>
      </w:r>
      <w:r w:rsidRPr="00812EB0">
        <w:rPr>
          <w:rFonts w:ascii="Sylfaen" w:eastAsia="Times New Roman" w:hAnsi="Sylfaen" w:cs="Sylfaen"/>
          <w:lang w:val="ka-GE" w:eastAsia="ru-RU"/>
        </w:rPr>
        <w:t xml:space="preserve"> და სოფლად </w:t>
      </w:r>
      <w:r w:rsidR="004A4231">
        <w:rPr>
          <w:rFonts w:ascii="Sylfaen" w:eastAsia="Times New Roman" w:hAnsi="Sylfaen" w:cs="Sylfaen"/>
          <w:lang w:val="ka-GE" w:eastAsia="ru-RU"/>
        </w:rPr>
        <w:t xml:space="preserve">მცხოვრები </w:t>
      </w:r>
      <w:r w:rsidR="004A4231" w:rsidRPr="00812EB0">
        <w:rPr>
          <w:rFonts w:ascii="Sylfaen" w:eastAsia="Times New Roman" w:hAnsi="Sylfaen" w:cs="Sylfaen"/>
          <w:lang w:val="ka-GE" w:eastAsia="ru-RU"/>
        </w:rPr>
        <w:t>ბავშვებ</w:t>
      </w:r>
      <w:r w:rsidR="004A4231">
        <w:rPr>
          <w:rFonts w:ascii="Sylfaen" w:eastAsia="Times New Roman" w:hAnsi="Sylfaen" w:cs="Sylfaen"/>
          <w:lang w:val="ka-GE" w:eastAsia="ru-RU"/>
        </w:rPr>
        <w:t xml:space="preserve">ის </w:t>
      </w:r>
      <w:r w:rsidR="004A4231" w:rsidRPr="00812EB0">
        <w:rPr>
          <w:rFonts w:ascii="Sylfaen" w:eastAsia="Times New Roman" w:hAnsi="Sylfaen" w:cs="Sylfaen"/>
          <w:lang w:val="ka-GE" w:eastAsia="ru-RU"/>
        </w:rPr>
        <w:t xml:space="preserve">ჩარიცხვის მაჩვენებლები მნიშვნელოვნად დაბალია </w:t>
      </w:r>
      <w:r w:rsidRPr="00812EB0">
        <w:rPr>
          <w:rFonts w:ascii="Sylfaen" w:eastAsia="Times New Roman" w:hAnsi="Sylfaen" w:cs="Sylfaen"/>
          <w:lang w:eastAsia="ru-RU"/>
        </w:rPr>
        <w:t>(UNICEF, 2018)</w:t>
      </w:r>
      <w:r w:rsidRPr="00812EB0">
        <w:rPr>
          <w:rFonts w:ascii="Sylfaen" w:eastAsia="Times New Roman" w:hAnsi="Sylfaen" w:cs="Sylfaen"/>
          <w:lang w:val="ka-GE" w:eastAsia="ru-RU"/>
        </w:rPr>
        <w:t xml:space="preserve">. გაეროს ბავშვთა ფონდის მიერ აღნიშნული ამ ტენდენციის ზუსტი დადასტურებისთვის, </w:t>
      </w:r>
      <w:r w:rsidR="004A4231">
        <w:rPr>
          <w:rFonts w:ascii="Sylfaen" w:eastAsia="Times New Roman" w:hAnsi="Sylfaen" w:cs="Sylfaen"/>
          <w:lang w:val="ka-GE" w:eastAsia="ru-RU"/>
        </w:rPr>
        <w:t>დამუშავდა</w:t>
      </w:r>
      <w:r w:rsidR="004A4231" w:rsidRPr="00812EB0">
        <w:rPr>
          <w:rFonts w:ascii="Sylfaen" w:eastAsia="Times New Roman" w:hAnsi="Sylfaen" w:cs="Sylfaen"/>
          <w:lang w:val="ka-GE" w:eastAsia="ru-RU"/>
        </w:rPr>
        <w:t xml:space="preserve"> </w:t>
      </w:r>
      <w:r w:rsidR="004A4231">
        <w:rPr>
          <w:rFonts w:ascii="Sylfaen" w:eastAsia="Times New Roman" w:hAnsi="Sylfaen" w:cs="Sylfaen"/>
          <w:lang w:val="ka-GE" w:eastAsia="ru-RU"/>
        </w:rPr>
        <w:t xml:space="preserve">და გაანალიზდა </w:t>
      </w:r>
      <w:r w:rsidRPr="00812EB0">
        <w:rPr>
          <w:rFonts w:ascii="Sylfaen" w:eastAsia="Times New Roman" w:hAnsi="Sylfaen" w:cs="Sylfaen"/>
          <w:lang w:val="ka-GE" w:eastAsia="ru-RU"/>
        </w:rPr>
        <w:t>სტატისტიკური ინფორმაცი</w:t>
      </w:r>
      <w:r w:rsidR="004A4231">
        <w:rPr>
          <w:rFonts w:ascii="Sylfaen" w:eastAsia="Times New Roman" w:hAnsi="Sylfaen" w:cs="Sylfaen"/>
          <w:lang w:val="ka-GE" w:eastAsia="ru-RU"/>
        </w:rPr>
        <w:t>ა</w:t>
      </w:r>
      <w:r w:rsidRPr="00812EB0">
        <w:rPr>
          <w:rFonts w:ascii="Sylfaen" w:eastAsia="Times New Roman" w:hAnsi="Sylfaen" w:cs="Sylfaen"/>
          <w:lang w:val="ka-GE" w:eastAsia="ru-RU"/>
        </w:rPr>
        <w:t xml:space="preserve"> ეთნიკური უმცირესობების კომპაქტურად განსახლების რაიონებში სკოლამდელი განათლების ხელმისაწვდომობ</w:t>
      </w:r>
      <w:r w:rsidR="004A4231">
        <w:rPr>
          <w:rFonts w:ascii="Sylfaen" w:eastAsia="Times New Roman" w:hAnsi="Sylfaen" w:cs="Sylfaen"/>
          <w:lang w:val="ka-GE" w:eastAsia="ru-RU"/>
        </w:rPr>
        <w:t>ის შესახებ.</w:t>
      </w:r>
    </w:p>
    <w:p w14:paraId="4DB91FDA" w14:textId="77777777" w:rsidR="0067610B" w:rsidRPr="00812EB0" w:rsidRDefault="0067610B" w:rsidP="0067610B">
      <w:pPr>
        <w:spacing w:after="0" w:line="24" w:lineRule="atLeast"/>
        <w:ind w:firstLine="720"/>
        <w:jc w:val="both"/>
        <w:rPr>
          <w:rFonts w:ascii="Sylfaen" w:eastAsia="Times New Roman" w:hAnsi="Sylfaen" w:cs="Sylfaen"/>
          <w:lang w:eastAsia="ru-RU"/>
        </w:rPr>
      </w:pPr>
    </w:p>
    <w:p w14:paraId="5207D1B3"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1. სკოლამდელ დაწესებულებებში ჩართულობის % რაიონების მიხედვით</w:t>
      </w:r>
    </w:p>
    <w:p w14:paraId="1104A243" w14:textId="77777777" w:rsidR="0067610B" w:rsidRPr="00812EB0" w:rsidRDefault="0067610B" w:rsidP="0067610B">
      <w:pPr>
        <w:spacing w:after="0" w:line="24" w:lineRule="atLeast"/>
        <w:jc w:val="both"/>
        <w:rPr>
          <w:rFonts w:ascii="Sylfaen" w:eastAsia="Times New Roman" w:hAnsi="Sylfaen" w:cs="Sylfaen"/>
          <w:b/>
          <w:lang w:val="ka-GE" w:eastAsia="ru-RU"/>
        </w:rPr>
      </w:pPr>
    </w:p>
    <w:tbl>
      <w:tblPr>
        <w:tblStyle w:val="GridTable4-Accent21"/>
        <w:tblW w:w="0" w:type="auto"/>
        <w:tblLook w:val="04A0" w:firstRow="1" w:lastRow="0" w:firstColumn="1" w:lastColumn="0" w:noHBand="0" w:noVBand="1"/>
      </w:tblPr>
      <w:tblGrid>
        <w:gridCol w:w="1953"/>
        <w:gridCol w:w="1933"/>
        <w:gridCol w:w="2253"/>
        <w:gridCol w:w="2948"/>
      </w:tblGrid>
      <w:tr w:rsidR="0067610B" w:rsidRPr="00812EB0" w14:paraId="0D87FEE4" w14:textId="77777777" w:rsidTr="007D2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79D19CD5"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რაიონი</w:t>
            </w:r>
          </w:p>
        </w:tc>
        <w:tc>
          <w:tcPr>
            <w:tcW w:w="1933" w:type="dxa"/>
          </w:tcPr>
          <w:p w14:paraId="797A95EE"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2-6 წლის ასაკის ბავშვების რაოდენობა</w:t>
            </w:r>
          </w:p>
        </w:tc>
        <w:tc>
          <w:tcPr>
            <w:tcW w:w="2253" w:type="dxa"/>
          </w:tcPr>
          <w:p w14:paraId="6ED6C3B8"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სკოლამდელი დაწესებულებებში მყოფი ბავშვების რაოდენობა</w:t>
            </w:r>
          </w:p>
        </w:tc>
        <w:tc>
          <w:tcPr>
            <w:tcW w:w="2948" w:type="dxa"/>
          </w:tcPr>
          <w:p w14:paraId="401F5837"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ჩართულობის %</w:t>
            </w:r>
          </w:p>
        </w:tc>
      </w:tr>
      <w:tr w:rsidR="0067610B" w:rsidRPr="00812EB0" w14:paraId="786B814D"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354A1A31"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ახალქალაქი</w:t>
            </w:r>
          </w:p>
        </w:tc>
        <w:tc>
          <w:tcPr>
            <w:tcW w:w="1933" w:type="dxa"/>
          </w:tcPr>
          <w:p w14:paraId="76DB877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3666</w:t>
            </w:r>
          </w:p>
        </w:tc>
        <w:tc>
          <w:tcPr>
            <w:tcW w:w="2253" w:type="dxa"/>
          </w:tcPr>
          <w:p w14:paraId="5EE8CCE0"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922</w:t>
            </w:r>
          </w:p>
        </w:tc>
        <w:tc>
          <w:tcPr>
            <w:tcW w:w="2948" w:type="dxa"/>
          </w:tcPr>
          <w:p w14:paraId="240895E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25,1 %</w:t>
            </w:r>
          </w:p>
        </w:tc>
      </w:tr>
      <w:tr w:rsidR="0067610B" w:rsidRPr="00812EB0" w14:paraId="71475B17" w14:textId="77777777" w:rsidTr="007D23E2">
        <w:tc>
          <w:tcPr>
            <w:cnfStyle w:val="001000000000" w:firstRow="0" w:lastRow="0" w:firstColumn="1" w:lastColumn="0" w:oddVBand="0" w:evenVBand="0" w:oddHBand="0" w:evenHBand="0" w:firstRowFirstColumn="0" w:firstRowLastColumn="0" w:lastRowFirstColumn="0" w:lastRowLastColumn="0"/>
            <w:tcW w:w="1953" w:type="dxa"/>
          </w:tcPr>
          <w:p w14:paraId="4F4C64A0"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ნინოწმინდა</w:t>
            </w:r>
          </w:p>
        </w:tc>
        <w:tc>
          <w:tcPr>
            <w:tcW w:w="1933" w:type="dxa"/>
          </w:tcPr>
          <w:p w14:paraId="40BD3F7E"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1991</w:t>
            </w:r>
          </w:p>
        </w:tc>
        <w:tc>
          <w:tcPr>
            <w:tcW w:w="2253" w:type="dxa"/>
          </w:tcPr>
          <w:p w14:paraId="373997CB"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741</w:t>
            </w:r>
          </w:p>
        </w:tc>
        <w:tc>
          <w:tcPr>
            <w:tcW w:w="2948" w:type="dxa"/>
          </w:tcPr>
          <w:p w14:paraId="37812A7A"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37,1%</w:t>
            </w:r>
          </w:p>
        </w:tc>
      </w:tr>
      <w:tr w:rsidR="0067610B" w:rsidRPr="00812EB0" w14:paraId="71D67B7B"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597E7A37"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წალკა</w:t>
            </w:r>
          </w:p>
        </w:tc>
        <w:tc>
          <w:tcPr>
            <w:tcW w:w="1933" w:type="dxa"/>
          </w:tcPr>
          <w:p w14:paraId="6423695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1621</w:t>
            </w:r>
          </w:p>
        </w:tc>
        <w:tc>
          <w:tcPr>
            <w:tcW w:w="2253" w:type="dxa"/>
          </w:tcPr>
          <w:p w14:paraId="3D8E2FB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230</w:t>
            </w:r>
          </w:p>
        </w:tc>
        <w:tc>
          <w:tcPr>
            <w:tcW w:w="2948" w:type="dxa"/>
          </w:tcPr>
          <w:p w14:paraId="12CA316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14,2%</w:t>
            </w:r>
          </w:p>
        </w:tc>
      </w:tr>
      <w:tr w:rsidR="0067610B" w:rsidRPr="00812EB0" w14:paraId="72BA6EE8" w14:textId="77777777" w:rsidTr="007D23E2">
        <w:tc>
          <w:tcPr>
            <w:cnfStyle w:val="001000000000" w:firstRow="0" w:lastRow="0" w:firstColumn="1" w:lastColumn="0" w:oddVBand="0" w:evenVBand="0" w:oddHBand="0" w:evenHBand="0" w:firstRowFirstColumn="0" w:firstRowLastColumn="0" w:lastRowFirstColumn="0" w:lastRowLastColumn="0"/>
            <w:tcW w:w="1953" w:type="dxa"/>
          </w:tcPr>
          <w:p w14:paraId="4C4C24EE"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დმანისი</w:t>
            </w:r>
          </w:p>
        </w:tc>
        <w:tc>
          <w:tcPr>
            <w:tcW w:w="1933" w:type="dxa"/>
          </w:tcPr>
          <w:p w14:paraId="2031930F"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1479</w:t>
            </w:r>
          </w:p>
        </w:tc>
        <w:tc>
          <w:tcPr>
            <w:tcW w:w="2253" w:type="dxa"/>
          </w:tcPr>
          <w:p w14:paraId="28E35CB3"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328</w:t>
            </w:r>
          </w:p>
        </w:tc>
        <w:tc>
          <w:tcPr>
            <w:tcW w:w="2948" w:type="dxa"/>
          </w:tcPr>
          <w:p w14:paraId="356805FC"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26%</w:t>
            </w:r>
          </w:p>
        </w:tc>
      </w:tr>
      <w:tr w:rsidR="0067610B" w:rsidRPr="00812EB0" w14:paraId="13AD6919"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dxa"/>
          </w:tcPr>
          <w:p w14:paraId="753DBCBA"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თეთრიწყარო</w:t>
            </w:r>
          </w:p>
        </w:tc>
        <w:tc>
          <w:tcPr>
            <w:tcW w:w="1933" w:type="dxa"/>
          </w:tcPr>
          <w:p w14:paraId="5C7E34E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p>
        </w:tc>
        <w:tc>
          <w:tcPr>
            <w:tcW w:w="2253" w:type="dxa"/>
          </w:tcPr>
          <w:p w14:paraId="70C0CCE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p>
        </w:tc>
        <w:tc>
          <w:tcPr>
            <w:tcW w:w="2948" w:type="dxa"/>
          </w:tcPr>
          <w:p w14:paraId="2F816FD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p>
        </w:tc>
      </w:tr>
    </w:tbl>
    <w:p w14:paraId="7EA5A890" w14:textId="77777777" w:rsidR="0067610B" w:rsidRPr="00812EB0" w:rsidRDefault="0067610B" w:rsidP="0067610B">
      <w:pPr>
        <w:spacing w:after="0" w:line="24" w:lineRule="atLeast"/>
        <w:ind w:firstLine="720"/>
        <w:jc w:val="both"/>
        <w:rPr>
          <w:rFonts w:ascii="Sylfaen" w:eastAsia="Times New Roman" w:hAnsi="Sylfaen" w:cs="Sylfaen"/>
          <w:lang w:eastAsia="ru-RU"/>
        </w:rPr>
      </w:pPr>
    </w:p>
    <w:p w14:paraId="34409D44" w14:textId="77777777" w:rsidR="0067610B" w:rsidRPr="00812EB0" w:rsidRDefault="0067610B" w:rsidP="0067610B">
      <w:pPr>
        <w:spacing w:after="0" w:line="24" w:lineRule="atLeast"/>
        <w:jc w:val="both"/>
        <w:rPr>
          <w:rFonts w:ascii="Sylfaen" w:eastAsia="Times New Roman" w:hAnsi="Sylfaen" w:cs="Sylfaen"/>
          <w:lang w:val="ka-GE" w:eastAsia="ru-RU"/>
        </w:rPr>
      </w:pPr>
    </w:p>
    <w:p w14:paraId="2DDE0468" w14:textId="5948D3FA"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როგორც სტატისტიკური მონაცემი</w:t>
      </w:r>
      <w:r w:rsidR="004A4231">
        <w:rPr>
          <w:rFonts w:ascii="Sylfaen" w:eastAsia="Times New Roman" w:hAnsi="Sylfaen" w:cs="Sylfaen"/>
          <w:lang w:val="ka-GE" w:eastAsia="ru-RU"/>
        </w:rPr>
        <w:t>დან</w:t>
      </w:r>
      <w:r w:rsidRPr="00812EB0">
        <w:rPr>
          <w:rFonts w:ascii="Sylfaen" w:eastAsia="Times New Roman" w:hAnsi="Sylfaen" w:cs="Sylfaen"/>
          <w:lang w:val="ka-GE" w:eastAsia="ru-RU"/>
        </w:rPr>
        <w:t xml:space="preserve"> ჩანს, ხელმისაწვდომობა საკმაოდ დაბალია ეთნიკური უმცირესობების კომპაქტური დასახლების რეგიონებში. ანალოგიური ვითარებაა მცირე</w:t>
      </w:r>
      <w:r w:rsidR="004A4231">
        <w:rPr>
          <w:rFonts w:ascii="Sylfaen" w:eastAsia="Times New Roman" w:hAnsi="Sylfaen" w:cs="Sylfaen"/>
          <w:lang w:val="ka-GE" w:eastAsia="ru-RU"/>
        </w:rPr>
        <w:t>რიცხოვანი</w:t>
      </w:r>
      <w:r w:rsidRPr="00812EB0">
        <w:rPr>
          <w:rFonts w:ascii="Sylfaen" w:eastAsia="Times New Roman" w:hAnsi="Sylfaen" w:cs="Sylfaen"/>
          <w:lang w:val="ka-GE" w:eastAsia="ru-RU"/>
        </w:rPr>
        <w:t xml:space="preserve"> ეთნიკური ჯგუფების შემთხვევაში. მაგალითად, კახეთის რეგიონში, ყვარლის რაიონის სოფელი ჩათლისყური, სადაც სკოლამდელი დაწესებულების ალტერნატიული მოდელიც არ ფუნქციონირებდა 2018 წლამდე და მხოლოდ 2018 წლიდან ამოქმედდა. ასევე, სოფელი ჭოეთი, დედოფლისწყაროს რაიონში, სადაც დღემდე არ გახლავთ სკოლამდელი განათლება ხელმისაწვდომი, სკოლამდელი დაწესებულების არარსებობის გამო</w:t>
      </w:r>
      <w:r w:rsidRPr="00812EB0">
        <w:rPr>
          <w:rFonts w:ascii="Sylfaen" w:eastAsia="Times New Roman" w:hAnsi="Sylfaen" w:cs="Sylfaen"/>
          <w:vertAlign w:val="superscript"/>
          <w:lang w:val="ka-GE" w:eastAsia="ru-RU"/>
        </w:rPr>
        <w:footnoteReference w:id="47"/>
      </w:r>
      <w:r w:rsidRPr="00812EB0">
        <w:rPr>
          <w:rFonts w:ascii="Sylfaen" w:eastAsia="Times New Roman" w:hAnsi="Sylfaen" w:cs="Sylfaen"/>
          <w:lang w:val="ka-GE" w:eastAsia="ru-RU"/>
        </w:rPr>
        <w:t>)</w:t>
      </w:r>
    </w:p>
    <w:p w14:paraId="395BE74B" w14:textId="77777777" w:rsidR="0067610B" w:rsidRPr="00812EB0" w:rsidRDefault="0067610B" w:rsidP="0067610B">
      <w:pPr>
        <w:spacing w:after="0" w:line="24" w:lineRule="atLeast"/>
        <w:jc w:val="both"/>
        <w:rPr>
          <w:rFonts w:ascii="Sylfaen" w:eastAsia="Times New Roman" w:hAnsi="Sylfaen" w:cs="Sylfaen"/>
          <w:lang w:val="ka-GE" w:eastAsia="ru-RU"/>
        </w:rPr>
      </w:pPr>
    </w:p>
    <w:p w14:paraId="15C4F619" w14:textId="42A03945"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სკოლამდელი განათლების თვალსაზრისით, გარდა ზოგადად ხელმისაწვდომობის</w:t>
      </w:r>
      <w:r w:rsidR="004A4231">
        <w:rPr>
          <w:rFonts w:ascii="Sylfaen" w:eastAsia="Times New Roman" w:hAnsi="Sylfaen" w:cs="Sylfaen"/>
          <w:lang w:val="ka-GE" w:eastAsia="ru-RU"/>
        </w:rPr>
        <w:t>ა</w:t>
      </w:r>
      <w:r w:rsidRPr="00812EB0">
        <w:rPr>
          <w:rFonts w:ascii="Sylfaen" w:eastAsia="Times New Roman" w:hAnsi="Sylfaen" w:cs="Sylfaen"/>
          <w:lang w:val="ka-GE" w:eastAsia="ru-RU"/>
        </w:rPr>
        <w:t>, იკვეთება მშობლიურ ენაზე სკოლამდელი განათლების ხელმისაწვდომობის პრობლემა</w:t>
      </w:r>
      <w:r w:rsidR="004A4231">
        <w:rPr>
          <w:rFonts w:ascii="Sylfaen" w:eastAsia="Times New Roman" w:hAnsi="Sylfaen" w:cs="Sylfaen"/>
          <w:lang w:val="ka-GE" w:eastAsia="ru-RU"/>
        </w:rPr>
        <w:t>ც</w:t>
      </w:r>
      <w:r w:rsidRPr="00812EB0">
        <w:rPr>
          <w:rFonts w:ascii="Sylfaen" w:eastAsia="Times New Roman" w:hAnsi="Sylfaen" w:cs="Sylfaen"/>
          <w:lang w:val="ka-GE" w:eastAsia="ru-RU"/>
        </w:rPr>
        <w:t>, რაც კიდევ უფრო თვალსაჩინოა არაკომპაქტური განსახლების რეგიონებსა და რაიონებში. ქვემოთ ცხრილის სახით წარმოდგენილია ეთნიკური უმცირესობების აღსაზრდელთა რაოდენობა</w:t>
      </w:r>
      <w:r w:rsidR="004A4231">
        <w:rPr>
          <w:rFonts w:ascii="Sylfaen" w:eastAsia="Times New Roman" w:hAnsi="Sylfaen" w:cs="Sylfaen"/>
          <w:lang w:val="ka-GE" w:eastAsia="ru-RU"/>
        </w:rPr>
        <w:t xml:space="preserve"> </w:t>
      </w:r>
      <w:r w:rsidR="004A4231" w:rsidRPr="00812EB0">
        <w:rPr>
          <w:rFonts w:ascii="Sylfaen" w:eastAsia="Times New Roman" w:hAnsi="Sylfaen" w:cs="Sylfaen"/>
          <w:lang w:val="ka-GE" w:eastAsia="ru-RU"/>
        </w:rPr>
        <w:t>იმ რაიონებში</w:t>
      </w:r>
      <w:r w:rsidRPr="00812EB0">
        <w:rPr>
          <w:rFonts w:ascii="Sylfaen" w:eastAsia="Times New Roman" w:hAnsi="Sylfaen" w:cs="Sylfaen"/>
          <w:lang w:val="ka-GE" w:eastAsia="ru-RU"/>
        </w:rPr>
        <w:t xml:space="preserve">, რომლებიც დადიან საბავშვო ბაღში, თუმცა ამ რაიონებში მხოლოდ ქართულენოვანი სწავლებაა ხელმისაწვდომი. </w:t>
      </w:r>
    </w:p>
    <w:p w14:paraId="3B1D9893" w14:textId="77777777" w:rsidR="004A4231" w:rsidRPr="00812EB0" w:rsidRDefault="004A4231" w:rsidP="0067610B">
      <w:pPr>
        <w:spacing w:after="0" w:line="24" w:lineRule="atLeast"/>
        <w:jc w:val="both"/>
        <w:rPr>
          <w:rFonts w:ascii="Sylfaen" w:eastAsia="Times New Roman" w:hAnsi="Sylfaen" w:cs="Sylfaen"/>
          <w:lang w:val="ka-GE" w:eastAsia="ru-RU"/>
        </w:rPr>
      </w:pPr>
    </w:p>
    <w:p w14:paraId="0E3803AF"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2. მხოლოდ ქართულენოვან სკოლამდელი დაწესებულებებში ჩართული არაქართულენოვანი მოსწავლეების რაოდენობა</w:t>
      </w:r>
    </w:p>
    <w:p w14:paraId="15F20F98" w14:textId="77777777" w:rsidR="0067610B" w:rsidRPr="00812EB0" w:rsidRDefault="0067610B" w:rsidP="0067610B">
      <w:pPr>
        <w:spacing w:after="0" w:line="24" w:lineRule="atLeast"/>
        <w:jc w:val="both"/>
        <w:rPr>
          <w:rFonts w:ascii="Sylfaen" w:eastAsia="Times New Roman" w:hAnsi="Sylfaen" w:cs="Sylfaen"/>
          <w:b/>
          <w:lang w:val="ka-GE" w:eastAsia="ru-RU"/>
        </w:rPr>
      </w:pPr>
    </w:p>
    <w:tbl>
      <w:tblPr>
        <w:tblStyle w:val="GridTable4-Accent21"/>
        <w:tblW w:w="0" w:type="auto"/>
        <w:tblLook w:val="04A0" w:firstRow="1" w:lastRow="0" w:firstColumn="1" w:lastColumn="0" w:noHBand="0" w:noVBand="1"/>
      </w:tblPr>
      <w:tblGrid>
        <w:gridCol w:w="2438"/>
        <w:gridCol w:w="2388"/>
        <w:gridCol w:w="2387"/>
        <w:gridCol w:w="2137"/>
      </w:tblGrid>
      <w:tr w:rsidR="0067610B" w:rsidRPr="00812EB0" w14:paraId="082FF8EF" w14:textId="77777777" w:rsidTr="007D2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14:paraId="024CE47B"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რაიონი</w:t>
            </w:r>
          </w:p>
        </w:tc>
        <w:tc>
          <w:tcPr>
            <w:tcW w:w="2388" w:type="dxa"/>
          </w:tcPr>
          <w:p w14:paraId="5AE6073E"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უმცირესობათა აღსაზრდელთა რაოდენობა</w:t>
            </w:r>
          </w:p>
        </w:tc>
        <w:tc>
          <w:tcPr>
            <w:tcW w:w="2387" w:type="dxa"/>
          </w:tcPr>
          <w:p w14:paraId="45B0B715"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მშობლიურ ენაზე გამათლების მიღების შესაძლებლობა</w:t>
            </w:r>
          </w:p>
        </w:tc>
        <w:tc>
          <w:tcPr>
            <w:tcW w:w="2137" w:type="dxa"/>
          </w:tcPr>
          <w:p w14:paraId="276C7E24"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r>
      <w:tr w:rsidR="0067610B" w:rsidRPr="00812EB0" w14:paraId="783D4588"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14:paraId="336D91BC"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თეთრიწყარო</w:t>
            </w:r>
          </w:p>
        </w:tc>
        <w:tc>
          <w:tcPr>
            <w:tcW w:w="2388" w:type="dxa"/>
          </w:tcPr>
          <w:p w14:paraId="0D7CB9E2"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93</w:t>
            </w:r>
          </w:p>
        </w:tc>
        <w:tc>
          <w:tcPr>
            <w:tcW w:w="2387" w:type="dxa"/>
          </w:tcPr>
          <w:p w14:paraId="04F3CBC0"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0</w:t>
            </w:r>
          </w:p>
        </w:tc>
        <w:tc>
          <w:tcPr>
            <w:tcW w:w="2137" w:type="dxa"/>
          </w:tcPr>
          <w:p w14:paraId="17DC4484"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p>
        </w:tc>
      </w:tr>
      <w:tr w:rsidR="0067610B" w:rsidRPr="00812EB0" w14:paraId="38BD0F72" w14:textId="77777777" w:rsidTr="007D23E2">
        <w:tc>
          <w:tcPr>
            <w:cnfStyle w:val="001000000000" w:firstRow="0" w:lastRow="0" w:firstColumn="1" w:lastColumn="0" w:oddVBand="0" w:evenVBand="0" w:oddHBand="0" w:evenHBand="0" w:firstRowFirstColumn="0" w:firstRowLastColumn="0" w:lastRowFirstColumn="0" w:lastRowLastColumn="0"/>
            <w:tcW w:w="2438" w:type="dxa"/>
          </w:tcPr>
          <w:p w14:paraId="61A15A7B"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დმანისი</w:t>
            </w:r>
          </w:p>
        </w:tc>
        <w:tc>
          <w:tcPr>
            <w:tcW w:w="2388" w:type="dxa"/>
          </w:tcPr>
          <w:p w14:paraId="0619061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1069</w:t>
            </w:r>
          </w:p>
        </w:tc>
        <w:tc>
          <w:tcPr>
            <w:tcW w:w="2387" w:type="dxa"/>
          </w:tcPr>
          <w:p w14:paraId="090A6470"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0</w:t>
            </w:r>
          </w:p>
        </w:tc>
        <w:tc>
          <w:tcPr>
            <w:tcW w:w="2137" w:type="dxa"/>
          </w:tcPr>
          <w:p w14:paraId="6EBBE13F"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r>
      <w:tr w:rsidR="0067610B" w:rsidRPr="00812EB0" w14:paraId="5EDB4E4D"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14:paraId="48064F12"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დედოფლისწყარო</w:t>
            </w:r>
          </w:p>
        </w:tc>
        <w:tc>
          <w:tcPr>
            <w:tcW w:w="2388" w:type="dxa"/>
          </w:tcPr>
          <w:p w14:paraId="35144A6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51</w:t>
            </w:r>
          </w:p>
        </w:tc>
        <w:tc>
          <w:tcPr>
            <w:tcW w:w="2387" w:type="dxa"/>
          </w:tcPr>
          <w:p w14:paraId="6676CAE6"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0</w:t>
            </w:r>
          </w:p>
        </w:tc>
        <w:tc>
          <w:tcPr>
            <w:tcW w:w="2137" w:type="dxa"/>
          </w:tcPr>
          <w:p w14:paraId="7652BAF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p>
        </w:tc>
      </w:tr>
      <w:tr w:rsidR="0067610B" w:rsidRPr="00812EB0" w14:paraId="30F24414" w14:textId="77777777" w:rsidTr="007D23E2">
        <w:tc>
          <w:tcPr>
            <w:cnfStyle w:val="001000000000" w:firstRow="0" w:lastRow="0" w:firstColumn="1" w:lastColumn="0" w:oddVBand="0" w:evenVBand="0" w:oddHBand="0" w:evenHBand="0" w:firstRowFirstColumn="0" w:firstRowLastColumn="0" w:lastRowFirstColumn="0" w:lastRowLastColumn="0"/>
            <w:tcW w:w="2438" w:type="dxa"/>
          </w:tcPr>
          <w:p w14:paraId="1E57BF35" w14:textId="77777777" w:rsidR="0067610B" w:rsidRPr="00812EB0" w:rsidRDefault="0067610B" w:rsidP="007D23E2">
            <w:pPr>
              <w:spacing w:after="0" w:line="24" w:lineRule="atLeast"/>
              <w:jc w:val="both"/>
              <w:rPr>
                <w:rFonts w:ascii="Sylfaen" w:eastAsia="Times New Roman" w:hAnsi="Sylfaen" w:cs="Sylfaen"/>
                <w:lang w:eastAsia="ru-RU"/>
              </w:rPr>
            </w:pPr>
          </w:p>
        </w:tc>
        <w:tc>
          <w:tcPr>
            <w:tcW w:w="2388" w:type="dxa"/>
          </w:tcPr>
          <w:p w14:paraId="274F28E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c>
          <w:tcPr>
            <w:tcW w:w="2387" w:type="dxa"/>
          </w:tcPr>
          <w:p w14:paraId="22E1C95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c>
          <w:tcPr>
            <w:tcW w:w="2137" w:type="dxa"/>
          </w:tcPr>
          <w:p w14:paraId="4AF4EB43"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r>
    </w:tbl>
    <w:p w14:paraId="592A8BD4" w14:textId="77777777" w:rsidR="0067610B" w:rsidRPr="00812EB0" w:rsidRDefault="0067610B" w:rsidP="0067610B">
      <w:pPr>
        <w:spacing w:after="0" w:line="24" w:lineRule="atLeast"/>
        <w:jc w:val="both"/>
        <w:rPr>
          <w:rFonts w:ascii="Sylfaen" w:eastAsia="Times New Roman" w:hAnsi="Sylfaen" w:cs="Sylfaen"/>
          <w:lang w:val="ka-GE" w:eastAsia="ru-RU"/>
        </w:rPr>
      </w:pPr>
    </w:p>
    <w:p w14:paraId="504338AE" w14:textId="77777777"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lastRenderedPageBreak/>
        <w:t>ეს საკითხი პრობლემატურია კომპაქტური განსახლების რეგიონებშიც, სადაც სკოლამდელი განათლება ასევე მხოლოდ ერთენოვანია (ან ქართულენოვანი ან უმცირესობათა ენებზე) და ძალიან იშვიათ შემთხევაში ორენოვანი. ორენოვანი განათლების სკოლამდელ საფეხურზე დანერგვა ძალიან მნიშვნელოვანი ამოცანაა, რომლის ხელშეწყობა უნდა განხორციელდეს, როგორც ცენტრალური ხელისუფლების, ისე მუნიციპალიტეტების მხრიდან. უფრო მეტიც, ის ბაღებიც კი, რომლებიც ცდილობენ ბილინგვური მოდელის დანერგვას, განხორციელების პროცესში უამრავ ბიუროკრატიულ ბარიერს აწყდებიან ბაღების სააგენტოების მხრიდან (საათების გადანაწილება, ხელფასის დაკლება პროფესიული განვითარების პროგრამებში მონაწილეობის შემთხვევაში, ჯგუფების გაყოფის შეუძლებლობა, ენობრივი გადანაწილებები კვირის დღეების ან დღის მონაკვეთების შესაბამისად და ა.შ.).</w:t>
      </w:r>
    </w:p>
    <w:p w14:paraId="3DE23DEF" w14:textId="77777777" w:rsidR="0067610B" w:rsidRPr="00812EB0" w:rsidRDefault="0067610B" w:rsidP="0067610B">
      <w:pPr>
        <w:spacing w:after="0" w:line="24" w:lineRule="atLeast"/>
        <w:jc w:val="both"/>
        <w:rPr>
          <w:rFonts w:ascii="Sylfaen" w:eastAsia="Times New Roman" w:hAnsi="Sylfaen" w:cs="Sylfaen"/>
          <w:lang w:val="ka-GE" w:eastAsia="ru-RU"/>
        </w:rPr>
      </w:pPr>
    </w:p>
    <w:p w14:paraId="2B6EC1AF" w14:textId="1B72AFC2" w:rsidR="0067610B" w:rsidRPr="00812EB0" w:rsidRDefault="0067610B" w:rsidP="0067610B">
      <w:pPr>
        <w:spacing w:after="0" w:line="24" w:lineRule="atLeast"/>
        <w:jc w:val="both"/>
        <w:rPr>
          <w:rFonts w:ascii="Sylfaen" w:eastAsia="Times New Roman" w:hAnsi="Sylfaen" w:cs="Sylfaen"/>
          <w:i/>
          <w:lang w:val="ka-GE" w:eastAsia="ru-RU"/>
        </w:rPr>
      </w:pPr>
      <w:r w:rsidRPr="00812EB0">
        <w:rPr>
          <w:rFonts w:ascii="Sylfaen" w:eastAsia="Times New Roman" w:hAnsi="Sylfaen" w:cs="Sylfaen"/>
          <w:i/>
          <w:lang w:val="ka-GE" w:eastAsia="ru-RU"/>
        </w:rPr>
        <w:t>შეჯამების სახით შეგვიძლია ვთქვათ, რომ სკოლამდელი განათლების საფეხურზე ხელმისაწვდომობის პრობლემა დგას ეთნიკური უმცირესობების ბავშვებისთვის, ამასთანავე პრობლემაა მშობლიურ ენაზე სკოლამდელი განათლების ხელმისაწვდ</w:t>
      </w:r>
      <w:r w:rsidR="004A4231">
        <w:rPr>
          <w:rFonts w:ascii="Sylfaen" w:eastAsia="Times New Roman" w:hAnsi="Sylfaen" w:cs="Sylfaen"/>
          <w:i/>
          <w:lang w:val="ka-GE" w:eastAsia="ru-RU"/>
        </w:rPr>
        <w:t>ო</w:t>
      </w:r>
      <w:r w:rsidRPr="00812EB0">
        <w:rPr>
          <w:rFonts w:ascii="Sylfaen" w:eastAsia="Times New Roman" w:hAnsi="Sylfaen" w:cs="Sylfaen"/>
          <w:i/>
          <w:lang w:val="ka-GE" w:eastAsia="ru-RU"/>
        </w:rPr>
        <w:t>მობა განსაკუთრებით მცირე</w:t>
      </w:r>
      <w:r w:rsidR="004A4231">
        <w:rPr>
          <w:rFonts w:ascii="Sylfaen" w:eastAsia="Times New Roman" w:hAnsi="Sylfaen" w:cs="Sylfaen"/>
          <w:i/>
          <w:lang w:val="ka-GE" w:eastAsia="ru-RU"/>
        </w:rPr>
        <w:t>რიცხოვანი</w:t>
      </w:r>
      <w:r w:rsidRPr="00812EB0">
        <w:rPr>
          <w:rFonts w:ascii="Sylfaen" w:eastAsia="Times New Roman" w:hAnsi="Sylfaen" w:cs="Sylfaen"/>
          <w:i/>
          <w:lang w:val="ka-GE" w:eastAsia="ru-RU"/>
        </w:rPr>
        <w:t xml:space="preserve"> ეთნიკური ჯგუფების ბავშვებისთვის და ამავე კონტექსტში სერიოზულად დგას ეფექტიანი ენობრივი განათლების პოლიტიკის საკითხი სკოლამდელი განათლების საფეხურზე.</w:t>
      </w:r>
    </w:p>
    <w:p w14:paraId="53091178" w14:textId="2657E15F" w:rsidR="0067610B" w:rsidRPr="00812EB0" w:rsidRDefault="0067610B" w:rsidP="0067610B">
      <w:pPr>
        <w:spacing w:after="0" w:line="240" w:lineRule="auto"/>
        <w:jc w:val="both"/>
        <w:rPr>
          <w:rFonts w:ascii="Sylfaen" w:eastAsia="Times New Roman" w:hAnsi="Sylfaen" w:cs="Sylfaen"/>
          <w:i/>
          <w:lang w:val="ka-GE" w:eastAsia="ru-RU"/>
        </w:rPr>
      </w:pPr>
      <w:r w:rsidRPr="00812EB0">
        <w:rPr>
          <w:rFonts w:ascii="Sylfaen" w:eastAsia="Times New Roman" w:hAnsi="Sylfaen" w:cs="Sylfaen"/>
          <w:i/>
          <w:lang w:val="ka-GE" w:eastAsia="ru-RU"/>
        </w:rPr>
        <w:t>კვლევამ და საკითხის მონიტორინგმა კვლავ გამოკვეთა რამდენიმე სერიოზული პრობლემა, კერძოდ: ჯგუფში აღსაზრდელთა რაოდენობა; სასწავლო რესურსების არ არსებობა;  აღმზრდელთა და ძიძათა კვალიფიკაცია.</w:t>
      </w:r>
    </w:p>
    <w:p w14:paraId="1DEFF998" w14:textId="77777777" w:rsidR="0067610B" w:rsidRPr="00812EB0" w:rsidRDefault="0067610B" w:rsidP="0067610B">
      <w:pPr>
        <w:spacing w:after="0" w:line="24" w:lineRule="atLeast"/>
        <w:jc w:val="both"/>
        <w:rPr>
          <w:rFonts w:ascii="Sylfaen" w:eastAsia="Times New Roman" w:hAnsi="Sylfaen" w:cs="Sylfaen"/>
          <w:i/>
          <w:lang w:val="ka-GE" w:eastAsia="ru-RU"/>
        </w:rPr>
      </w:pPr>
    </w:p>
    <w:p w14:paraId="1A46FD42" w14:textId="77777777" w:rsidR="0067610B" w:rsidRPr="00812EB0" w:rsidRDefault="0067610B" w:rsidP="0067610B">
      <w:pPr>
        <w:spacing w:after="0" w:line="24" w:lineRule="atLeast"/>
        <w:jc w:val="center"/>
        <w:rPr>
          <w:rFonts w:ascii="Sylfaen" w:eastAsia="Times New Roman" w:hAnsi="Sylfaen" w:cs="Times New Roman"/>
          <w:b/>
          <w:noProof/>
          <w:lang w:val="ka-GE" w:eastAsia="ru-RU"/>
        </w:rPr>
      </w:pPr>
    </w:p>
    <w:p w14:paraId="306E99EE"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შუალედური მიზანი 3.2 ხარისხიანი ზოგადი განათლების ხელმისაწვდომობის გაზრდა როგორც სახელმწიფო, ასევე მშობლიურ ენებზე</w:t>
      </w:r>
    </w:p>
    <w:p w14:paraId="1E1407D8"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017DAEC8" w14:textId="146DC066" w:rsidR="0067610B" w:rsidRPr="00812EB0" w:rsidRDefault="0067610B" w:rsidP="0067610B">
      <w:pPr>
        <w:spacing w:after="0" w:line="24" w:lineRule="atLeast"/>
        <w:jc w:val="both"/>
        <w:rPr>
          <w:rFonts w:ascii="Sylfaen" w:eastAsia="Times New Roman" w:hAnsi="Sylfaen" w:cs="Times New Roman"/>
          <w:b/>
          <w:noProof/>
          <w:lang w:val="ka-GE" w:eastAsia="ru-RU"/>
        </w:rPr>
      </w:pPr>
      <w:r w:rsidRPr="00812EB0">
        <w:rPr>
          <w:rFonts w:ascii="Sylfaen" w:eastAsia="Times New Roman" w:hAnsi="Sylfaen" w:cs="Times New Roman"/>
          <w:b/>
          <w:noProof/>
          <w:lang w:val="ka-GE" w:eastAsia="ru-RU"/>
        </w:rPr>
        <w:t>ამოცანა 3.2.1 ეროვნული სასწავლო გეგმისა და საგანმანათლებლო რესურსების გაუმჯობესება-განვითარება ხარისხიანი ორენოვანი განათლების დანერგვის ხელშესაწყობა</w:t>
      </w:r>
    </w:p>
    <w:p w14:paraId="4DA6E2CE" w14:textId="77777777" w:rsidR="0067610B" w:rsidRPr="00812EB0" w:rsidRDefault="0067610B" w:rsidP="0067610B">
      <w:pPr>
        <w:autoSpaceDE w:val="0"/>
        <w:autoSpaceDN w:val="0"/>
        <w:adjustRightInd w:val="0"/>
        <w:spacing w:after="0" w:line="24" w:lineRule="atLeast"/>
        <w:rPr>
          <w:rFonts w:ascii="Sylfaen" w:eastAsia="Calibri" w:hAnsi="Sylfaen" w:cs="AcadNusx"/>
          <w:b/>
          <w:lang w:val="ka-GE" w:eastAsia="ru-RU"/>
        </w:rPr>
      </w:pPr>
    </w:p>
    <w:p w14:paraId="1657E2DD" w14:textId="6271BDD4"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Sylfaen"/>
          <w:lang w:val="ka-GE" w:eastAsia="ru-RU"/>
        </w:rPr>
        <w:t>საქართველოს კანონის</w:t>
      </w:r>
      <w:r w:rsidRPr="00812EB0">
        <w:rPr>
          <w:rFonts w:ascii="Sylfaen" w:eastAsia="Times New Roman" w:hAnsi="Sylfaen" w:cs="AcadNusx"/>
          <w:lang w:val="ka-GE" w:eastAsia="ru-RU"/>
        </w:rPr>
        <w:t xml:space="preserve"> </w:t>
      </w:r>
      <w:r w:rsidR="001554D5">
        <w:rPr>
          <w:rFonts w:ascii="Sylfaen" w:eastAsia="Times New Roman" w:hAnsi="Sylfaen" w:cs="AcadNusx"/>
          <w:lang w:val="ka-GE" w:eastAsia="ru-RU"/>
        </w:rPr>
        <w:t>„</w:t>
      </w:r>
      <w:r w:rsidRPr="00812EB0">
        <w:rPr>
          <w:rFonts w:ascii="Sylfaen" w:eastAsia="Times New Roman" w:hAnsi="Sylfaen" w:cs="Sylfaen"/>
          <w:lang w:val="ka-GE" w:eastAsia="ru-RU"/>
        </w:rPr>
        <w:t>ზოგადი განათლების შესახებ</w:t>
      </w:r>
      <w:r w:rsidR="001554D5">
        <w:rPr>
          <w:rFonts w:ascii="Sylfaen" w:eastAsia="Times New Roman" w:hAnsi="Sylfaen" w:cs="Sylfaen"/>
          <w:lang w:val="ka-GE" w:eastAsia="ru-RU"/>
        </w:rPr>
        <w:t>“</w:t>
      </w:r>
      <w:r w:rsidRPr="00812EB0">
        <w:rPr>
          <w:rStyle w:val="FootnoteReference"/>
          <w:rFonts w:ascii="Sylfaen" w:eastAsia="Times New Roman" w:hAnsi="Sylfaen" w:cs="AcadNusx"/>
          <w:lang w:val="ka-GE" w:eastAsia="ru-RU"/>
        </w:rPr>
        <w:footnoteReference w:id="48"/>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მეოთხე მუხლით განსაზღვრულია</w:t>
      </w:r>
      <w:r w:rsidRPr="00812EB0">
        <w:rPr>
          <w:rFonts w:ascii="Sylfaen" w:eastAsia="Times New Roman" w:hAnsi="Sylfaen" w:cs="AcadNusx"/>
          <w:lang w:val="ka-GE" w:eastAsia="ru-RU"/>
        </w:rPr>
        <w:t xml:space="preserve">: </w:t>
      </w:r>
      <w:r w:rsidR="001554D5">
        <w:rPr>
          <w:rFonts w:ascii="Sylfaen" w:eastAsia="Times New Roman" w:hAnsi="Sylfaen" w:cs="AcadNusx"/>
          <w:lang w:val="ka-GE" w:eastAsia="ru-RU"/>
        </w:rPr>
        <w:t>„</w:t>
      </w:r>
      <w:r w:rsidRPr="00812EB0">
        <w:rPr>
          <w:rFonts w:ascii="Sylfaen" w:eastAsia="Times New Roman" w:hAnsi="Sylfaen" w:cs="Sylfaen"/>
          <w:lang w:val="ka-GE" w:eastAsia="ru-RU"/>
        </w:rPr>
        <w:t>ზოგადსაგანმანათლებლო დაწესებულებებში სწავლების ენაა ქართული</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ხოლო აფხაზეთის ავტონომიურ რესპუბლიკაში</w:t>
      </w:r>
      <w:r w:rsidRPr="00812EB0">
        <w:rPr>
          <w:rFonts w:ascii="Sylfaen" w:eastAsia="Times New Roman" w:hAnsi="Sylfaen" w:cs="AcadNusx"/>
          <w:lang w:val="ka-GE" w:eastAsia="ru-RU"/>
        </w:rPr>
        <w:t xml:space="preserve"> — </w:t>
      </w:r>
      <w:r w:rsidRPr="00812EB0">
        <w:rPr>
          <w:rFonts w:ascii="Sylfaen" w:eastAsia="Times New Roman" w:hAnsi="Sylfaen" w:cs="Sylfaen"/>
          <w:lang w:val="ka-GE" w:eastAsia="ru-RU"/>
        </w:rPr>
        <w:t>ქართული ან აფხაზური</w:t>
      </w:r>
      <w:r w:rsidR="001554D5">
        <w:rPr>
          <w:rFonts w:ascii="Sylfaen" w:eastAsia="Times New Roman" w:hAnsi="Sylfaen" w:cs="AcadNusx"/>
          <w:lang w:val="ka-GE" w:eastAsia="ru-RU"/>
        </w:rPr>
        <w:t>“.</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იმავე მუხლის მესამე პუნქტის მიხედვით</w:t>
      </w:r>
      <w:r w:rsidRPr="00812EB0">
        <w:rPr>
          <w:rFonts w:ascii="Sylfaen" w:eastAsia="Times New Roman" w:hAnsi="Sylfaen" w:cs="AcadNusx"/>
          <w:lang w:val="ka-GE" w:eastAsia="ru-RU"/>
        </w:rPr>
        <w:t xml:space="preserve">, </w:t>
      </w:r>
      <w:r w:rsidR="001554D5">
        <w:rPr>
          <w:rFonts w:ascii="Sylfaen" w:eastAsia="Times New Roman" w:hAnsi="Sylfaen" w:cs="AcadNusx"/>
          <w:lang w:val="ka-GE" w:eastAsia="ru-RU"/>
        </w:rPr>
        <w:t>„</w:t>
      </w:r>
      <w:r w:rsidRPr="00812EB0">
        <w:rPr>
          <w:rFonts w:ascii="Sylfaen" w:eastAsia="Times New Roman" w:hAnsi="Sylfaen" w:cs="Sylfaen"/>
          <w:lang w:val="ka-GE" w:eastAsia="ru-RU"/>
        </w:rPr>
        <w:t>საქართველოს მოქალაქეებს</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რომელთათვისაც ქართული ენა მშობლიური არ არის</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უფლება აქვთ მიიღონ სრული ზოგადი განათლება მათ მშობლიურ ენაზე</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ეროვნული სასწავლო გეგმის შესაბამისად</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კანონმდებლობით დადგენილი წესით</w:t>
      </w:r>
      <w:r w:rsidR="001554D5">
        <w:rPr>
          <w:rFonts w:ascii="Sylfaen" w:eastAsia="Times New Roman" w:hAnsi="Sylfaen" w:cs="Sylfaen"/>
          <w:lang w:val="ka-GE" w:eastAsia="ru-RU"/>
        </w:rPr>
        <w:t>“</w:t>
      </w:r>
      <w:r w:rsidRPr="00812EB0">
        <w:rPr>
          <w:rFonts w:ascii="Sylfaen" w:eastAsia="Times New Roman" w:hAnsi="Sylfaen" w:cs="AcadNusx"/>
          <w:lang w:val="ka-GE" w:eastAsia="ru-RU"/>
        </w:rPr>
        <w:t>.</w:t>
      </w:r>
      <w:r w:rsidR="001554D5">
        <w:rPr>
          <w:rFonts w:ascii="Sylfaen" w:eastAsia="Times New Roman" w:hAnsi="Sylfaen" w:cs="AcadNusx"/>
          <w:lang w:val="ka-GE" w:eastAsia="ru-RU"/>
        </w:rPr>
        <w:t xml:space="preserve"> </w:t>
      </w:r>
      <w:r w:rsidRPr="00812EB0">
        <w:rPr>
          <w:rFonts w:ascii="Sylfaen" w:eastAsia="Times New Roman" w:hAnsi="Sylfaen" w:cs="Sylfaen"/>
          <w:lang w:val="ka-GE" w:eastAsia="ru-RU"/>
        </w:rPr>
        <w:t>ზოგად საგანმანათლებლო დაწესებულებაში სავალდებულოა სახელმწიფო ენის სწავლება</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ხოლო აფხაზეთის ავტონომიურ რესპუბლიკაში</w:t>
      </w:r>
      <w:r w:rsidRPr="00812EB0">
        <w:rPr>
          <w:rFonts w:ascii="Sylfaen" w:eastAsia="Times New Roman" w:hAnsi="Sylfaen" w:cs="AcadNusx"/>
          <w:lang w:val="ka-GE" w:eastAsia="ru-RU"/>
        </w:rPr>
        <w:t xml:space="preserve"> — </w:t>
      </w:r>
      <w:r w:rsidRPr="00812EB0">
        <w:rPr>
          <w:rFonts w:ascii="Sylfaen" w:eastAsia="Times New Roman" w:hAnsi="Sylfaen" w:cs="Sylfaen"/>
          <w:lang w:val="ka-GE" w:eastAsia="ru-RU"/>
        </w:rPr>
        <w:t>ორივე სახელმწიფო ენისა</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საქართველოს საერთაშორისო ხელშეკრულებებითა და შეთანხმებებით გათვალისწინებულ შემთხვევებში შესაძლებელია</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ზოგადსაგანმანათლებლო დაწესებულებაში სწავლება განხორციელდეს უცხოურ ენაზე</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ამ ზოგადსაგანმანათლებლო დაწესებულებაში სავალდებულოა სახელმწიფო ენის სწავლება</w:t>
      </w:r>
      <w:r w:rsidRPr="00812EB0">
        <w:rPr>
          <w:rFonts w:ascii="Sylfaen" w:eastAsia="Times New Roman" w:hAnsi="Sylfaen" w:cs="AcadNusx"/>
          <w:lang w:val="ka-GE" w:eastAsia="ru-RU"/>
        </w:rPr>
        <w:t xml:space="preserve">, </w:t>
      </w:r>
      <w:r w:rsidRPr="00812EB0">
        <w:rPr>
          <w:rFonts w:ascii="Sylfaen" w:eastAsia="Times New Roman" w:hAnsi="Sylfaen" w:cs="Sylfaen"/>
          <w:lang w:val="ka-GE" w:eastAsia="ru-RU"/>
        </w:rPr>
        <w:t>ხოლო აფხაზეთის ავტონომიურ რესპუბლიკაში</w:t>
      </w:r>
      <w:r w:rsidRPr="00812EB0">
        <w:rPr>
          <w:rFonts w:ascii="Sylfaen" w:eastAsia="Times New Roman" w:hAnsi="Sylfaen" w:cs="AcadNusx"/>
          <w:lang w:val="ka-GE" w:eastAsia="ru-RU"/>
        </w:rPr>
        <w:t xml:space="preserve"> — </w:t>
      </w:r>
      <w:r w:rsidRPr="00812EB0">
        <w:rPr>
          <w:rFonts w:ascii="Sylfaen" w:eastAsia="Times New Roman" w:hAnsi="Sylfaen" w:cs="Sylfaen"/>
          <w:lang w:val="ka-GE" w:eastAsia="ru-RU"/>
        </w:rPr>
        <w:t>ორივე სახელმწიფო ენისა</w:t>
      </w:r>
      <w:r w:rsidRPr="00812EB0">
        <w:rPr>
          <w:rFonts w:ascii="Sylfaen" w:eastAsia="Times New Roman" w:hAnsi="Sylfaen" w:cs="AcadNusx"/>
          <w:lang w:val="ka-GE" w:eastAsia="ru-RU"/>
        </w:rPr>
        <w:t>.</w:t>
      </w:r>
    </w:p>
    <w:p w14:paraId="44A6F80D" w14:textId="77777777" w:rsidR="0067610B" w:rsidRPr="00812EB0" w:rsidRDefault="0067610B" w:rsidP="0067610B">
      <w:pPr>
        <w:pStyle w:val="Heading2"/>
        <w:jc w:val="both"/>
        <w:rPr>
          <w:rFonts w:ascii="Sylfaen" w:hAnsi="Sylfaen"/>
          <w:b w:val="0"/>
          <w:sz w:val="22"/>
          <w:szCs w:val="22"/>
        </w:rPr>
      </w:pPr>
      <w:r w:rsidRPr="00812EB0">
        <w:rPr>
          <w:rFonts w:ascii="Sylfaen" w:hAnsi="Sylfaen" w:cs="Sylfaen"/>
          <w:b w:val="0"/>
          <w:iCs/>
          <w:sz w:val="22"/>
          <w:szCs w:val="22"/>
          <w:shd w:val="clear" w:color="auto" w:fill="FFFFFF"/>
        </w:rPr>
        <w:lastRenderedPageBreak/>
        <w:t>საქართველოს</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განათლების</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მეცნიერების</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კულტურისა</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და</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სპორტის</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მინისტრის</w:t>
      </w:r>
      <w:r w:rsidRPr="00812EB0">
        <w:rPr>
          <w:rFonts w:ascii="Sylfaen" w:hAnsi="Sylfaen" w:cs="Arial"/>
          <w:b w:val="0"/>
          <w:iCs/>
          <w:sz w:val="22"/>
          <w:szCs w:val="22"/>
          <w:shd w:val="clear" w:color="auto" w:fill="FFFFFF"/>
        </w:rPr>
        <w:t xml:space="preserve"> 2018 </w:t>
      </w:r>
      <w:r w:rsidRPr="00812EB0">
        <w:rPr>
          <w:rFonts w:ascii="Sylfaen" w:hAnsi="Sylfaen" w:cs="Sylfaen"/>
          <w:b w:val="0"/>
          <w:iCs/>
          <w:sz w:val="22"/>
          <w:szCs w:val="22"/>
          <w:shd w:val="clear" w:color="auto" w:fill="FFFFFF"/>
        </w:rPr>
        <w:t>წლის</w:t>
      </w:r>
      <w:r w:rsidRPr="00812EB0">
        <w:rPr>
          <w:rFonts w:ascii="Sylfaen" w:hAnsi="Sylfaen" w:cs="Arial"/>
          <w:b w:val="0"/>
          <w:iCs/>
          <w:sz w:val="22"/>
          <w:szCs w:val="22"/>
          <w:shd w:val="clear" w:color="auto" w:fill="FFFFFF"/>
        </w:rPr>
        <w:t xml:space="preserve"> 7 </w:t>
      </w:r>
      <w:r w:rsidRPr="00812EB0">
        <w:rPr>
          <w:rFonts w:ascii="Sylfaen" w:hAnsi="Sylfaen" w:cs="Sylfaen"/>
          <w:b w:val="0"/>
          <w:iCs/>
          <w:sz w:val="22"/>
          <w:szCs w:val="22"/>
          <w:shd w:val="clear" w:color="auto" w:fill="FFFFFF"/>
        </w:rPr>
        <w:t>სექტემბრის</w:t>
      </w:r>
      <w:r w:rsidRPr="00812EB0">
        <w:rPr>
          <w:rFonts w:ascii="Sylfaen" w:hAnsi="Sylfaen" w:cs="Arial"/>
          <w:b w:val="0"/>
          <w:iCs/>
          <w:sz w:val="22"/>
          <w:szCs w:val="22"/>
          <w:shd w:val="clear" w:color="auto" w:fill="FFFFFF"/>
        </w:rPr>
        <w:t xml:space="preserve"> </w:t>
      </w:r>
      <w:r w:rsidRPr="00812EB0">
        <w:rPr>
          <w:rFonts w:ascii="Sylfaen" w:hAnsi="Sylfaen" w:cs="Sylfaen"/>
          <w:b w:val="0"/>
          <w:iCs/>
          <w:sz w:val="22"/>
          <w:szCs w:val="22"/>
          <w:shd w:val="clear" w:color="auto" w:fill="FFFFFF"/>
        </w:rPr>
        <w:t>ბრძანებით</w:t>
      </w:r>
      <w:r w:rsidRPr="00812EB0">
        <w:rPr>
          <w:rFonts w:ascii="Sylfaen" w:hAnsi="Sylfaen" w:cs="Arial"/>
          <w:b w:val="0"/>
          <w:iCs/>
          <w:sz w:val="22"/>
          <w:szCs w:val="22"/>
          <w:shd w:val="clear" w:color="auto" w:fill="FFFFFF"/>
        </w:rPr>
        <w:t xml:space="preserve"> №32/</w:t>
      </w:r>
      <w:r w:rsidRPr="00812EB0">
        <w:rPr>
          <w:rFonts w:ascii="Sylfaen" w:hAnsi="Sylfaen" w:cs="Sylfaen"/>
          <w:b w:val="0"/>
          <w:iCs/>
          <w:sz w:val="22"/>
          <w:szCs w:val="22"/>
          <w:shd w:val="clear" w:color="auto" w:fill="FFFFFF"/>
        </w:rPr>
        <w:t>ნ, ეროვნულ სასწავლო გეგმას დაემატა</w:t>
      </w:r>
      <w:r w:rsidRPr="00812EB0">
        <w:rPr>
          <w:rFonts w:ascii="Sylfaen" w:hAnsi="Sylfaen" w:cs="Sylfaen"/>
          <w:iCs/>
          <w:sz w:val="22"/>
          <w:szCs w:val="22"/>
          <w:shd w:val="clear" w:color="auto" w:fill="FFFFFF"/>
        </w:rPr>
        <w:t xml:space="preserve"> </w:t>
      </w:r>
      <w:r w:rsidRPr="00812EB0">
        <w:rPr>
          <w:rFonts w:ascii="Sylfaen" w:hAnsi="Sylfaen"/>
          <w:sz w:val="22"/>
          <w:szCs w:val="22"/>
        </w:rPr>
        <w:t>მუხლი 8</w:t>
      </w:r>
      <w:r w:rsidRPr="00812EB0">
        <w:rPr>
          <w:rFonts w:ascii="Sylfaen" w:hAnsi="Sylfaen"/>
          <w:sz w:val="22"/>
          <w:szCs w:val="22"/>
          <w:vertAlign w:val="superscript"/>
        </w:rPr>
        <w:t>1</w:t>
      </w:r>
      <w:r w:rsidRPr="00812EB0">
        <w:rPr>
          <w:rFonts w:ascii="Sylfaen" w:hAnsi="Sylfaen"/>
          <w:sz w:val="22"/>
          <w:szCs w:val="22"/>
        </w:rPr>
        <w:t>. ენობრივი განათლება არაქართულენოვან სკოლებში/სექტორებზე</w:t>
      </w:r>
      <w:r w:rsidRPr="00812EB0">
        <w:rPr>
          <w:rFonts w:ascii="Sylfaen" w:hAnsi="Sylfaen" w:cs="Sylfaen"/>
          <w:iCs/>
          <w:sz w:val="22"/>
          <w:szCs w:val="22"/>
          <w:shd w:val="clear" w:color="auto" w:fill="FFFFFF"/>
        </w:rPr>
        <w:t xml:space="preserve">, </w:t>
      </w:r>
      <w:r w:rsidRPr="00812EB0">
        <w:rPr>
          <w:rFonts w:ascii="Sylfaen" w:hAnsi="Sylfaen" w:cs="Sylfaen"/>
          <w:b w:val="0"/>
          <w:iCs/>
          <w:sz w:val="22"/>
          <w:szCs w:val="22"/>
          <w:shd w:val="clear" w:color="auto" w:fill="FFFFFF"/>
        </w:rPr>
        <w:t xml:space="preserve">რომელიც მიმართულია ეთნიკური უმცირესობების მშობლიური ენის სწავლების გაძლიერებისკენ: </w:t>
      </w:r>
    </w:p>
    <w:p w14:paraId="5486D44D" w14:textId="77777777" w:rsidR="0067610B" w:rsidRPr="00812EB0" w:rsidRDefault="0067610B" w:rsidP="0067610B">
      <w:pPr>
        <w:pStyle w:val="ListParagraph"/>
        <w:spacing w:after="0" w:line="240" w:lineRule="auto"/>
        <w:ind w:left="0"/>
        <w:jc w:val="both"/>
        <w:rPr>
          <w:rFonts w:ascii="Sylfaen" w:hAnsi="Sylfaen"/>
        </w:rPr>
      </w:pPr>
      <w:r w:rsidRPr="00812EB0">
        <w:rPr>
          <w:rFonts w:ascii="Sylfaen" w:hAnsi="Sylfaen"/>
        </w:rPr>
        <w:t>„1. იმ სკოლებში, სადაც ეროვნული უმცირესობების წარმომადგენელი მოსწავლეები სწავლობენ, პრიორიტეტია სახელმწიფო ენაზე წიგნური მეტყველების განვითარება, რომლის ერთ-ერთი ინსტრუმენტია ორენოვანი (ბილინგვური) განათლება. ბილინგვური განათლება გულისხმობს სწავლა-სწავლების პროცესში ორი ენის გამოყენებას, რაც საფუძველს უქმნის ორენოვან წიგნიერებას.</w:t>
      </w:r>
    </w:p>
    <w:p w14:paraId="538B760C" w14:textId="77777777" w:rsidR="0067610B" w:rsidRPr="00812EB0" w:rsidRDefault="0067610B" w:rsidP="0067610B">
      <w:pPr>
        <w:pStyle w:val="ListParagraph"/>
        <w:spacing w:after="0" w:line="240" w:lineRule="auto"/>
        <w:ind w:left="0"/>
        <w:jc w:val="both"/>
        <w:rPr>
          <w:rFonts w:ascii="Sylfaen" w:hAnsi="Sylfaen"/>
        </w:rPr>
      </w:pPr>
      <w:r w:rsidRPr="00812EB0">
        <w:rPr>
          <w:rFonts w:ascii="Sylfaen" w:hAnsi="Sylfaen"/>
        </w:rPr>
        <w:t>2.    სკოლამ ბილინგვური განათლების მოდელის დანერგვისას მოზარდს უნდა მისცეს შესაძლებლობა, მშობლიურ ენაზე დაეუფლოს წიგნურ მეტყველებას ასაკის შესაბამისად. ბილინგვური განათლების დანერგვის ყოველი მომდევნო ეტაპის საგანმანათლებლო შინაარსი უნდა ეფუძნებოდეს და ავითარებდეს წინა ეტაპზე შეძენილ ცოდნასა და უნარებს.</w:t>
      </w:r>
    </w:p>
    <w:p w14:paraId="283C8FAA" w14:textId="77777777" w:rsidR="0067610B" w:rsidRPr="00812EB0" w:rsidRDefault="0067610B" w:rsidP="0067610B">
      <w:pPr>
        <w:pStyle w:val="ListParagraph"/>
        <w:spacing w:after="0" w:line="240" w:lineRule="auto"/>
        <w:ind w:left="0"/>
        <w:jc w:val="both"/>
        <w:rPr>
          <w:rFonts w:ascii="Sylfaen" w:hAnsi="Sylfaen" w:cs="Arial"/>
          <w:i/>
          <w:iCs/>
          <w:shd w:val="clear" w:color="auto" w:fill="FFFFFF"/>
        </w:rPr>
      </w:pPr>
      <w:r w:rsidRPr="00812EB0">
        <w:rPr>
          <w:rFonts w:ascii="Sylfaen" w:hAnsi="Sylfaen"/>
        </w:rPr>
        <w:t>3. თუ ქართულენოვან სკოლაში/სექტორზე სწავლობენ ეროვნული 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საგანში შეფასება უნდა განხორციელდეს ამ გეგმის 31-ე მუხლის პირველი და მე-2 პუნქტებით დადგენილი წესის შესაბამისად.“ (მაცნე, 3285991-7)</w:t>
      </w:r>
    </w:p>
    <w:p w14:paraId="3660366A" w14:textId="77777777" w:rsidR="0067610B" w:rsidRPr="00812EB0" w:rsidRDefault="0067610B" w:rsidP="0067610B">
      <w:pPr>
        <w:spacing w:after="0" w:line="24" w:lineRule="atLeast"/>
        <w:jc w:val="both"/>
        <w:rPr>
          <w:rFonts w:ascii="Sylfaen" w:eastAsia="Times New Roman" w:hAnsi="Sylfaen" w:cs="Sylfaen"/>
          <w:lang w:val="ka-GE" w:eastAsia="ru-RU"/>
        </w:rPr>
      </w:pPr>
    </w:p>
    <w:p w14:paraId="24144931" w14:textId="77777777" w:rsidR="0067610B" w:rsidRPr="00BB0D61" w:rsidRDefault="0067610B" w:rsidP="0067610B">
      <w:pPr>
        <w:spacing w:after="0" w:line="24" w:lineRule="atLeast"/>
        <w:jc w:val="both"/>
        <w:rPr>
          <w:rFonts w:ascii="Sylfaen" w:eastAsia="Times New Roman" w:hAnsi="Sylfaen" w:cs="Sylfaen"/>
          <w:lang w:val="ka-GE" w:eastAsia="ru-RU"/>
        </w:rPr>
      </w:pPr>
      <w:r w:rsidRPr="00BB0D61">
        <w:rPr>
          <w:rFonts w:ascii="Sylfaen" w:eastAsia="Times New Roman" w:hAnsi="Sylfaen" w:cs="Sylfaen"/>
          <w:lang w:val="ka-GE" w:eastAsia="ru-RU"/>
        </w:rPr>
        <w:t>სსიპ  განათლების ხარისხის განვითარების ეროვნული ცენტრი ახორციელებს ზოგადსაგანმანათლებლო დაწესებულებების ავტორიზაციასა და აკრედიტაციას, აკონტროლებს ავტორიზაციის/აკრედიტაციის პირობების შესრულებას და მათი დარღვევის შემთხვევაში უფლებამოსილია მიმართოს ზოგადსაგანმანათლებლო დაწესებულებების ავტორიზაციის საბჭოს/საგანმანათლებლო პროგრამების აკრედიტაციის საბჭოს ავტორიზაციის/აკრედიტაციის გაუქმების მოთხოვნით (მუხლი 32.)</w:t>
      </w:r>
    </w:p>
    <w:p w14:paraId="3948979F" w14:textId="77777777" w:rsidR="0067610B" w:rsidRPr="00BB0D61" w:rsidRDefault="0067610B" w:rsidP="0067610B">
      <w:pPr>
        <w:spacing w:after="0" w:line="24" w:lineRule="atLeast"/>
        <w:jc w:val="both"/>
        <w:rPr>
          <w:rFonts w:ascii="Sylfaen" w:eastAsia="Times New Roman" w:hAnsi="Sylfaen" w:cs="Sylfaen"/>
          <w:lang w:val="ka-GE" w:eastAsia="ru-RU"/>
        </w:rPr>
      </w:pPr>
      <w:r w:rsidRPr="00BB0D61">
        <w:rPr>
          <w:rFonts w:ascii="Sylfaen" w:eastAsia="Times New Roman" w:hAnsi="Sylfaen" w:cs="Sylfaen"/>
          <w:lang w:val="ka-GE" w:eastAsia="ru-RU"/>
        </w:rPr>
        <w:t xml:space="preserve">ავტორიზაცია – ზოგადსაგანმანათლებლო დაწესებულების სტატუსის მოპოვების პროცედურაა, რომლის მიზანია სახელმწიფოს მიერ აღიარებული განათლების დამადასტურებელი დოკუმენტის გასაცემად შესაბამისი საქმიანობის განხორციელებისათვის აუცილებელი სტანდარტების დაკმაყოფილების უზრუნველყოფა; </w:t>
      </w:r>
    </w:p>
    <w:p w14:paraId="30ED78CB" w14:textId="77777777" w:rsidR="0067610B" w:rsidRPr="00BB0D61" w:rsidRDefault="0067610B" w:rsidP="0067610B">
      <w:pPr>
        <w:spacing w:after="0" w:line="24" w:lineRule="atLeast"/>
        <w:jc w:val="both"/>
        <w:rPr>
          <w:rFonts w:ascii="Sylfaen" w:eastAsia="Times New Roman" w:hAnsi="Sylfaen" w:cs="Sylfaen"/>
          <w:lang w:val="ka-GE" w:eastAsia="ru-RU"/>
        </w:rPr>
      </w:pPr>
      <w:r w:rsidRPr="00BB0D61">
        <w:rPr>
          <w:rFonts w:ascii="Sylfaen" w:eastAsia="Times New Roman" w:hAnsi="Sylfaen" w:cs="Sylfaen"/>
          <w:lang w:val="ka-GE" w:eastAsia="ru-RU"/>
        </w:rPr>
        <w:t xml:space="preserve">აკრედიტაცია არის აკრედიტაციის სტანდარტებთან ზოგადსაგანმანათლებლო დაწესებულების საგანმანათლებლო პროგრამების შესაბამისობის განსაზღვრის პროცედურა, რომლის მიზანია განათლების ხარისხის ასამაღლებლად დაწესებულების სისტემატური თვითშეფასების დამკვიდრება და ხარისხის უზრუნველყოფის მექანიზმების განვითარების ხელშეწყობა. აკრედიტაციის გავლა ზოგადსაგანმანათლებლო დაწესებულებისათვის ნებაყოფლობითია.  </w:t>
      </w:r>
    </w:p>
    <w:p w14:paraId="213FC8E8" w14:textId="77777777" w:rsidR="0067610B" w:rsidRPr="00BB0D61" w:rsidRDefault="0067610B" w:rsidP="0067610B">
      <w:pPr>
        <w:spacing w:after="0" w:line="24" w:lineRule="atLeast"/>
        <w:ind w:firstLine="720"/>
        <w:jc w:val="both"/>
        <w:rPr>
          <w:rFonts w:ascii="Sylfaen" w:eastAsia="Times New Roman" w:hAnsi="Sylfaen" w:cs="Sylfaen"/>
          <w:lang w:val="ka-GE" w:eastAsia="ru-RU"/>
        </w:rPr>
      </w:pPr>
      <w:r w:rsidRPr="00BB0D61">
        <w:rPr>
          <w:rFonts w:ascii="Sylfaen" w:eastAsia="Times New Roman" w:hAnsi="Sylfaen" w:cs="Sylfaen"/>
          <w:lang w:val="ka-GE" w:eastAsia="ru-RU"/>
        </w:rPr>
        <w:t xml:space="preserve"> </w:t>
      </w:r>
    </w:p>
    <w:p w14:paraId="270B38DC" w14:textId="69F91E67" w:rsidR="0067610B" w:rsidRPr="00BB0D61" w:rsidRDefault="0067610B" w:rsidP="0067610B">
      <w:pPr>
        <w:spacing w:after="0" w:line="24" w:lineRule="atLeast"/>
        <w:jc w:val="both"/>
        <w:rPr>
          <w:rFonts w:ascii="Sylfaen" w:eastAsia="Times New Roman" w:hAnsi="Sylfaen" w:cs="Times New Roman"/>
          <w:lang w:val="ka-GE" w:eastAsia="ru-RU"/>
        </w:rPr>
      </w:pPr>
      <w:r w:rsidRPr="00BB0D61">
        <w:rPr>
          <w:rFonts w:ascii="Sylfaen" w:eastAsia="Times New Roman" w:hAnsi="Sylfaen" w:cs="Sylfaen"/>
          <w:lang w:val="ka-GE" w:eastAsia="ru-RU"/>
        </w:rPr>
        <w:t xml:space="preserve">სახელმწიფო უზრუნველყოფს სრული ზოგადი განათლების მიღებას. მოსწავლის განათლების სახელმწიფო დაფინანსება ზოგადსაგანმანათლებლო დაწესებულებაში გრძელდება 12 წლის განმავლობაში. ზოგადსაგანმანათლებლო დაწესებულებაში სწავლებას ერთ მოსწავლეზე გათვლილი ფინანსური ნორმატივის შესაბამისი ვაუჩერით აფინანსებს სახელმწიფო. </w:t>
      </w:r>
      <w:r w:rsidRPr="00BB0D61">
        <w:rPr>
          <w:rFonts w:ascii="Sylfaen" w:eastAsia="Times New Roman" w:hAnsi="Sylfaen" w:cs="Sylfaen"/>
          <w:lang w:val="ka-GE" w:eastAsia="ru-RU"/>
        </w:rPr>
        <w:lastRenderedPageBreak/>
        <w:t>მოსწავლის ზოგადსაგანმანათლებლო დაწესებულებიდან სხვა ზოგადსაგანმანათლებლო დაწესებულებაში გადასვლის შემთხვევაში ვაუჩერის გადატანა ხდება ვაუჩერის გაცემისა და გადატანის წესის შესაბამისად.</w:t>
      </w:r>
      <w:r w:rsidRPr="00BB0D61">
        <w:rPr>
          <w:rFonts w:ascii="Sylfaen" w:eastAsia="Times New Roman" w:hAnsi="Sylfaen" w:cs="Sylfaen"/>
          <w:vertAlign w:val="superscript"/>
          <w:lang w:val="ka-GE" w:eastAsia="ru-RU"/>
        </w:rPr>
        <w:footnoteReference w:id="49"/>
      </w:r>
      <w:r w:rsidR="0040168D">
        <w:rPr>
          <w:rFonts w:ascii="Sylfaen" w:eastAsia="Times New Roman" w:hAnsi="Sylfaen" w:cs="Sylfaen"/>
          <w:lang w:val="ka-GE" w:eastAsia="ru-RU"/>
        </w:rPr>
        <w:t xml:space="preserve"> </w:t>
      </w:r>
      <w:r w:rsidRPr="00BB0D61">
        <w:rPr>
          <w:rFonts w:ascii="Sylfaen" w:eastAsia="Times New Roman" w:hAnsi="Sylfaen" w:cs="Sylfaen"/>
          <w:lang w:val="ka-GE" w:eastAsia="ru-RU"/>
        </w:rPr>
        <w:t>გათვალისწინებულია დაფინანსების გახანგრძლივება იმ მოსწავლეებისთვის</w:t>
      </w:r>
      <w:r w:rsidRPr="00BB0D61">
        <w:rPr>
          <w:rFonts w:ascii="Sylfaen" w:eastAsia="Times New Roman" w:hAnsi="Sylfaen" w:cs="Sylfaen"/>
          <w:vertAlign w:val="superscript"/>
          <w:lang w:val="ka-GE" w:eastAsia="ru-RU"/>
        </w:rPr>
        <w:footnoteReference w:id="50"/>
      </w:r>
      <w:r w:rsidRPr="00BB0D61">
        <w:rPr>
          <w:rFonts w:ascii="Sylfaen" w:eastAsia="Times New Roman" w:hAnsi="Sylfaen" w:cs="AcadNusx"/>
          <w:lang w:val="ka-GE" w:eastAsia="ru-RU"/>
        </w:rPr>
        <w:t xml:space="preserve">, </w:t>
      </w:r>
      <w:r w:rsidRPr="00BB0D61">
        <w:rPr>
          <w:rFonts w:ascii="Sylfaen" w:eastAsia="Times New Roman" w:hAnsi="Sylfaen" w:cs="Sylfaen"/>
          <w:lang w:val="ka-GE" w:eastAsia="ru-RU"/>
        </w:rPr>
        <w:t>რომლებმაც</w:t>
      </w:r>
      <w:r w:rsidRPr="00BB0D61">
        <w:rPr>
          <w:rFonts w:ascii="Sylfaen" w:eastAsia="Times New Roman" w:hAnsi="Sylfaen" w:cs="AcadNusx"/>
          <w:lang w:val="ka-GE" w:eastAsia="ru-RU"/>
        </w:rPr>
        <w:t xml:space="preserve"> 12 </w:t>
      </w:r>
      <w:r w:rsidRPr="00BB0D61">
        <w:rPr>
          <w:rFonts w:ascii="Sylfaen" w:eastAsia="Times New Roman" w:hAnsi="Sylfaen" w:cs="Sylfaen"/>
          <w:lang w:val="ka-GE" w:eastAsia="ru-RU"/>
        </w:rPr>
        <w:t>წლის სწავლის შემდეგ ვერ დაძლიეს სასკოლო გეგმით დადგენილი მიღწევის დონე</w:t>
      </w:r>
      <w:r w:rsidRPr="00BB0D61">
        <w:rPr>
          <w:rFonts w:ascii="Sylfaen" w:eastAsia="Times New Roman" w:hAnsi="Sylfaen" w:cs="AcadNusx"/>
          <w:lang w:val="ka-GE" w:eastAsia="ru-RU"/>
        </w:rPr>
        <w:t>.</w:t>
      </w:r>
    </w:p>
    <w:p w14:paraId="74911BD2"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BB0D61">
        <w:rPr>
          <w:rFonts w:ascii="Sylfaen" w:eastAsia="Times New Roman" w:hAnsi="Sylfaen" w:cs="Sylfaen"/>
          <w:lang w:val="ka-GE" w:eastAsia="ru-RU"/>
        </w:rPr>
        <w:t>მოსწავლეებისათვის შესაძლებელია</w:t>
      </w:r>
      <w:r w:rsidRPr="00BB0D61">
        <w:rPr>
          <w:rFonts w:ascii="Sylfaen" w:eastAsia="Times New Roman" w:hAnsi="Sylfaen" w:cs="Sylfaen"/>
          <w:vertAlign w:val="superscript"/>
          <w:lang w:val="ka-GE" w:eastAsia="ru-RU"/>
        </w:rPr>
        <w:footnoteReference w:id="51"/>
      </w:r>
      <w:r w:rsidRPr="00BB0D61">
        <w:rPr>
          <w:rFonts w:ascii="Sylfaen" w:eastAsia="Times New Roman" w:hAnsi="Sylfaen" w:cs="Sylfaen"/>
          <w:lang w:val="ka-GE" w:eastAsia="ru-RU"/>
        </w:rPr>
        <w:t xml:space="preserve"> მშობლიურ ენაზე მიიღონ განათლება საცხოვრებელ ადგილთან მაქსიმალურად ახლოს და ამისათვის უზრუნველყოფს გაზრდილ ვაუჩერს ან</w:t>
      </w:r>
      <w:r w:rsidRPr="00BB0D61">
        <w:rPr>
          <w:rFonts w:ascii="Sylfaen" w:eastAsia="Times New Roman" w:hAnsi="Sylfaen" w:cs="AcadNusx"/>
          <w:lang w:val="ka-GE" w:eastAsia="ru-RU"/>
        </w:rPr>
        <w:t>/</w:t>
      </w:r>
      <w:r w:rsidRPr="00BB0D61">
        <w:rPr>
          <w:rFonts w:ascii="Sylfaen" w:eastAsia="Times New Roman" w:hAnsi="Sylfaen" w:cs="Sylfaen"/>
          <w:lang w:val="ka-GE" w:eastAsia="ru-RU"/>
        </w:rPr>
        <w:t>და დამატებით დაფინანსებას</w:t>
      </w:r>
      <w:r w:rsidRPr="00BB0D61">
        <w:rPr>
          <w:rFonts w:ascii="Sylfaen" w:eastAsia="Times New Roman" w:hAnsi="Sylfaen" w:cs="AcadNusx"/>
          <w:lang w:val="ka-GE" w:eastAsia="ru-RU"/>
        </w:rPr>
        <w:t xml:space="preserve">, </w:t>
      </w:r>
      <w:r w:rsidRPr="00BB0D61">
        <w:rPr>
          <w:rFonts w:ascii="Sylfaen" w:eastAsia="Times New Roman" w:hAnsi="Sylfaen" w:cs="Sylfaen"/>
          <w:lang w:val="ka-GE" w:eastAsia="ru-RU"/>
        </w:rPr>
        <w:t>რომელიც უნდა დამტკიცდეს განათლებისა და მეცნიერების სამინისტროს მიერ შესაბამისი მიზნობრივი პროგრამის ფარგლებში</w:t>
      </w:r>
      <w:r w:rsidRPr="00BB0D61">
        <w:rPr>
          <w:rFonts w:ascii="Sylfaen" w:eastAsia="Times New Roman" w:hAnsi="Sylfaen" w:cs="AcadNusx"/>
          <w:lang w:val="ka-GE" w:eastAsia="ru-RU"/>
        </w:rPr>
        <w:t xml:space="preserve">. </w:t>
      </w:r>
      <w:r w:rsidRPr="00BB0D61">
        <w:rPr>
          <w:rFonts w:ascii="Sylfaen" w:eastAsia="Times New Roman" w:hAnsi="Sylfaen" w:cs="Sylfaen"/>
          <w:lang w:val="ka-GE" w:eastAsia="ru-RU"/>
        </w:rPr>
        <w:t xml:space="preserve"> </w:t>
      </w:r>
    </w:p>
    <w:p w14:paraId="2F1621E9" w14:textId="77777777" w:rsidR="0040168D" w:rsidRDefault="0040168D" w:rsidP="0067610B">
      <w:pPr>
        <w:spacing w:after="0" w:line="24" w:lineRule="atLeast"/>
        <w:jc w:val="both"/>
        <w:rPr>
          <w:rFonts w:ascii="Sylfaen" w:eastAsia="Times New Roman" w:hAnsi="Sylfaen" w:cs="Sylfaen"/>
          <w:lang w:val="ka-GE" w:eastAsia="ru-RU"/>
        </w:rPr>
      </w:pPr>
    </w:p>
    <w:p w14:paraId="7DE54790" w14:textId="408C4D8D"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აღნიშნული მუხლების და ვაუჩერული დაფინასების შესაბამისად, საქართველოში ფუნ</w:t>
      </w:r>
      <w:r w:rsidR="0040168D">
        <w:rPr>
          <w:rFonts w:ascii="Sylfaen" w:eastAsia="Times New Roman" w:hAnsi="Sylfaen" w:cs="Sylfaen"/>
          <w:lang w:val="ka-GE" w:eastAsia="ru-RU"/>
        </w:rPr>
        <w:t>ქ</w:t>
      </w:r>
      <w:r w:rsidRPr="00812EB0">
        <w:rPr>
          <w:rFonts w:ascii="Sylfaen" w:eastAsia="Times New Roman" w:hAnsi="Sylfaen" w:cs="Sylfaen"/>
          <w:lang w:val="ka-GE" w:eastAsia="ru-RU"/>
        </w:rPr>
        <w:t>ციონირებს არაქართულენოვანი სკოლები და სექტორები, რომლებიც სახელმწიფოსგან გაზრდილ ვაუჩერულ დაფინანსებას იღებენ. შესაბამისად, სახელმწიფო უზრუნველყოფს ზოგადი განათლების საფეხურზე მშობლიურ ენაზე განათლების მიღების შესაძლებლობას სომხურ, აზერბაიჯანულ და რუსულ ენებზე. საქართველოს 2085 საჯარო სკოლიდან 208 საჯარო სკოლა ანუ ზუსტად სკოლების რაოდენობის 10% არაქართულენოვანი სკოლაა. ქვემოთ მოცემულ ცხრილში წარმოდგენილია სკოლების რაოდენობა სწავლების ენის მიხედვით:</w:t>
      </w:r>
    </w:p>
    <w:p w14:paraId="5FF75E50"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2FEA1EC5"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3. არაქართულენოვანი სკოლების რაოდენობა სწავლების ენის მიხედვით</w:t>
      </w:r>
    </w:p>
    <w:p w14:paraId="43AB4122"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tbl>
      <w:tblPr>
        <w:tblStyle w:val="GridTable4-Accent21"/>
        <w:tblW w:w="9355" w:type="dxa"/>
        <w:tblLook w:val="04A0" w:firstRow="1" w:lastRow="0" w:firstColumn="1" w:lastColumn="0" w:noHBand="0" w:noVBand="1"/>
      </w:tblPr>
      <w:tblGrid>
        <w:gridCol w:w="3705"/>
        <w:gridCol w:w="1080"/>
        <w:gridCol w:w="4570"/>
      </w:tblGrid>
      <w:tr w:rsidR="0067610B" w:rsidRPr="00812EB0" w14:paraId="6F44DC92" w14:textId="77777777" w:rsidTr="007D23E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05" w:type="dxa"/>
            <w:noWrap/>
            <w:hideMark/>
          </w:tcPr>
          <w:p w14:paraId="1BEE9FD4" w14:textId="77777777" w:rsidR="0067610B" w:rsidRPr="00812EB0" w:rsidRDefault="0067610B" w:rsidP="007D23E2">
            <w:pPr>
              <w:spacing w:after="0" w:line="240" w:lineRule="auto"/>
              <w:rPr>
                <w:rFonts w:ascii="Sylfaen" w:eastAsia="Times New Roman" w:hAnsi="Sylfaen" w:cs="Calibri"/>
                <w:b w:val="0"/>
                <w:color w:val="000000"/>
              </w:rPr>
            </w:pPr>
            <w:r w:rsidRPr="00812EB0">
              <w:rPr>
                <w:rFonts w:ascii="Sylfaen" w:eastAsia="Times New Roman" w:hAnsi="Sylfaen" w:cs="Sylfaen"/>
                <w:b w:val="0"/>
                <w:color w:val="000000"/>
              </w:rPr>
              <w:t>სკოლები</w:t>
            </w:r>
          </w:p>
        </w:tc>
        <w:tc>
          <w:tcPr>
            <w:tcW w:w="1080" w:type="dxa"/>
            <w:noWrap/>
            <w:hideMark/>
          </w:tcPr>
          <w:p w14:paraId="2C763FC4"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570" w:type="dxa"/>
            <w:noWrap/>
            <w:hideMark/>
          </w:tcPr>
          <w:p w14:paraId="4F78FB1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3A106A3F"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FCEB09E" w14:textId="77777777" w:rsidR="0067610B" w:rsidRPr="00812EB0" w:rsidRDefault="0067610B" w:rsidP="007D23E2">
            <w:pPr>
              <w:spacing w:after="0" w:line="240" w:lineRule="auto"/>
              <w:rPr>
                <w:rFonts w:ascii="Sylfaen" w:eastAsia="Times New Roman" w:hAnsi="Sylfaen" w:cs="Calibri"/>
                <w:b w:val="0"/>
                <w:color w:val="000000"/>
                <w:lang w:val="ka-GE"/>
              </w:rPr>
            </w:pPr>
            <w:r w:rsidRPr="00812EB0">
              <w:rPr>
                <w:rFonts w:ascii="Sylfaen" w:eastAsia="Times New Roman" w:hAnsi="Sylfaen" w:cs="Calibri"/>
                <w:b w:val="0"/>
                <w:color w:val="000000"/>
              </w:rPr>
              <w:t xml:space="preserve">1. </w:t>
            </w:r>
            <w:r w:rsidRPr="00812EB0">
              <w:rPr>
                <w:rFonts w:ascii="Sylfaen" w:eastAsia="Times New Roman" w:hAnsi="Sylfaen" w:cs="Sylfaen"/>
                <w:b w:val="0"/>
                <w:color w:val="000000"/>
              </w:rPr>
              <w:t>აზერბაიჯანულ</w:t>
            </w:r>
            <w:r w:rsidRPr="00812EB0">
              <w:rPr>
                <w:rFonts w:ascii="Sylfaen" w:eastAsia="Times New Roman" w:hAnsi="Sylfaen" w:cs="Sylfaen"/>
                <w:b w:val="0"/>
                <w:color w:val="000000"/>
                <w:lang w:val="ka-GE"/>
              </w:rPr>
              <w:t>ენოვანი</w:t>
            </w:r>
          </w:p>
        </w:tc>
        <w:tc>
          <w:tcPr>
            <w:tcW w:w="1080" w:type="dxa"/>
            <w:noWrap/>
            <w:hideMark/>
          </w:tcPr>
          <w:p w14:paraId="775A86AB"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570" w:type="dxa"/>
            <w:noWrap/>
            <w:hideMark/>
          </w:tcPr>
          <w:p w14:paraId="66ED563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80</w:t>
            </w:r>
          </w:p>
        </w:tc>
      </w:tr>
      <w:tr w:rsidR="0067610B" w:rsidRPr="00812EB0" w14:paraId="6DEDDD05"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2C8C190" w14:textId="77777777" w:rsidR="0067610B" w:rsidRPr="00812EB0" w:rsidRDefault="0067610B" w:rsidP="007D23E2">
            <w:pPr>
              <w:spacing w:after="0" w:line="240" w:lineRule="auto"/>
              <w:rPr>
                <w:rFonts w:ascii="Sylfaen" w:eastAsia="Times New Roman" w:hAnsi="Sylfaen" w:cs="Calibri"/>
                <w:b w:val="0"/>
                <w:color w:val="000000"/>
                <w:lang w:val="ka-GE"/>
              </w:rPr>
            </w:pPr>
            <w:r w:rsidRPr="00812EB0">
              <w:rPr>
                <w:rFonts w:ascii="Sylfaen" w:eastAsia="Times New Roman" w:hAnsi="Sylfaen" w:cs="Calibri"/>
                <w:b w:val="0"/>
                <w:color w:val="000000"/>
              </w:rPr>
              <w:t xml:space="preserve">2. </w:t>
            </w:r>
            <w:r w:rsidRPr="00812EB0">
              <w:rPr>
                <w:rFonts w:ascii="Sylfaen" w:eastAsia="Times New Roman" w:hAnsi="Sylfaen" w:cs="Sylfaen"/>
                <w:b w:val="0"/>
                <w:color w:val="000000"/>
              </w:rPr>
              <w:t>რუსულ</w:t>
            </w:r>
            <w:r w:rsidRPr="00812EB0">
              <w:rPr>
                <w:rFonts w:ascii="Sylfaen" w:eastAsia="Times New Roman" w:hAnsi="Sylfaen" w:cs="Sylfaen"/>
                <w:b w:val="0"/>
                <w:color w:val="000000"/>
                <w:lang w:val="ka-GE"/>
              </w:rPr>
              <w:t>ენოვანი</w:t>
            </w:r>
          </w:p>
        </w:tc>
        <w:tc>
          <w:tcPr>
            <w:tcW w:w="1080" w:type="dxa"/>
            <w:noWrap/>
            <w:hideMark/>
          </w:tcPr>
          <w:p w14:paraId="0AB68084"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570" w:type="dxa"/>
            <w:noWrap/>
            <w:hideMark/>
          </w:tcPr>
          <w:p w14:paraId="166CFB3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w:t>
            </w:r>
          </w:p>
        </w:tc>
      </w:tr>
      <w:tr w:rsidR="0067610B" w:rsidRPr="00812EB0" w14:paraId="7F038CE6"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05" w:type="dxa"/>
            <w:noWrap/>
            <w:hideMark/>
          </w:tcPr>
          <w:p w14:paraId="5944EE91" w14:textId="77777777" w:rsidR="0067610B" w:rsidRPr="00812EB0" w:rsidRDefault="0067610B" w:rsidP="007D23E2">
            <w:pPr>
              <w:spacing w:after="0" w:line="240" w:lineRule="auto"/>
              <w:rPr>
                <w:rFonts w:ascii="Sylfaen" w:eastAsia="Times New Roman" w:hAnsi="Sylfaen" w:cs="Calibri"/>
                <w:b w:val="0"/>
                <w:color w:val="000000"/>
                <w:lang w:val="ka-GE"/>
              </w:rPr>
            </w:pPr>
            <w:r w:rsidRPr="00812EB0">
              <w:rPr>
                <w:rFonts w:ascii="Sylfaen" w:eastAsia="Times New Roman" w:hAnsi="Sylfaen" w:cs="Calibri"/>
                <w:b w:val="0"/>
                <w:color w:val="000000"/>
              </w:rPr>
              <w:t>3.</w:t>
            </w:r>
            <w:r w:rsidRPr="00812EB0">
              <w:rPr>
                <w:rFonts w:ascii="Sylfaen" w:eastAsia="Times New Roman" w:hAnsi="Sylfaen" w:cs="Sylfaen"/>
                <w:b w:val="0"/>
                <w:color w:val="000000"/>
              </w:rPr>
              <w:t>სომხურ</w:t>
            </w:r>
            <w:r w:rsidRPr="00812EB0">
              <w:rPr>
                <w:rFonts w:ascii="Sylfaen" w:eastAsia="Times New Roman" w:hAnsi="Sylfaen" w:cs="Sylfaen"/>
                <w:b w:val="0"/>
                <w:color w:val="000000"/>
                <w:lang w:val="ka-GE"/>
              </w:rPr>
              <w:t>ენოვანი</w:t>
            </w:r>
          </w:p>
        </w:tc>
        <w:tc>
          <w:tcPr>
            <w:tcW w:w="1080" w:type="dxa"/>
            <w:noWrap/>
            <w:hideMark/>
          </w:tcPr>
          <w:p w14:paraId="4481244A"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570" w:type="dxa"/>
            <w:noWrap/>
            <w:hideMark/>
          </w:tcPr>
          <w:p w14:paraId="295A0F2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117</w:t>
            </w:r>
          </w:p>
        </w:tc>
      </w:tr>
      <w:tr w:rsidR="0067610B" w:rsidRPr="00812EB0" w14:paraId="3F6E8445"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64155EE" w14:textId="77777777" w:rsidR="0067610B" w:rsidRPr="00812EB0" w:rsidRDefault="0067610B" w:rsidP="007D23E2">
            <w:pPr>
              <w:spacing w:after="0" w:line="240" w:lineRule="auto"/>
              <w:rPr>
                <w:rFonts w:ascii="Sylfaen" w:eastAsia="Times New Roman" w:hAnsi="Sylfaen" w:cs="Calibri"/>
                <w:b w:val="0"/>
                <w:color w:val="000000"/>
              </w:rPr>
            </w:pPr>
            <w:r w:rsidRPr="00812EB0">
              <w:rPr>
                <w:rFonts w:ascii="Sylfaen" w:eastAsia="Times New Roman" w:hAnsi="Sylfaen" w:cs="Sylfaen"/>
                <w:b w:val="0"/>
                <w:color w:val="000000"/>
              </w:rPr>
              <w:t>სულ</w:t>
            </w:r>
          </w:p>
        </w:tc>
        <w:tc>
          <w:tcPr>
            <w:tcW w:w="1080" w:type="dxa"/>
            <w:noWrap/>
            <w:hideMark/>
          </w:tcPr>
          <w:p w14:paraId="538A6766"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570" w:type="dxa"/>
            <w:noWrap/>
            <w:hideMark/>
          </w:tcPr>
          <w:p w14:paraId="7FAD890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208</w:t>
            </w:r>
          </w:p>
        </w:tc>
      </w:tr>
    </w:tbl>
    <w:p w14:paraId="0DD523DC"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44CD6BC4" w14:textId="77777777"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208 არაქართულენოვანი საჯარო სკოლის გარდა საქართველო საჯარო სკოლებში ფუნქციონირებს არაქართულენოვანი სექტორები რუსული, სომხური და აზერბაიჯანული სწავლების ენით. მათი საერთო რაოდენობა 89 სექტორს შეადგენს. ქვემოთ მოცემული ცხრილი წარმოგვიდგენს სექტორთა გადანაწილებას სწავლების ენის მიხედვით:</w:t>
      </w:r>
    </w:p>
    <w:p w14:paraId="17AC0490"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3D37D14B"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4. არაქართულენოვანი სექტორების რაოდენობა სწავლების ენის მიხედვით</w:t>
      </w:r>
    </w:p>
    <w:p w14:paraId="216500F1"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tbl>
      <w:tblPr>
        <w:tblStyle w:val="GridTable4-Accent21"/>
        <w:tblW w:w="9445" w:type="dxa"/>
        <w:tblLook w:val="04A0" w:firstRow="1" w:lastRow="0" w:firstColumn="1" w:lastColumn="0" w:noHBand="0" w:noVBand="1"/>
      </w:tblPr>
      <w:tblGrid>
        <w:gridCol w:w="3345"/>
        <w:gridCol w:w="1440"/>
        <w:gridCol w:w="4660"/>
      </w:tblGrid>
      <w:tr w:rsidR="0067610B" w:rsidRPr="00812EB0" w14:paraId="0FCE292A" w14:textId="77777777" w:rsidTr="007D23E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45" w:type="dxa"/>
            <w:noWrap/>
            <w:hideMark/>
          </w:tcPr>
          <w:p w14:paraId="3AE1D719"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სექტორები</w:t>
            </w:r>
          </w:p>
        </w:tc>
        <w:tc>
          <w:tcPr>
            <w:tcW w:w="1440" w:type="dxa"/>
            <w:noWrap/>
            <w:hideMark/>
          </w:tcPr>
          <w:p w14:paraId="0505A0BE"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660" w:type="dxa"/>
            <w:noWrap/>
            <w:hideMark/>
          </w:tcPr>
          <w:p w14:paraId="43F45784"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407012B3"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45" w:type="dxa"/>
            <w:noWrap/>
            <w:hideMark/>
          </w:tcPr>
          <w:p w14:paraId="730DEB4C" w14:textId="77777777" w:rsidR="0067610B" w:rsidRPr="00812EB0" w:rsidRDefault="0067610B" w:rsidP="007D23E2">
            <w:pPr>
              <w:spacing w:after="0" w:line="240" w:lineRule="auto"/>
              <w:rPr>
                <w:rFonts w:ascii="Sylfaen" w:eastAsia="Times New Roman" w:hAnsi="Sylfaen" w:cs="Calibri"/>
                <w:b w:val="0"/>
                <w:color w:val="000000"/>
                <w:lang w:val="ka-GE"/>
              </w:rPr>
            </w:pPr>
            <w:r w:rsidRPr="00812EB0">
              <w:rPr>
                <w:rFonts w:ascii="Sylfaen" w:eastAsia="Times New Roman" w:hAnsi="Sylfaen" w:cs="Calibri"/>
                <w:b w:val="0"/>
                <w:color w:val="000000"/>
              </w:rPr>
              <w:t xml:space="preserve">1. </w:t>
            </w:r>
            <w:r w:rsidRPr="00812EB0">
              <w:rPr>
                <w:rFonts w:ascii="Sylfaen" w:eastAsia="Times New Roman" w:hAnsi="Sylfaen" w:cs="Sylfaen"/>
                <w:b w:val="0"/>
                <w:color w:val="000000"/>
              </w:rPr>
              <w:t>აზერბაიჯანულ</w:t>
            </w:r>
            <w:r w:rsidRPr="00812EB0">
              <w:rPr>
                <w:rFonts w:ascii="Sylfaen" w:eastAsia="Times New Roman" w:hAnsi="Sylfaen" w:cs="Sylfaen"/>
                <w:b w:val="0"/>
                <w:color w:val="000000"/>
                <w:lang w:val="ka-GE"/>
              </w:rPr>
              <w:t>ენოვანი</w:t>
            </w:r>
          </w:p>
        </w:tc>
        <w:tc>
          <w:tcPr>
            <w:tcW w:w="1440" w:type="dxa"/>
            <w:noWrap/>
            <w:hideMark/>
          </w:tcPr>
          <w:p w14:paraId="7808C7E7"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660" w:type="dxa"/>
            <w:noWrap/>
            <w:hideMark/>
          </w:tcPr>
          <w:p w14:paraId="03E9EE8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37</w:t>
            </w:r>
          </w:p>
        </w:tc>
      </w:tr>
      <w:tr w:rsidR="0067610B" w:rsidRPr="00812EB0" w14:paraId="79913355"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3345" w:type="dxa"/>
            <w:noWrap/>
            <w:hideMark/>
          </w:tcPr>
          <w:p w14:paraId="268A2137" w14:textId="77777777" w:rsidR="0067610B" w:rsidRPr="00812EB0" w:rsidRDefault="0067610B" w:rsidP="007D23E2">
            <w:pPr>
              <w:spacing w:after="0" w:line="240" w:lineRule="auto"/>
              <w:rPr>
                <w:rFonts w:ascii="Sylfaen" w:eastAsia="Times New Roman" w:hAnsi="Sylfaen" w:cs="Calibri"/>
                <w:b w:val="0"/>
                <w:color w:val="000000"/>
                <w:lang w:val="ka-GE"/>
              </w:rPr>
            </w:pPr>
            <w:r w:rsidRPr="00812EB0">
              <w:rPr>
                <w:rFonts w:ascii="Sylfaen" w:eastAsia="Times New Roman" w:hAnsi="Sylfaen" w:cs="Calibri"/>
                <w:b w:val="0"/>
                <w:color w:val="000000"/>
              </w:rPr>
              <w:t xml:space="preserve">2. </w:t>
            </w:r>
            <w:r w:rsidRPr="00812EB0">
              <w:rPr>
                <w:rFonts w:ascii="Sylfaen" w:eastAsia="Times New Roman" w:hAnsi="Sylfaen" w:cs="Sylfaen"/>
                <w:b w:val="0"/>
                <w:color w:val="000000"/>
              </w:rPr>
              <w:t>რუსულ</w:t>
            </w:r>
            <w:r w:rsidRPr="00812EB0">
              <w:rPr>
                <w:rFonts w:ascii="Sylfaen" w:eastAsia="Times New Roman" w:hAnsi="Sylfaen" w:cs="Sylfaen"/>
                <w:b w:val="0"/>
                <w:color w:val="000000"/>
                <w:lang w:val="ka-GE"/>
              </w:rPr>
              <w:t>ენოვანი</w:t>
            </w:r>
          </w:p>
        </w:tc>
        <w:tc>
          <w:tcPr>
            <w:tcW w:w="1440" w:type="dxa"/>
            <w:noWrap/>
            <w:hideMark/>
          </w:tcPr>
          <w:p w14:paraId="1C28F9B3"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660" w:type="dxa"/>
            <w:noWrap/>
            <w:hideMark/>
          </w:tcPr>
          <w:p w14:paraId="6AFFFCC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w:t>
            </w:r>
          </w:p>
        </w:tc>
      </w:tr>
      <w:tr w:rsidR="0067610B" w:rsidRPr="00812EB0" w14:paraId="5C15B315"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45" w:type="dxa"/>
            <w:noWrap/>
            <w:hideMark/>
          </w:tcPr>
          <w:p w14:paraId="526B4A60" w14:textId="77777777" w:rsidR="0067610B" w:rsidRPr="00812EB0" w:rsidRDefault="0067610B" w:rsidP="007D23E2">
            <w:pPr>
              <w:spacing w:after="0" w:line="240" w:lineRule="auto"/>
              <w:rPr>
                <w:rFonts w:ascii="Sylfaen" w:eastAsia="Times New Roman" w:hAnsi="Sylfaen" w:cs="Calibri"/>
                <w:b w:val="0"/>
                <w:color w:val="000000"/>
                <w:lang w:val="ka-GE"/>
              </w:rPr>
            </w:pPr>
            <w:r w:rsidRPr="00812EB0">
              <w:rPr>
                <w:rFonts w:ascii="Sylfaen" w:eastAsia="Times New Roman" w:hAnsi="Sylfaen" w:cs="Calibri"/>
                <w:b w:val="0"/>
                <w:color w:val="000000"/>
              </w:rPr>
              <w:t>3.</w:t>
            </w:r>
            <w:r w:rsidRPr="00812EB0">
              <w:rPr>
                <w:rFonts w:ascii="Sylfaen" w:eastAsia="Times New Roman" w:hAnsi="Sylfaen" w:cs="Sylfaen"/>
                <w:b w:val="0"/>
                <w:color w:val="000000"/>
              </w:rPr>
              <w:t>სომხურ</w:t>
            </w:r>
            <w:r w:rsidRPr="00812EB0">
              <w:rPr>
                <w:rFonts w:ascii="Sylfaen" w:eastAsia="Times New Roman" w:hAnsi="Sylfaen" w:cs="Sylfaen"/>
                <w:b w:val="0"/>
                <w:color w:val="000000"/>
                <w:lang w:val="ka-GE"/>
              </w:rPr>
              <w:t>ენოვანი</w:t>
            </w:r>
          </w:p>
        </w:tc>
        <w:tc>
          <w:tcPr>
            <w:tcW w:w="1440" w:type="dxa"/>
            <w:noWrap/>
            <w:hideMark/>
          </w:tcPr>
          <w:p w14:paraId="79112082"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660" w:type="dxa"/>
            <w:noWrap/>
            <w:hideMark/>
          </w:tcPr>
          <w:p w14:paraId="2119210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w:t>
            </w:r>
          </w:p>
        </w:tc>
      </w:tr>
      <w:tr w:rsidR="0067610B" w:rsidRPr="00812EB0" w14:paraId="47BA6A90"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3345" w:type="dxa"/>
            <w:noWrap/>
            <w:hideMark/>
          </w:tcPr>
          <w:p w14:paraId="478411C8" w14:textId="77777777" w:rsidR="0067610B" w:rsidRPr="00812EB0" w:rsidRDefault="0067610B" w:rsidP="007D23E2">
            <w:pPr>
              <w:spacing w:after="0" w:line="240" w:lineRule="auto"/>
              <w:rPr>
                <w:rFonts w:ascii="Sylfaen" w:eastAsia="Times New Roman" w:hAnsi="Sylfaen" w:cs="Calibri"/>
                <w:b w:val="0"/>
                <w:color w:val="000000"/>
              </w:rPr>
            </w:pPr>
            <w:r w:rsidRPr="00812EB0">
              <w:rPr>
                <w:rFonts w:ascii="Sylfaen" w:eastAsia="Times New Roman" w:hAnsi="Sylfaen" w:cs="Sylfaen"/>
                <w:b w:val="0"/>
                <w:color w:val="000000"/>
              </w:rPr>
              <w:t>სულ</w:t>
            </w:r>
          </w:p>
        </w:tc>
        <w:tc>
          <w:tcPr>
            <w:tcW w:w="1440" w:type="dxa"/>
            <w:noWrap/>
            <w:hideMark/>
          </w:tcPr>
          <w:p w14:paraId="30AB07BD"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4660" w:type="dxa"/>
            <w:noWrap/>
            <w:hideMark/>
          </w:tcPr>
          <w:p w14:paraId="2C54AE9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89</w:t>
            </w:r>
          </w:p>
        </w:tc>
      </w:tr>
    </w:tbl>
    <w:p w14:paraId="5596E762"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193788F9" w14:textId="77777777"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lastRenderedPageBreak/>
        <w:t>საინტერესოა არაქართულენოვანი სკოლების გადანაწილება დასახლების ტიპის მიხედვით, რამეთუ საქართველოში ჩატარებული შიდა შეფასების კვლევები, ისევე როგორც საერთაშორისო კვლევები მკვეთრ განსხვავებებს აჩვენებს მოსწავლეთა შედეგებში დასახლების ტიპის მიხედვით. კვლევების თანახმად ქალაქის სკოლების მოსწავლეთა შედეგები და აკადემიური მიღწევები გაცილებით მაღალია სოფლისა და მაღალმთიანი სკოლების მოსწავლეთა შედეგებთან შედარებით, რასაც განაპირობებს სხვადასხვა ფაქტორი. არაქართულენოვანი სკოლების სწავლების ხარისხის შესაფასებლად და შესაბამისი პოლიტიკის დასაგეგმად მნიშვნელოვანია ამ სკოლების განლაგება დასახლების ტიპის მიხედვით. ქვემოთ წარმოდგენილი ცხრილი ასახავს სწავლების ენის მიხედვით სკოლების განლაგებას სხვადასხვა დასახლების ტიპში:</w:t>
      </w:r>
    </w:p>
    <w:p w14:paraId="028E814B"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3002BCA4"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5. არაქართულენოვანი სკოლები დასახლების ტიპის მიხედვით</w:t>
      </w:r>
    </w:p>
    <w:p w14:paraId="740BA15D"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tbl>
      <w:tblPr>
        <w:tblStyle w:val="GridTable4-Accent21"/>
        <w:tblW w:w="9445" w:type="dxa"/>
        <w:tblLook w:val="04A0" w:firstRow="1" w:lastRow="0" w:firstColumn="1" w:lastColumn="0" w:noHBand="0" w:noVBand="1"/>
      </w:tblPr>
      <w:tblGrid>
        <w:gridCol w:w="2078"/>
        <w:gridCol w:w="1739"/>
        <w:gridCol w:w="1149"/>
        <w:gridCol w:w="1003"/>
        <w:gridCol w:w="3476"/>
      </w:tblGrid>
      <w:tr w:rsidR="0067610B" w:rsidRPr="00812EB0" w14:paraId="2539BCBA" w14:textId="77777777" w:rsidTr="007D23E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8" w:type="dxa"/>
            <w:hideMark/>
          </w:tcPr>
          <w:p w14:paraId="7D3A700E"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 </w:t>
            </w:r>
          </w:p>
        </w:tc>
        <w:tc>
          <w:tcPr>
            <w:tcW w:w="3891" w:type="dxa"/>
            <w:gridSpan w:val="3"/>
            <w:hideMark/>
          </w:tcPr>
          <w:p w14:paraId="45E9D248"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დასახლების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ტიპი</w:t>
            </w:r>
          </w:p>
        </w:tc>
        <w:tc>
          <w:tcPr>
            <w:tcW w:w="3476" w:type="dxa"/>
            <w:hideMark/>
          </w:tcPr>
          <w:p w14:paraId="3634DE1D"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4F3E30B3" w14:textId="77777777" w:rsidTr="007D23E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078" w:type="dxa"/>
            <w:hideMark/>
          </w:tcPr>
          <w:p w14:paraId="3309FC45"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სწავლების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ენა</w:t>
            </w:r>
          </w:p>
        </w:tc>
        <w:tc>
          <w:tcPr>
            <w:tcW w:w="1739" w:type="dxa"/>
            <w:hideMark/>
          </w:tcPr>
          <w:p w14:paraId="211FAE9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მაღალმთიანი</w:t>
            </w:r>
            <w:r w:rsidRPr="00812EB0">
              <w:rPr>
                <w:rFonts w:ascii="Sylfaen" w:eastAsia="Times New Roman" w:hAnsi="Sylfaen" w:cs="Sylfaen"/>
                <w:b/>
                <w:bCs/>
                <w:color w:val="000000"/>
                <w:lang w:val="ka-GE"/>
              </w:rPr>
              <w:t xml:space="preserve"> </w:t>
            </w:r>
            <w:r w:rsidRPr="00812EB0">
              <w:rPr>
                <w:rFonts w:ascii="Sylfaen" w:eastAsia="Times New Roman" w:hAnsi="Sylfaen" w:cs="Sylfaen"/>
                <w:b/>
                <w:bCs/>
                <w:color w:val="000000"/>
              </w:rPr>
              <w:t>დასახლება</w:t>
            </w:r>
          </w:p>
        </w:tc>
        <w:tc>
          <w:tcPr>
            <w:tcW w:w="1149" w:type="dxa"/>
            <w:hideMark/>
          </w:tcPr>
          <w:p w14:paraId="5779DAA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სოფელი</w:t>
            </w:r>
          </w:p>
        </w:tc>
        <w:tc>
          <w:tcPr>
            <w:tcW w:w="1003" w:type="dxa"/>
            <w:hideMark/>
          </w:tcPr>
          <w:p w14:paraId="78C625E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ქალაქი</w:t>
            </w:r>
          </w:p>
        </w:tc>
        <w:tc>
          <w:tcPr>
            <w:tcW w:w="3476" w:type="dxa"/>
            <w:hideMark/>
          </w:tcPr>
          <w:p w14:paraId="64A9556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სულ</w:t>
            </w:r>
          </w:p>
        </w:tc>
      </w:tr>
      <w:tr w:rsidR="0067610B" w:rsidRPr="00812EB0" w14:paraId="508035D8" w14:textId="77777777" w:rsidTr="007D23E2">
        <w:trPr>
          <w:trHeight w:val="576"/>
        </w:trPr>
        <w:tc>
          <w:tcPr>
            <w:cnfStyle w:val="001000000000" w:firstRow="0" w:lastRow="0" w:firstColumn="1" w:lastColumn="0" w:oddVBand="0" w:evenVBand="0" w:oddHBand="0" w:evenHBand="0" w:firstRowFirstColumn="0" w:firstRowLastColumn="0" w:lastRowFirstColumn="0" w:lastRowLastColumn="0"/>
            <w:tcW w:w="2078" w:type="dxa"/>
            <w:hideMark/>
          </w:tcPr>
          <w:p w14:paraId="1FDF2C87"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აზერბაიჯანული</w:t>
            </w:r>
          </w:p>
        </w:tc>
        <w:tc>
          <w:tcPr>
            <w:tcW w:w="1739" w:type="dxa"/>
            <w:hideMark/>
          </w:tcPr>
          <w:p w14:paraId="4FBC074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21</w:t>
            </w:r>
          </w:p>
        </w:tc>
        <w:tc>
          <w:tcPr>
            <w:tcW w:w="1149" w:type="dxa"/>
            <w:hideMark/>
          </w:tcPr>
          <w:p w14:paraId="7B70905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87</w:t>
            </w:r>
          </w:p>
        </w:tc>
        <w:tc>
          <w:tcPr>
            <w:tcW w:w="1003" w:type="dxa"/>
            <w:hideMark/>
          </w:tcPr>
          <w:p w14:paraId="285DB65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w:t>
            </w:r>
          </w:p>
        </w:tc>
        <w:tc>
          <w:tcPr>
            <w:tcW w:w="3476" w:type="dxa"/>
            <w:hideMark/>
          </w:tcPr>
          <w:p w14:paraId="2E28062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117</w:t>
            </w:r>
          </w:p>
        </w:tc>
      </w:tr>
      <w:tr w:rsidR="0067610B" w:rsidRPr="00812EB0" w14:paraId="5A5FE9AB"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8" w:type="dxa"/>
            <w:hideMark/>
          </w:tcPr>
          <w:p w14:paraId="619E8419"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რუსული</w:t>
            </w:r>
          </w:p>
        </w:tc>
        <w:tc>
          <w:tcPr>
            <w:tcW w:w="1739" w:type="dxa"/>
            <w:hideMark/>
          </w:tcPr>
          <w:p w14:paraId="193E8AC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w:t>
            </w:r>
          </w:p>
        </w:tc>
        <w:tc>
          <w:tcPr>
            <w:tcW w:w="1149" w:type="dxa"/>
            <w:hideMark/>
          </w:tcPr>
          <w:p w14:paraId="0F5DAF2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w:t>
            </w:r>
          </w:p>
        </w:tc>
        <w:tc>
          <w:tcPr>
            <w:tcW w:w="1003" w:type="dxa"/>
            <w:hideMark/>
          </w:tcPr>
          <w:p w14:paraId="18156F5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w:t>
            </w:r>
          </w:p>
        </w:tc>
        <w:tc>
          <w:tcPr>
            <w:tcW w:w="3476" w:type="dxa"/>
            <w:hideMark/>
          </w:tcPr>
          <w:p w14:paraId="095D465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49</w:t>
            </w:r>
          </w:p>
        </w:tc>
      </w:tr>
      <w:tr w:rsidR="0067610B" w:rsidRPr="00812EB0" w14:paraId="0663C633"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078" w:type="dxa"/>
            <w:hideMark/>
          </w:tcPr>
          <w:p w14:paraId="2C942734"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სომხური</w:t>
            </w:r>
          </w:p>
        </w:tc>
        <w:tc>
          <w:tcPr>
            <w:tcW w:w="1739" w:type="dxa"/>
            <w:hideMark/>
          </w:tcPr>
          <w:p w14:paraId="4AB0C6D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113</w:t>
            </w:r>
          </w:p>
        </w:tc>
        <w:tc>
          <w:tcPr>
            <w:tcW w:w="1149" w:type="dxa"/>
            <w:hideMark/>
          </w:tcPr>
          <w:p w14:paraId="7AC7F9F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w:t>
            </w:r>
          </w:p>
        </w:tc>
        <w:tc>
          <w:tcPr>
            <w:tcW w:w="1003" w:type="dxa"/>
            <w:hideMark/>
          </w:tcPr>
          <w:p w14:paraId="64CE7CB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w:t>
            </w:r>
          </w:p>
        </w:tc>
        <w:tc>
          <w:tcPr>
            <w:tcW w:w="3476" w:type="dxa"/>
            <w:hideMark/>
          </w:tcPr>
          <w:p w14:paraId="60931A4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131</w:t>
            </w:r>
          </w:p>
        </w:tc>
      </w:tr>
      <w:tr w:rsidR="0067610B" w:rsidRPr="00812EB0" w14:paraId="359FF9A7"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78" w:type="dxa"/>
            <w:hideMark/>
          </w:tcPr>
          <w:p w14:paraId="3CB7530B"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1739" w:type="dxa"/>
            <w:hideMark/>
          </w:tcPr>
          <w:p w14:paraId="5FF98F8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144</w:t>
            </w:r>
          </w:p>
        </w:tc>
        <w:tc>
          <w:tcPr>
            <w:tcW w:w="1149" w:type="dxa"/>
            <w:hideMark/>
          </w:tcPr>
          <w:p w14:paraId="040439A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105</w:t>
            </w:r>
          </w:p>
        </w:tc>
        <w:tc>
          <w:tcPr>
            <w:tcW w:w="1003" w:type="dxa"/>
            <w:hideMark/>
          </w:tcPr>
          <w:p w14:paraId="3123E4E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48</w:t>
            </w:r>
          </w:p>
        </w:tc>
        <w:tc>
          <w:tcPr>
            <w:tcW w:w="3476" w:type="dxa"/>
            <w:hideMark/>
          </w:tcPr>
          <w:p w14:paraId="49113EB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297</w:t>
            </w:r>
          </w:p>
        </w:tc>
      </w:tr>
    </w:tbl>
    <w:p w14:paraId="55394938"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11BAC31C" w14:textId="2C640589"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ცხრილიდან თვალნათელია, რომ არაქართულენოვანი სკოლებისა და სექტორების უმრავლესობა განლაგებულია მაღალმთიანი და სოფლის დასახლებაში (83,8%) და მხოლოდ 16,2 % ქალაქის დასახლებაში. სურათი კიდევ მეტად განსხვავებულია კონკრეტულად სომხურენოვანი და აზერბაიჯანულენოვანი სკოლების განლაგებასთან დაკავშირებით. აზერბაიჯანულენოვანი სკოლების</w:t>
      </w:r>
      <w:r w:rsidR="0040168D">
        <w:rPr>
          <w:rFonts w:ascii="Sylfaen" w:eastAsia="Times New Roman" w:hAnsi="Sylfaen" w:cs="Sylfaen"/>
          <w:lang w:val="ka-GE" w:eastAsia="ru-RU"/>
        </w:rPr>
        <w:t>ა</w:t>
      </w:r>
      <w:r w:rsidRPr="00812EB0">
        <w:rPr>
          <w:rFonts w:ascii="Sylfaen" w:eastAsia="Times New Roman" w:hAnsi="Sylfaen" w:cs="Sylfaen"/>
          <w:lang w:val="ka-GE" w:eastAsia="ru-RU"/>
        </w:rPr>
        <w:t xml:space="preserve"> და სექტორების 92,3% და სომხურენოვანი სკოლებისა და სექტორების 94,6% სოფლისა და მაღალმთიან დასახლებებშია. განლაგების ტიპს ამ შემთხვევაში უდიდესი როლი ენიჭება და გასათვალისწინებელი ფაქტორია პოლიტიკის დაგეგმვისა და განხო</w:t>
      </w:r>
      <w:r w:rsidR="0040168D">
        <w:rPr>
          <w:rFonts w:ascii="Sylfaen" w:eastAsia="Times New Roman" w:hAnsi="Sylfaen" w:cs="Sylfaen"/>
          <w:lang w:val="ka-GE" w:eastAsia="ru-RU"/>
        </w:rPr>
        <w:t>რ</w:t>
      </w:r>
      <w:r w:rsidRPr="00812EB0">
        <w:rPr>
          <w:rFonts w:ascii="Sylfaen" w:eastAsia="Times New Roman" w:hAnsi="Sylfaen" w:cs="Sylfaen"/>
          <w:lang w:val="ka-GE" w:eastAsia="ru-RU"/>
        </w:rPr>
        <w:t>ც</w:t>
      </w:r>
      <w:r w:rsidR="0040168D">
        <w:rPr>
          <w:rFonts w:ascii="Sylfaen" w:eastAsia="Times New Roman" w:hAnsi="Sylfaen" w:cs="Sylfaen"/>
          <w:lang w:val="ka-GE" w:eastAsia="ru-RU"/>
        </w:rPr>
        <w:t>ი</w:t>
      </w:r>
      <w:r w:rsidRPr="00812EB0">
        <w:rPr>
          <w:rFonts w:ascii="Sylfaen" w:eastAsia="Times New Roman" w:hAnsi="Sylfaen" w:cs="Sylfaen"/>
          <w:lang w:val="ka-GE" w:eastAsia="ru-RU"/>
        </w:rPr>
        <w:t>ლებისთვის.</w:t>
      </w:r>
    </w:p>
    <w:p w14:paraId="44DBD3E0" w14:textId="56D8085F"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საქართველოში საჯარო სკოლის მოსწავლეთა საერთო რაოდენობა </w:t>
      </w:r>
      <w:r w:rsidRPr="00812EB0">
        <w:rPr>
          <w:rFonts w:ascii="Sylfaen" w:eastAsia="Times New Roman" w:hAnsi="Sylfaen" w:cs="Sylfaen"/>
          <w:lang w:eastAsia="ru-RU"/>
        </w:rPr>
        <w:t xml:space="preserve"> 52</w:t>
      </w:r>
      <w:r w:rsidRPr="00812EB0">
        <w:rPr>
          <w:rFonts w:ascii="Sylfaen" w:eastAsia="Times New Roman" w:hAnsi="Sylfaen" w:cs="Sylfaen"/>
          <w:lang w:val="ka-GE" w:eastAsia="ru-RU"/>
        </w:rPr>
        <w:t>3 958 მოსწავლეა. არაქართულენოვან სკოლებსა და სექტორებში მოსწავლეთა რაოდენობა 51 250 შეადგენს  (აქედან მოსწავლეთა 49,2% აზერბაიჯანულენოვანი სკოლისა და სექტორის მოსწავლეები არიან, 25,0 %-რუსულენოვანი და 25,8%-სომხურენოვანი), რაც შეადგენს   მოსწავლეთა საერთო რაოდენობის დაახლოებით 10%-ს. იგივე მაჩვენებელი აქვს სკოლების მთლიან რაოდენობაში არაქართულენოვანი სკოლების წილს. სწავლების ენის მიხედვით მოსწავლეთა რაოდენობრივი და პროცენტული გადანაწილება ქვემოთ მოყვანილ ცხრილშია წარმოდგენილი:</w:t>
      </w:r>
    </w:p>
    <w:p w14:paraId="405C15E3"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27C07351"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6. მოსწავლეთა რაოდენობა საჯარო სკოლებში სწავლების ენის მიხედვით</w:t>
      </w:r>
    </w:p>
    <w:p w14:paraId="1D14B9B4"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tbl>
      <w:tblPr>
        <w:tblStyle w:val="GridTable4-Accent21"/>
        <w:tblW w:w="9445" w:type="dxa"/>
        <w:tblLook w:val="04A0" w:firstRow="1" w:lastRow="0" w:firstColumn="1" w:lastColumn="0" w:noHBand="0" w:noVBand="1"/>
      </w:tblPr>
      <w:tblGrid>
        <w:gridCol w:w="2540"/>
        <w:gridCol w:w="1943"/>
        <w:gridCol w:w="4962"/>
      </w:tblGrid>
      <w:tr w:rsidR="0067610B" w:rsidRPr="00812EB0" w14:paraId="1D294730" w14:textId="77777777" w:rsidTr="007D2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3F24E89C"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lastRenderedPageBreak/>
              <w:t>სწავლების ენა</w:t>
            </w:r>
          </w:p>
        </w:tc>
        <w:tc>
          <w:tcPr>
            <w:tcW w:w="1943" w:type="dxa"/>
          </w:tcPr>
          <w:p w14:paraId="05FC87AF"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მოსწავლეთა რაოდენობა</w:t>
            </w:r>
          </w:p>
        </w:tc>
        <w:tc>
          <w:tcPr>
            <w:tcW w:w="4962" w:type="dxa"/>
          </w:tcPr>
          <w:p w14:paraId="43EE0457"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პროცენტული რაოდენობა</w:t>
            </w:r>
          </w:p>
        </w:tc>
      </w:tr>
      <w:tr w:rsidR="0067610B" w:rsidRPr="00812EB0" w14:paraId="4A2D01B2"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539CBE26"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ქართულენოვანი</w:t>
            </w:r>
          </w:p>
        </w:tc>
        <w:tc>
          <w:tcPr>
            <w:tcW w:w="1943" w:type="dxa"/>
          </w:tcPr>
          <w:p w14:paraId="3F379D1C"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472 221</w:t>
            </w:r>
          </w:p>
        </w:tc>
        <w:tc>
          <w:tcPr>
            <w:tcW w:w="4962" w:type="dxa"/>
          </w:tcPr>
          <w:p w14:paraId="539304D3"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90,1 %</w:t>
            </w:r>
          </w:p>
        </w:tc>
      </w:tr>
      <w:tr w:rsidR="0067610B" w:rsidRPr="00812EB0" w14:paraId="34B628FE" w14:textId="77777777" w:rsidTr="007D23E2">
        <w:tc>
          <w:tcPr>
            <w:cnfStyle w:val="001000000000" w:firstRow="0" w:lastRow="0" w:firstColumn="1" w:lastColumn="0" w:oddVBand="0" w:evenVBand="0" w:oddHBand="0" w:evenHBand="0" w:firstRowFirstColumn="0" w:firstRowLastColumn="0" w:lastRowFirstColumn="0" w:lastRowLastColumn="0"/>
            <w:tcW w:w="2540" w:type="dxa"/>
          </w:tcPr>
          <w:p w14:paraId="3BA6EAD9"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სომხურენოვანი</w:t>
            </w:r>
          </w:p>
        </w:tc>
        <w:tc>
          <w:tcPr>
            <w:tcW w:w="1943" w:type="dxa"/>
          </w:tcPr>
          <w:p w14:paraId="0D8C50DD" w14:textId="77777777" w:rsidR="0067610B" w:rsidRPr="00812EB0" w:rsidRDefault="0067610B" w:rsidP="007D23E2">
            <w:pPr>
              <w:spacing w:after="0" w:line="24" w:lineRule="atLeas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bCs/>
                <w:color w:val="000000"/>
              </w:rPr>
              <w:t>13374</w:t>
            </w:r>
          </w:p>
        </w:tc>
        <w:tc>
          <w:tcPr>
            <w:tcW w:w="4962" w:type="dxa"/>
          </w:tcPr>
          <w:p w14:paraId="5B06F37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2,55 %</w:t>
            </w:r>
          </w:p>
        </w:tc>
      </w:tr>
      <w:tr w:rsidR="0067610B" w:rsidRPr="00812EB0" w14:paraId="6455D873"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B4F642D"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აზერბაინულენოვანი</w:t>
            </w:r>
          </w:p>
        </w:tc>
        <w:tc>
          <w:tcPr>
            <w:tcW w:w="1943" w:type="dxa"/>
          </w:tcPr>
          <w:p w14:paraId="3FC2EC43"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bCs/>
                <w:color w:val="000000"/>
              </w:rPr>
            </w:pPr>
            <w:r w:rsidRPr="00812EB0">
              <w:rPr>
                <w:rFonts w:ascii="Sylfaen" w:eastAsia="Times New Roman" w:hAnsi="Sylfaen"/>
                <w:bCs/>
                <w:color w:val="000000"/>
              </w:rPr>
              <w:t>25443</w:t>
            </w:r>
          </w:p>
        </w:tc>
        <w:tc>
          <w:tcPr>
            <w:tcW w:w="4962" w:type="dxa"/>
          </w:tcPr>
          <w:p w14:paraId="33EE9EFB"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bCs/>
                <w:color w:val="000000"/>
              </w:rPr>
            </w:pPr>
            <w:r w:rsidRPr="00812EB0">
              <w:rPr>
                <w:rFonts w:ascii="Sylfaen" w:eastAsia="Times New Roman" w:hAnsi="Sylfaen"/>
                <w:bCs/>
                <w:color w:val="000000"/>
              </w:rPr>
              <w:t>4,85%</w:t>
            </w:r>
          </w:p>
        </w:tc>
      </w:tr>
      <w:tr w:rsidR="0067610B" w:rsidRPr="00812EB0" w14:paraId="35C7D917" w14:textId="77777777" w:rsidTr="007D23E2">
        <w:tc>
          <w:tcPr>
            <w:cnfStyle w:val="001000000000" w:firstRow="0" w:lastRow="0" w:firstColumn="1" w:lastColumn="0" w:oddVBand="0" w:evenVBand="0" w:oddHBand="0" w:evenHBand="0" w:firstRowFirstColumn="0" w:firstRowLastColumn="0" w:lastRowFirstColumn="0" w:lastRowLastColumn="0"/>
            <w:tcW w:w="2540" w:type="dxa"/>
          </w:tcPr>
          <w:p w14:paraId="4C5DA8BD"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რუსულენოვანი</w:t>
            </w:r>
          </w:p>
        </w:tc>
        <w:tc>
          <w:tcPr>
            <w:tcW w:w="1943" w:type="dxa"/>
          </w:tcPr>
          <w:p w14:paraId="401F494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bCs/>
                <w:color w:val="000000"/>
              </w:rPr>
              <w:t>12920</w:t>
            </w:r>
          </w:p>
        </w:tc>
        <w:tc>
          <w:tcPr>
            <w:tcW w:w="4962" w:type="dxa"/>
          </w:tcPr>
          <w:p w14:paraId="0B4A205A"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2,5 %</w:t>
            </w:r>
          </w:p>
        </w:tc>
      </w:tr>
      <w:tr w:rsidR="0067610B" w:rsidRPr="00812EB0" w14:paraId="3D7B1388" w14:textId="77777777" w:rsidTr="007D2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E00A44" w14:textId="77777777" w:rsidR="0067610B" w:rsidRPr="00812EB0" w:rsidRDefault="0067610B" w:rsidP="007D23E2">
            <w:pPr>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სულ</w:t>
            </w:r>
          </w:p>
        </w:tc>
        <w:tc>
          <w:tcPr>
            <w:tcW w:w="1943" w:type="dxa"/>
          </w:tcPr>
          <w:p w14:paraId="03F6B46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523 958</w:t>
            </w:r>
          </w:p>
        </w:tc>
        <w:tc>
          <w:tcPr>
            <w:tcW w:w="4962" w:type="dxa"/>
          </w:tcPr>
          <w:p w14:paraId="2A73F49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lang w:eastAsia="ru-RU"/>
              </w:rPr>
            </w:pPr>
            <w:r w:rsidRPr="00812EB0">
              <w:rPr>
                <w:rFonts w:ascii="Sylfaen" w:eastAsia="Times New Roman" w:hAnsi="Sylfaen" w:cs="Sylfaen"/>
                <w:lang w:eastAsia="ru-RU"/>
              </w:rPr>
              <w:t>100 %</w:t>
            </w:r>
          </w:p>
        </w:tc>
      </w:tr>
      <w:tr w:rsidR="0067610B" w:rsidRPr="00812EB0" w14:paraId="5ED4A209" w14:textId="77777777" w:rsidTr="007D23E2">
        <w:tc>
          <w:tcPr>
            <w:cnfStyle w:val="001000000000" w:firstRow="0" w:lastRow="0" w:firstColumn="1" w:lastColumn="0" w:oddVBand="0" w:evenVBand="0" w:oddHBand="0" w:evenHBand="0" w:firstRowFirstColumn="0" w:firstRowLastColumn="0" w:lastRowFirstColumn="0" w:lastRowLastColumn="0"/>
            <w:tcW w:w="2540" w:type="dxa"/>
          </w:tcPr>
          <w:p w14:paraId="35A9179B" w14:textId="77777777" w:rsidR="0067610B" w:rsidRPr="00812EB0" w:rsidRDefault="0067610B" w:rsidP="007D23E2">
            <w:pPr>
              <w:spacing w:after="0" w:line="24" w:lineRule="atLeast"/>
              <w:jc w:val="both"/>
              <w:rPr>
                <w:rFonts w:ascii="Sylfaen" w:eastAsia="Times New Roman" w:hAnsi="Sylfaen" w:cs="Sylfaen"/>
                <w:lang w:eastAsia="ru-RU"/>
              </w:rPr>
            </w:pPr>
          </w:p>
        </w:tc>
        <w:tc>
          <w:tcPr>
            <w:tcW w:w="1943" w:type="dxa"/>
          </w:tcPr>
          <w:p w14:paraId="32FB6EE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c>
          <w:tcPr>
            <w:tcW w:w="4962" w:type="dxa"/>
          </w:tcPr>
          <w:p w14:paraId="72DB36D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lang w:eastAsia="ru-RU"/>
              </w:rPr>
            </w:pPr>
          </w:p>
        </w:tc>
      </w:tr>
    </w:tbl>
    <w:p w14:paraId="1E5926E3"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5D35905B" w14:textId="38C5FD87"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როგორც ცხრილიდან იკვ</w:t>
      </w:r>
      <w:r w:rsidR="0040168D">
        <w:rPr>
          <w:rFonts w:ascii="Sylfaen" w:eastAsia="Times New Roman" w:hAnsi="Sylfaen" w:cs="Sylfaen"/>
          <w:lang w:val="ka-GE" w:eastAsia="ru-RU"/>
        </w:rPr>
        <w:t>ე</w:t>
      </w:r>
      <w:r w:rsidRPr="00812EB0">
        <w:rPr>
          <w:rFonts w:ascii="Sylfaen" w:eastAsia="Times New Roman" w:hAnsi="Sylfaen" w:cs="Sylfaen"/>
          <w:lang w:val="ka-GE" w:eastAsia="ru-RU"/>
        </w:rPr>
        <w:t>თება, სწავლების ენის მიხედვით მოსწავლეთა გადანაწილება მეტ-ნაკლებად თანხვედრაშია მოსახლეობის ეთნიკურ შემადგენლობასთან, თუმცა გარკვეული განსხვავებები მაინც იკვეთება, განსაკუთრებით რუსულენოვანი მოსახლეობისა და რუსულენოვან სკოლებსა და სექტორებში მოსწავლეთა რაოდენობის პროპორციას შორის. შესაბამისად, ეს პროპორცია ხაზს უსვამს ფაქტს, რომ რუსულენოვანი სკოლების მოსწავლეთათვის რუსული ხშირ შემთხვევაში არ წარმოადგენს მშობლ</w:t>
      </w:r>
      <w:r w:rsidR="0040168D">
        <w:rPr>
          <w:rFonts w:ascii="Sylfaen" w:eastAsia="Times New Roman" w:hAnsi="Sylfaen" w:cs="Sylfaen"/>
          <w:lang w:val="ka-GE" w:eastAsia="ru-RU"/>
        </w:rPr>
        <w:t>ი</w:t>
      </w:r>
      <w:r w:rsidRPr="00812EB0">
        <w:rPr>
          <w:rFonts w:ascii="Sylfaen" w:eastAsia="Times New Roman" w:hAnsi="Sylfaen" w:cs="Sylfaen"/>
          <w:lang w:val="ka-GE" w:eastAsia="ru-RU"/>
        </w:rPr>
        <w:t>ურ ენას, ანუ რუსულენოვანი სკოლები და სექტორები ნაკლებად არსებობენ უმცირესობათა მშობლიურ ენაზე გარანტირებულად განათლების შესაძლებლობის უზრუნველსაყოფად, არამედ „მიგრანტთა“ სამჭედლოს წარმოადგენს და შესაბამისად სხვა ტიპის მიდგომა და რეფო</w:t>
      </w:r>
      <w:r w:rsidR="0040168D">
        <w:rPr>
          <w:rFonts w:ascii="Sylfaen" w:eastAsia="Times New Roman" w:hAnsi="Sylfaen" w:cs="Sylfaen"/>
          <w:lang w:val="ka-GE" w:eastAsia="ru-RU"/>
        </w:rPr>
        <w:t>რ</w:t>
      </w:r>
      <w:r w:rsidRPr="00812EB0">
        <w:rPr>
          <w:rFonts w:ascii="Sylfaen" w:eastAsia="Times New Roman" w:hAnsi="Sylfaen" w:cs="Sylfaen"/>
          <w:lang w:val="ka-GE" w:eastAsia="ru-RU"/>
        </w:rPr>
        <w:t>მაა განსახორციელებელი ამ სკოლებთან მიმართებით.</w:t>
      </w:r>
    </w:p>
    <w:p w14:paraId="3E6FF5BB" w14:textId="77777777" w:rsidR="0040168D" w:rsidRDefault="0040168D" w:rsidP="0067610B">
      <w:pPr>
        <w:spacing w:after="0" w:line="24" w:lineRule="atLeast"/>
        <w:jc w:val="both"/>
        <w:rPr>
          <w:rFonts w:ascii="Sylfaen" w:eastAsia="Times New Roman" w:hAnsi="Sylfaen" w:cs="Sylfaen"/>
          <w:lang w:val="ka-GE" w:eastAsia="ru-RU"/>
        </w:rPr>
      </w:pPr>
    </w:p>
    <w:p w14:paraId="6AEFCE3E" w14:textId="57CBBF1F"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კიდევ ერთი მნიშვნელოვანი საკითხი, რომელიც არაქართულენოვან სკოლებში მოსწავლეთა სტატისტიკიდან იკვეთება, გახლავთ საფეხურებსა და კლასებს შორის მოსწავლეთა რაოდენობრივი და პროცენტული გადანაწილება. საშუალო საფეხურზე (10-12 კლასები) არაქართულენოვან სკოლებში სწავლობს მოსწავლეთა საერთო რაოდენობის მხოლოდ 20.37 %, დაწყებით საფეხურზე 52.36% და 27.27% საბაზო საფეხურზე, რაც თანხვედრაშია საქართველოში არსებულ ზოგად მაჩვენებელთან, რომელიც წარმოადგენს საშუალო საფეხურზე მოსწავლეთა საერთო რაოდენობის 20.60%, დაწყებითის 54</w:t>
      </w:r>
      <w:r w:rsidRPr="00812EB0">
        <w:rPr>
          <w:rFonts w:ascii="Sylfaen" w:eastAsia="Times New Roman" w:hAnsi="Sylfaen" w:cs="Sylfaen"/>
          <w:lang w:eastAsia="ru-RU"/>
        </w:rPr>
        <w:t>.</w:t>
      </w:r>
      <w:r w:rsidRPr="00812EB0">
        <w:rPr>
          <w:rFonts w:ascii="Sylfaen" w:eastAsia="Times New Roman" w:hAnsi="Sylfaen" w:cs="Sylfaen"/>
          <w:lang w:val="ka-GE" w:eastAsia="ru-RU"/>
        </w:rPr>
        <w:t>0 %-ია და საბაზო- 25</w:t>
      </w:r>
      <w:r w:rsidRPr="00812EB0">
        <w:rPr>
          <w:rFonts w:ascii="Sylfaen" w:eastAsia="Times New Roman" w:hAnsi="Sylfaen" w:cs="Sylfaen"/>
          <w:lang w:eastAsia="ru-RU"/>
        </w:rPr>
        <w:t>.</w:t>
      </w:r>
      <w:r w:rsidRPr="00812EB0">
        <w:rPr>
          <w:rFonts w:ascii="Sylfaen" w:eastAsia="Times New Roman" w:hAnsi="Sylfaen" w:cs="Sylfaen"/>
          <w:lang w:val="ka-GE" w:eastAsia="ru-RU"/>
        </w:rPr>
        <w:t xml:space="preserve">4%.  შესაბამისად, ამ მონაცემებით სკოლის მიტოვების მაღალი მაჩვენებელი და ზედა საფეხურზე არაქართულენოვან სკოლების მოსწავლეთა დაბალი რაოდენობა არ დასტურდება. </w:t>
      </w:r>
    </w:p>
    <w:p w14:paraId="0CC822E7" w14:textId="77777777" w:rsidR="0067610B" w:rsidRPr="00812EB0" w:rsidRDefault="0067610B" w:rsidP="0067610B">
      <w:pPr>
        <w:spacing w:after="0" w:line="24" w:lineRule="atLeast"/>
        <w:jc w:val="both"/>
        <w:rPr>
          <w:rFonts w:ascii="Sylfaen" w:eastAsia="Times New Roman" w:hAnsi="Sylfaen" w:cs="Sylfaen"/>
          <w:lang w:val="ka-GE" w:eastAsia="ru-RU"/>
        </w:rPr>
      </w:pPr>
    </w:p>
    <w:p w14:paraId="74EFAD7D"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7.  მოსწავლეთა რაოდენობა კლასების მიხედვით</w:t>
      </w:r>
    </w:p>
    <w:p w14:paraId="29DF8FBE" w14:textId="77777777" w:rsidR="0067610B" w:rsidRPr="00812EB0" w:rsidRDefault="0067610B" w:rsidP="0067610B">
      <w:pPr>
        <w:spacing w:after="0" w:line="24" w:lineRule="atLeast"/>
        <w:jc w:val="both"/>
        <w:rPr>
          <w:rFonts w:ascii="Sylfaen" w:eastAsia="Times New Roman" w:hAnsi="Sylfaen" w:cs="Sylfaen"/>
          <w:b/>
          <w:lang w:val="ka-GE" w:eastAsia="ru-RU"/>
        </w:rPr>
      </w:pPr>
    </w:p>
    <w:tbl>
      <w:tblPr>
        <w:tblStyle w:val="GridTable4-Accent21"/>
        <w:tblW w:w="9445" w:type="dxa"/>
        <w:tblLook w:val="04A0" w:firstRow="1" w:lastRow="0" w:firstColumn="1" w:lastColumn="0" w:noHBand="0" w:noVBand="1"/>
      </w:tblPr>
      <w:tblGrid>
        <w:gridCol w:w="1960"/>
        <w:gridCol w:w="2078"/>
        <w:gridCol w:w="1225"/>
        <w:gridCol w:w="1232"/>
        <w:gridCol w:w="2950"/>
      </w:tblGrid>
      <w:tr w:rsidR="0067610B" w:rsidRPr="00812EB0" w14:paraId="3689CAC2" w14:textId="77777777" w:rsidTr="007D23E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09A4544" w14:textId="77777777" w:rsidR="0067610B" w:rsidRPr="00812EB0" w:rsidRDefault="0067610B" w:rsidP="007D23E2">
            <w:pPr>
              <w:spacing w:after="0" w:line="240" w:lineRule="auto"/>
              <w:rPr>
                <w:rFonts w:ascii="Sylfaen" w:eastAsia="Times New Roman" w:hAnsi="Sylfaen" w:cs="Calibri"/>
                <w:color w:val="000000"/>
              </w:rPr>
            </w:pPr>
          </w:p>
        </w:tc>
        <w:tc>
          <w:tcPr>
            <w:tcW w:w="4535" w:type="dxa"/>
            <w:gridSpan w:val="3"/>
            <w:noWrap/>
            <w:hideMark/>
          </w:tcPr>
          <w:p w14:paraId="396001FE"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საჯარო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სკოლა</w:t>
            </w:r>
          </w:p>
        </w:tc>
        <w:tc>
          <w:tcPr>
            <w:tcW w:w="2950" w:type="dxa"/>
            <w:noWrap/>
            <w:hideMark/>
          </w:tcPr>
          <w:p w14:paraId="33394145"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r>
      <w:tr w:rsidR="0067610B" w:rsidRPr="00812EB0" w14:paraId="7B41F158"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F345462"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კლასი</w:t>
            </w:r>
          </w:p>
        </w:tc>
        <w:tc>
          <w:tcPr>
            <w:tcW w:w="2078" w:type="dxa"/>
            <w:noWrap/>
            <w:hideMark/>
          </w:tcPr>
          <w:p w14:paraId="7596209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აზერბაიჯანული</w:t>
            </w:r>
          </w:p>
        </w:tc>
        <w:tc>
          <w:tcPr>
            <w:tcW w:w="1225" w:type="dxa"/>
            <w:noWrap/>
            <w:hideMark/>
          </w:tcPr>
          <w:p w14:paraId="1B6E589E"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რუსული</w:t>
            </w:r>
          </w:p>
        </w:tc>
        <w:tc>
          <w:tcPr>
            <w:tcW w:w="1232" w:type="dxa"/>
            <w:noWrap/>
            <w:hideMark/>
          </w:tcPr>
          <w:p w14:paraId="734A6BC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სომხური</w:t>
            </w:r>
          </w:p>
        </w:tc>
        <w:tc>
          <w:tcPr>
            <w:tcW w:w="2950" w:type="dxa"/>
            <w:noWrap/>
            <w:hideMark/>
          </w:tcPr>
          <w:p w14:paraId="0914BA7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სულ</w:t>
            </w:r>
          </w:p>
        </w:tc>
      </w:tr>
      <w:tr w:rsidR="0067610B" w:rsidRPr="00812EB0" w14:paraId="2F870D66"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BD4AAD1"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1</w:t>
            </w:r>
          </w:p>
        </w:tc>
        <w:tc>
          <w:tcPr>
            <w:tcW w:w="2078" w:type="dxa"/>
            <w:noWrap/>
            <w:hideMark/>
          </w:tcPr>
          <w:p w14:paraId="18A9D27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2250</w:t>
            </w:r>
          </w:p>
        </w:tc>
        <w:tc>
          <w:tcPr>
            <w:tcW w:w="1225" w:type="dxa"/>
            <w:noWrap/>
            <w:hideMark/>
          </w:tcPr>
          <w:p w14:paraId="45FCF8F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1367</w:t>
            </w:r>
          </w:p>
        </w:tc>
        <w:tc>
          <w:tcPr>
            <w:tcW w:w="1232" w:type="dxa"/>
            <w:noWrap/>
            <w:hideMark/>
          </w:tcPr>
          <w:p w14:paraId="14E75F9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1187</w:t>
            </w:r>
          </w:p>
        </w:tc>
        <w:tc>
          <w:tcPr>
            <w:tcW w:w="2950" w:type="dxa"/>
            <w:noWrap/>
            <w:hideMark/>
          </w:tcPr>
          <w:p w14:paraId="0B49F6A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4804</w:t>
            </w:r>
          </w:p>
        </w:tc>
      </w:tr>
      <w:tr w:rsidR="0067610B" w:rsidRPr="00812EB0" w14:paraId="55B09E32"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B19E183"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w:t>
            </w:r>
          </w:p>
        </w:tc>
        <w:tc>
          <w:tcPr>
            <w:tcW w:w="2078" w:type="dxa"/>
            <w:noWrap/>
            <w:hideMark/>
          </w:tcPr>
          <w:p w14:paraId="5AED482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2274</w:t>
            </w:r>
          </w:p>
        </w:tc>
        <w:tc>
          <w:tcPr>
            <w:tcW w:w="1225" w:type="dxa"/>
            <w:noWrap/>
            <w:hideMark/>
          </w:tcPr>
          <w:p w14:paraId="5BF64A8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1283</w:t>
            </w:r>
          </w:p>
        </w:tc>
        <w:tc>
          <w:tcPr>
            <w:tcW w:w="1232" w:type="dxa"/>
            <w:noWrap/>
            <w:hideMark/>
          </w:tcPr>
          <w:p w14:paraId="1296CE2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1179</w:t>
            </w:r>
          </w:p>
        </w:tc>
        <w:tc>
          <w:tcPr>
            <w:tcW w:w="2950" w:type="dxa"/>
            <w:noWrap/>
            <w:hideMark/>
          </w:tcPr>
          <w:p w14:paraId="3E6F7A3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4736</w:t>
            </w:r>
          </w:p>
        </w:tc>
      </w:tr>
      <w:tr w:rsidR="0067610B" w:rsidRPr="00812EB0" w14:paraId="43CAA9CB"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3B1B48F"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3</w:t>
            </w:r>
          </w:p>
        </w:tc>
        <w:tc>
          <w:tcPr>
            <w:tcW w:w="2078" w:type="dxa"/>
            <w:noWrap/>
            <w:hideMark/>
          </w:tcPr>
          <w:p w14:paraId="0368CE5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2417</w:t>
            </w:r>
          </w:p>
        </w:tc>
        <w:tc>
          <w:tcPr>
            <w:tcW w:w="1225" w:type="dxa"/>
            <w:noWrap/>
            <w:hideMark/>
          </w:tcPr>
          <w:p w14:paraId="66C05A6F"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1351</w:t>
            </w:r>
          </w:p>
        </w:tc>
        <w:tc>
          <w:tcPr>
            <w:tcW w:w="1232" w:type="dxa"/>
            <w:noWrap/>
            <w:hideMark/>
          </w:tcPr>
          <w:p w14:paraId="7C5A401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1243</w:t>
            </w:r>
          </w:p>
        </w:tc>
        <w:tc>
          <w:tcPr>
            <w:tcW w:w="2950" w:type="dxa"/>
            <w:noWrap/>
            <w:hideMark/>
          </w:tcPr>
          <w:p w14:paraId="2D58D40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5011</w:t>
            </w:r>
          </w:p>
        </w:tc>
      </w:tr>
      <w:tr w:rsidR="0067610B" w:rsidRPr="00812EB0" w14:paraId="161E86AD"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0E0B2C0"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4</w:t>
            </w:r>
          </w:p>
        </w:tc>
        <w:tc>
          <w:tcPr>
            <w:tcW w:w="2078" w:type="dxa"/>
            <w:noWrap/>
            <w:hideMark/>
          </w:tcPr>
          <w:p w14:paraId="5736601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1840</w:t>
            </w:r>
          </w:p>
        </w:tc>
        <w:tc>
          <w:tcPr>
            <w:tcW w:w="1225" w:type="dxa"/>
            <w:noWrap/>
            <w:hideMark/>
          </w:tcPr>
          <w:p w14:paraId="5C1050B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1078</w:t>
            </w:r>
          </w:p>
        </w:tc>
        <w:tc>
          <w:tcPr>
            <w:tcW w:w="1232" w:type="dxa"/>
            <w:noWrap/>
            <w:hideMark/>
          </w:tcPr>
          <w:p w14:paraId="78F5E6A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955</w:t>
            </w:r>
          </w:p>
        </w:tc>
        <w:tc>
          <w:tcPr>
            <w:tcW w:w="2950" w:type="dxa"/>
            <w:noWrap/>
            <w:hideMark/>
          </w:tcPr>
          <w:p w14:paraId="0C9DA06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3873</w:t>
            </w:r>
          </w:p>
        </w:tc>
      </w:tr>
      <w:tr w:rsidR="0067610B" w:rsidRPr="00812EB0" w14:paraId="3C961C9D"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C2161BB"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5</w:t>
            </w:r>
          </w:p>
        </w:tc>
        <w:tc>
          <w:tcPr>
            <w:tcW w:w="2078" w:type="dxa"/>
            <w:noWrap/>
            <w:hideMark/>
          </w:tcPr>
          <w:p w14:paraId="17AF165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1924</w:t>
            </w:r>
          </w:p>
        </w:tc>
        <w:tc>
          <w:tcPr>
            <w:tcW w:w="1225" w:type="dxa"/>
            <w:noWrap/>
            <w:hideMark/>
          </w:tcPr>
          <w:p w14:paraId="32F874B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1107</w:t>
            </w:r>
          </w:p>
        </w:tc>
        <w:tc>
          <w:tcPr>
            <w:tcW w:w="1232" w:type="dxa"/>
            <w:noWrap/>
            <w:hideMark/>
          </w:tcPr>
          <w:p w14:paraId="00A2BFB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1044</w:t>
            </w:r>
          </w:p>
        </w:tc>
        <w:tc>
          <w:tcPr>
            <w:tcW w:w="2950" w:type="dxa"/>
            <w:noWrap/>
            <w:hideMark/>
          </w:tcPr>
          <w:p w14:paraId="7EA28A0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4075</w:t>
            </w:r>
          </w:p>
        </w:tc>
      </w:tr>
      <w:tr w:rsidR="0067610B" w:rsidRPr="00812EB0" w14:paraId="1600A605"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5D491F8"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6</w:t>
            </w:r>
          </w:p>
        </w:tc>
        <w:tc>
          <w:tcPr>
            <w:tcW w:w="2078" w:type="dxa"/>
            <w:noWrap/>
            <w:hideMark/>
          </w:tcPr>
          <w:p w14:paraId="26F0B64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2231</w:t>
            </w:r>
          </w:p>
        </w:tc>
        <w:tc>
          <w:tcPr>
            <w:tcW w:w="1225" w:type="dxa"/>
            <w:noWrap/>
            <w:hideMark/>
          </w:tcPr>
          <w:p w14:paraId="7B8CA95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1188</w:t>
            </w:r>
          </w:p>
        </w:tc>
        <w:tc>
          <w:tcPr>
            <w:tcW w:w="1232" w:type="dxa"/>
            <w:noWrap/>
            <w:hideMark/>
          </w:tcPr>
          <w:p w14:paraId="5E4849C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1199</w:t>
            </w:r>
          </w:p>
        </w:tc>
        <w:tc>
          <w:tcPr>
            <w:tcW w:w="2950" w:type="dxa"/>
            <w:noWrap/>
            <w:hideMark/>
          </w:tcPr>
          <w:p w14:paraId="1642A6A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4618</w:t>
            </w:r>
          </w:p>
        </w:tc>
      </w:tr>
      <w:tr w:rsidR="0067610B" w:rsidRPr="00812EB0" w14:paraId="1374694E"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1EDD4A0"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7</w:t>
            </w:r>
          </w:p>
        </w:tc>
        <w:tc>
          <w:tcPr>
            <w:tcW w:w="2078" w:type="dxa"/>
            <w:noWrap/>
            <w:hideMark/>
          </w:tcPr>
          <w:p w14:paraId="0C02CA8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2361</w:t>
            </w:r>
          </w:p>
        </w:tc>
        <w:tc>
          <w:tcPr>
            <w:tcW w:w="1225" w:type="dxa"/>
            <w:noWrap/>
            <w:hideMark/>
          </w:tcPr>
          <w:p w14:paraId="6221678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667</w:t>
            </w:r>
          </w:p>
        </w:tc>
        <w:tc>
          <w:tcPr>
            <w:tcW w:w="1232" w:type="dxa"/>
            <w:noWrap/>
            <w:hideMark/>
          </w:tcPr>
          <w:p w14:paraId="368E6E6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1073</w:t>
            </w:r>
          </w:p>
        </w:tc>
        <w:tc>
          <w:tcPr>
            <w:tcW w:w="2950" w:type="dxa"/>
            <w:noWrap/>
            <w:hideMark/>
          </w:tcPr>
          <w:p w14:paraId="112D572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4101</w:t>
            </w:r>
          </w:p>
        </w:tc>
      </w:tr>
      <w:tr w:rsidR="0067610B" w:rsidRPr="00812EB0" w14:paraId="6626B873"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3F8806B"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8</w:t>
            </w:r>
          </w:p>
        </w:tc>
        <w:tc>
          <w:tcPr>
            <w:tcW w:w="2078" w:type="dxa"/>
            <w:noWrap/>
            <w:hideMark/>
          </w:tcPr>
          <w:p w14:paraId="1F6373B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2567</w:t>
            </w:r>
          </w:p>
        </w:tc>
        <w:tc>
          <w:tcPr>
            <w:tcW w:w="1225" w:type="dxa"/>
            <w:noWrap/>
            <w:hideMark/>
          </w:tcPr>
          <w:p w14:paraId="455B349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1043</w:t>
            </w:r>
          </w:p>
        </w:tc>
        <w:tc>
          <w:tcPr>
            <w:tcW w:w="1232" w:type="dxa"/>
            <w:noWrap/>
            <w:hideMark/>
          </w:tcPr>
          <w:p w14:paraId="56FD10B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1263</w:t>
            </w:r>
          </w:p>
        </w:tc>
        <w:tc>
          <w:tcPr>
            <w:tcW w:w="2950" w:type="dxa"/>
            <w:noWrap/>
            <w:hideMark/>
          </w:tcPr>
          <w:p w14:paraId="45764AF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4873</w:t>
            </w:r>
          </w:p>
        </w:tc>
      </w:tr>
      <w:tr w:rsidR="0067610B" w:rsidRPr="00812EB0" w14:paraId="5BBAEB62"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67F01FE"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9</w:t>
            </w:r>
          </w:p>
        </w:tc>
        <w:tc>
          <w:tcPr>
            <w:tcW w:w="2078" w:type="dxa"/>
            <w:noWrap/>
            <w:hideMark/>
          </w:tcPr>
          <w:p w14:paraId="017C74E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2563</w:t>
            </w:r>
          </w:p>
        </w:tc>
        <w:tc>
          <w:tcPr>
            <w:tcW w:w="1225" w:type="dxa"/>
            <w:noWrap/>
            <w:hideMark/>
          </w:tcPr>
          <w:p w14:paraId="1E9D465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1263</w:t>
            </w:r>
          </w:p>
        </w:tc>
        <w:tc>
          <w:tcPr>
            <w:tcW w:w="1232" w:type="dxa"/>
            <w:noWrap/>
            <w:hideMark/>
          </w:tcPr>
          <w:p w14:paraId="12A0469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1280</w:t>
            </w:r>
          </w:p>
        </w:tc>
        <w:tc>
          <w:tcPr>
            <w:tcW w:w="2950" w:type="dxa"/>
            <w:noWrap/>
            <w:hideMark/>
          </w:tcPr>
          <w:p w14:paraId="29C0925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5106</w:t>
            </w:r>
          </w:p>
        </w:tc>
      </w:tr>
      <w:tr w:rsidR="0067610B" w:rsidRPr="00812EB0" w14:paraId="00D09FD2"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CE4F3A5"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10</w:t>
            </w:r>
          </w:p>
        </w:tc>
        <w:tc>
          <w:tcPr>
            <w:tcW w:w="2078" w:type="dxa"/>
            <w:noWrap/>
            <w:hideMark/>
          </w:tcPr>
          <w:p w14:paraId="6663C56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1990</w:t>
            </w:r>
          </w:p>
        </w:tc>
        <w:tc>
          <w:tcPr>
            <w:tcW w:w="1225" w:type="dxa"/>
            <w:noWrap/>
            <w:hideMark/>
          </w:tcPr>
          <w:p w14:paraId="1C99C13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923</w:t>
            </w:r>
          </w:p>
        </w:tc>
        <w:tc>
          <w:tcPr>
            <w:tcW w:w="1232" w:type="dxa"/>
            <w:noWrap/>
            <w:hideMark/>
          </w:tcPr>
          <w:p w14:paraId="5195191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1033</w:t>
            </w:r>
          </w:p>
        </w:tc>
        <w:tc>
          <w:tcPr>
            <w:tcW w:w="2950" w:type="dxa"/>
            <w:noWrap/>
            <w:hideMark/>
          </w:tcPr>
          <w:p w14:paraId="5FEF77B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3946</w:t>
            </w:r>
          </w:p>
        </w:tc>
      </w:tr>
      <w:tr w:rsidR="0067610B" w:rsidRPr="00812EB0" w14:paraId="57789703"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E8FE3D3"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lastRenderedPageBreak/>
              <w:t>11</w:t>
            </w:r>
          </w:p>
        </w:tc>
        <w:tc>
          <w:tcPr>
            <w:tcW w:w="2078" w:type="dxa"/>
            <w:noWrap/>
            <w:hideMark/>
          </w:tcPr>
          <w:p w14:paraId="5123F9C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1651</w:t>
            </w:r>
          </w:p>
        </w:tc>
        <w:tc>
          <w:tcPr>
            <w:tcW w:w="1225" w:type="dxa"/>
            <w:noWrap/>
            <w:hideMark/>
          </w:tcPr>
          <w:p w14:paraId="6C31603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839</w:t>
            </w:r>
          </w:p>
        </w:tc>
        <w:tc>
          <w:tcPr>
            <w:tcW w:w="1232" w:type="dxa"/>
            <w:noWrap/>
            <w:hideMark/>
          </w:tcPr>
          <w:p w14:paraId="3D44140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947</w:t>
            </w:r>
          </w:p>
        </w:tc>
        <w:tc>
          <w:tcPr>
            <w:tcW w:w="2950" w:type="dxa"/>
            <w:noWrap/>
            <w:hideMark/>
          </w:tcPr>
          <w:p w14:paraId="77C18E2F"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3437</w:t>
            </w:r>
          </w:p>
        </w:tc>
      </w:tr>
      <w:tr w:rsidR="0067610B" w:rsidRPr="00812EB0" w14:paraId="4A3928D5"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8462455"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12</w:t>
            </w:r>
          </w:p>
        </w:tc>
        <w:tc>
          <w:tcPr>
            <w:tcW w:w="2078" w:type="dxa"/>
            <w:noWrap/>
            <w:hideMark/>
          </w:tcPr>
          <w:p w14:paraId="45ECAD5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1375</w:t>
            </w:r>
          </w:p>
        </w:tc>
        <w:tc>
          <w:tcPr>
            <w:tcW w:w="1225" w:type="dxa"/>
            <w:noWrap/>
            <w:hideMark/>
          </w:tcPr>
          <w:p w14:paraId="23C2C1F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811</w:t>
            </w:r>
          </w:p>
        </w:tc>
        <w:tc>
          <w:tcPr>
            <w:tcW w:w="1232" w:type="dxa"/>
            <w:noWrap/>
            <w:hideMark/>
          </w:tcPr>
          <w:p w14:paraId="0198E98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971</w:t>
            </w:r>
          </w:p>
        </w:tc>
        <w:tc>
          <w:tcPr>
            <w:tcW w:w="2950" w:type="dxa"/>
            <w:noWrap/>
            <w:hideMark/>
          </w:tcPr>
          <w:p w14:paraId="6243484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3157</w:t>
            </w:r>
          </w:p>
        </w:tc>
      </w:tr>
      <w:tr w:rsidR="0067610B" w:rsidRPr="00812EB0" w14:paraId="37252035"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DE0528B"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r w:rsidRPr="00812EB0">
              <w:rPr>
                <w:rFonts w:ascii="Sylfaen" w:eastAsia="Times New Roman" w:hAnsi="Sylfaen" w:cs="Calibri"/>
                <w:b w:val="0"/>
                <w:bCs w:val="0"/>
                <w:color w:val="000000"/>
              </w:rPr>
              <w:t>:</w:t>
            </w:r>
          </w:p>
        </w:tc>
        <w:tc>
          <w:tcPr>
            <w:tcW w:w="2078" w:type="dxa"/>
            <w:noWrap/>
            <w:hideMark/>
          </w:tcPr>
          <w:p w14:paraId="71CB45D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25443</w:t>
            </w:r>
          </w:p>
        </w:tc>
        <w:tc>
          <w:tcPr>
            <w:tcW w:w="1225" w:type="dxa"/>
            <w:noWrap/>
            <w:hideMark/>
          </w:tcPr>
          <w:p w14:paraId="1E42E41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12920</w:t>
            </w:r>
          </w:p>
        </w:tc>
        <w:tc>
          <w:tcPr>
            <w:tcW w:w="1232" w:type="dxa"/>
            <w:noWrap/>
            <w:hideMark/>
          </w:tcPr>
          <w:p w14:paraId="0734BC1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13374</w:t>
            </w:r>
          </w:p>
        </w:tc>
        <w:tc>
          <w:tcPr>
            <w:tcW w:w="2950" w:type="dxa"/>
            <w:noWrap/>
            <w:hideMark/>
          </w:tcPr>
          <w:p w14:paraId="0D209C9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51737</w:t>
            </w:r>
          </w:p>
        </w:tc>
      </w:tr>
    </w:tbl>
    <w:p w14:paraId="26515DAF" w14:textId="77777777" w:rsidR="0067610B" w:rsidRPr="00812EB0" w:rsidRDefault="0067610B" w:rsidP="0067610B">
      <w:pPr>
        <w:spacing w:after="0" w:line="24" w:lineRule="atLeast"/>
        <w:jc w:val="both"/>
        <w:rPr>
          <w:rFonts w:ascii="Sylfaen" w:eastAsia="Times New Roman" w:hAnsi="Sylfaen" w:cs="Sylfaen"/>
          <w:lang w:val="ka-GE" w:eastAsia="ru-RU"/>
        </w:rPr>
      </w:pPr>
    </w:p>
    <w:p w14:paraId="1A83C08B" w14:textId="77777777" w:rsidR="0067610B" w:rsidRPr="00812EB0" w:rsidRDefault="0067610B" w:rsidP="0067610B">
      <w:pPr>
        <w:spacing w:after="0" w:line="24" w:lineRule="atLeast"/>
        <w:jc w:val="both"/>
        <w:rPr>
          <w:rFonts w:ascii="Sylfaen" w:eastAsia="Times New Roman" w:hAnsi="Sylfaen" w:cs="Sylfaen"/>
          <w:lang w:val="ka-GE" w:eastAsia="ru-RU"/>
        </w:rPr>
      </w:pPr>
    </w:p>
    <w:p w14:paraId="4B7E504A" w14:textId="58A81120"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როგორც უკვე აღინიშნა, სწავლისა და განათლების ხარისხის თვალსაზრისით სხვადასხვა კვლევ</w:t>
      </w:r>
      <w:r w:rsidR="006E5F08">
        <w:rPr>
          <w:rFonts w:ascii="Sylfaen" w:eastAsia="Times New Roman" w:hAnsi="Sylfaen" w:cs="Sylfaen"/>
          <w:lang w:val="ka-GE" w:eastAsia="ru-RU"/>
        </w:rPr>
        <w:t>ა</w:t>
      </w:r>
      <w:r w:rsidRPr="00812EB0">
        <w:rPr>
          <w:rFonts w:ascii="Sylfaen" w:eastAsia="Times New Roman" w:hAnsi="Sylfaen" w:cs="Sylfaen"/>
          <w:lang w:val="ka-GE" w:eastAsia="ru-RU"/>
        </w:rPr>
        <w:t>ში სხვადასხვა შედეგებია დაფიქსირებული დასახლების ტიპის მიხედვით. საერთაშორისო კვლევები, ისევე როგორც ეროვნული შეფასება მათემატიკასა და საბუნებისმეტყველო საგნებში, რომელიც 2015 და 2016 წლებში ჩატარდა (გამოცდებისა და შეფასების ცენტრი, 2017) ადასტურებს, რომ ქალაქის მოსწავლეებს ბევრად უკეთესი შედეგები აქვთ შინაარსობრივ და კოგნიტურ სფეროებში სოფლის მოსწავლეებთან შედარებით. ზემოთ აღ</w:t>
      </w:r>
      <w:r w:rsidR="006E5F08">
        <w:rPr>
          <w:rFonts w:ascii="Sylfaen" w:eastAsia="Times New Roman" w:hAnsi="Sylfaen" w:cs="Sylfaen"/>
          <w:lang w:val="ka-GE" w:eastAsia="ru-RU"/>
        </w:rPr>
        <w:t>ვ</w:t>
      </w:r>
      <w:r w:rsidRPr="00812EB0">
        <w:rPr>
          <w:rFonts w:ascii="Sylfaen" w:eastAsia="Times New Roman" w:hAnsi="Sylfaen" w:cs="Sylfaen"/>
          <w:lang w:val="ka-GE" w:eastAsia="ru-RU"/>
        </w:rPr>
        <w:t>ნიშნეთ, რომ სომხურენოვანი და აზერბაიჯანულენოვანი სკოლების უმრავლესობა სოფლისა და მაღალმთიან დასახლებაში მდებარეობს. ამავე კონტექსტში საინტერესოა არა სკოლებ</w:t>
      </w:r>
      <w:r w:rsidR="00136AF7">
        <w:rPr>
          <w:rFonts w:ascii="Sylfaen" w:eastAsia="Times New Roman" w:hAnsi="Sylfaen" w:cs="Sylfaen"/>
          <w:lang w:val="ka-GE" w:eastAsia="ru-RU"/>
        </w:rPr>
        <w:t>ი</w:t>
      </w:r>
      <w:r w:rsidRPr="00812EB0">
        <w:rPr>
          <w:rFonts w:ascii="Sylfaen" w:eastAsia="Times New Roman" w:hAnsi="Sylfaen" w:cs="Sylfaen"/>
          <w:lang w:val="ka-GE" w:eastAsia="ru-RU"/>
        </w:rPr>
        <w:t>ს, არამედ უშუალოდ მოსწავლეთა რაოდენობის გადანაწილება დასახლების ტიპის მიხედვით არაქართულენოვან სკოლებში:</w:t>
      </w:r>
    </w:p>
    <w:p w14:paraId="47DAFEC6"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376CCE3E" w14:textId="77777777" w:rsidR="0067610B" w:rsidRPr="00812EB0" w:rsidRDefault="0067610B" w:rsidP="0067610B">
      <w:pPr>
        <w:spacing w:after="0" w:line="24" w:lineRule="atLeast"/>
        <w:jc w:val="both"/>
        <w:rPr>
          <w:rFonts w:ascii="Sylfaen" w:eastAsia="Times New Roman" w:hAnsi="Sylfaen" w:cs="Sylfaen"/>
          <w:b/>
          <w:lang w:val="ka-GE" w:eastAsia="ru-RU"/>
        </w:rPr>
      </w:pPr>
    </w:p>
    <w:p w14:paraId="6430F1F8"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8. მოსწავლეთა რაოდენობის გადანაწილება დასახლების ტიპის მიხედვით</w:t>
      </w:r>
    </w:p>
    <w:p w14:paraId="44BFA1F1" w14:textId="77777777" w:rsidR="0067610B" w:rsidRPr="00812EB0" w:rsidRDefault="0067610B" w:rsidP="0067610B">
      <w:pPr>
        <w:spacing w:after="0" w:line="24" w:lineRule="atLeast"/>
        <w:jc w:val="both"/>
        <w:rPr>
          <w:rFonts w:ascii="Sylfaen" w:eastAsia="Times New Roman" w:hAnsi="Sylfaen" w:cs="Sylfaen"/>
          <w:lang w:val="ka-GE" w:eastAsia="ru-RU"/>
        </w:rPr>
      </w:pPr>
    </w:p>
    <w:tbl>
      <w:tblPr>
        <w:tblStyle w:val="GridTable4-Accent21"/>
        <w:tblW w:w="9541" w:type="dxa"/>
        <w:tblLook w:val="04A0" w:firstRow="1" w:lastRow="0" w:firstColumn="1" w:lastColumn="0" w:noHBand="0" w:noVBand="1"/>
      </w:tblPr>
      <w:tblGrid>
        <w:gridCol w:w="2000"/>
        <w:gridCol w:w="3572"/>
        <w:gridCol w:w="1701"/>
        <w:gridCol w:w="1134"/>
        <w:gridCol w:w="1134"/>
      </w:tblGrid>
      <w:tr w:rsidR="0067610B" w:rsidRPr="00812EB0" w14:paraId="3208C395" w14:textId="77777777" w:rsidTr="007D23E2">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6B47525"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 </w:t>
            </w:r>
          </w:p>
        </w:tc>
        <w:tc>
          <w:tcPr>
            <w:tcW w:w="6407" w:type="dxa"/>
            <w:gridSpan w:val="3"/>
            <w:noWrap/>
            <w:hideMark/>
          </w:tcPr>
          <w:p w14:paraId="53FEB0B5"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Sylfaen"/>
                <w:color w:val="000000"/>
              </w:rPr>
              <w:t>დასახლების</w:t>
            </w:r>
            <w:r w:rsidRPr="00812EB0">
              <w:rPr>
                <w:rFonts w:ascii="Sylfaen" w:eastAsia="Times New Roman" w:hAnsi="Sylfaen" w:cs="Sylfaen"/>
                <w:color w:val="000000"/>
                <w:lang w:val="ka-GE"/>
              </w:rPr>
              <w:t xml:space="preserve"> </w:t>
            </w:r>
            <w:r w:rsidRPr="00812EB0">
              <w:rPr>
                <w:rFonts w:ascii="Sylfaen" w:eastAsia="Times New Roman" w:hAnsi="Sylfaen" w:cs="Sylfaen"/>
                <w:color w:val="000000"/>
              </w:rPr>
              <w:t>ტიპი</w:t>
            </w:r>
          </w:p>
        </w:tc>
        <w:tc>
          <w:tcPr>
            <w:tcW w:w="1134" w:type="dxa"/>
            <w:noWrap/>
            <w:hideMark/>
          </w:tcPr>
          <w:p w14:paraId="6CCDE64B"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0E4B75F7" w14:textId="77777777" w:rsidTr="007D23E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1543FA2E"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სწავლებისენა</w:t>
            </w:r>
          </w:p>
        </w:tc>
        <w:tc>
          <w:tcPr>
            <w:tcW w:w="3572" w:type="dxa"/>
            <w:noWrap/>
            <w:hideMark/>
          </w:tcPr>
          <w:p w14:paraId="6BE1826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მაღალმთიანი</w:t>
            </w:r>
            <w:r w:rsidRPr="00812EB0">
              <w:rPr>
                <w:rFonts w:ascii="Sylfaen" w:eastAsia="Times New Roman" w:hAnsi="Sylfaen" w:cs="Sylfaen"/>
                <w:b/>
                <w:bCs/>
                <w:color w:val="000000"/>
                <w:lang w:val="ka-GE"/>
              </w:rPr>
              <w:t xml:space="preserve"> </w:t>
            </w:r>
            <w:r w:rsidRPr="00812EB0">
              <w:rPr>
                <w:rFonts w:ascii="Sylfaen" w:eastAsia="Times New Roman" w:hAnsi="Sylfaen" w:cs="Sylfaen"/>
                <w:b/>
                <w:bCs/>
                <w:color w:val="000000"/>
              </w:rPr>
              <w:t>დასახლება</w:t>
            </w:r>
          </w:p>
        </w:tc>
        <w:tc>
          <w:tcPr>
            <w:tcW w:w="1701" w:type="dxa"/>
            <w:noWrap/>
            <w:hideMark/>
          </w:tcPr>
          <w:p w14:paraId="4553FB5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სოფელი</w:t>
            </w:r>
          </w:p>
        </w:tc>
        <w:tc>
          <w:tcPr>
            <w:tcW w:w="1134" w:type="dxa"/>
            <w:noWrap/>
            <w:hideMark/>
          </w:tcPr>
          <w:p w14:paraId="41DDF752"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ქალაქი</w:t>
            </w:r>
          </w:p>
        </w:tc>
        <w:tc>
          <w:tcPr>
            <w:tcW w:w="1134" w:type="dxa"/>
            <w:noWrap/>
            <w:hideMark/>
          </w:tcPr>
          <w:p w14:paraId="7B65DFE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სულ</w:t>
            </w:r>
          </w:p>
        </w:tc>
      </w:tr>
      <w:tr w:rsidR="0067610B" w:rsidRPr="00812EB0" w14:paraId="4D8E3E6F" w14:textId="77777777" w:rsidTr="007D23E2">
        <w:trPr>
          <w:trHeight w:val="2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FF93E7F"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აზერბაიჯანული</w:t>
            </w:r>
          </w:p>
        </w:tc>
        <w:tc>
          <w:tcPr>
            <w:tcW w:w="3572" w:type="dxa"/>
            <w:noWrap/>
            <w:hideMark/>
          </w:tcPr>
          <w:p w14:paraId="17DF901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1965</w:t>
            </w:r>
          </w:p>
        </w:tc>
        <w:tc>
          <w:tcPr>
            <w:tcW w:w="1701" w:type="dxa"/>
            <w:noWrap/>
            <w:hideMark/>
          </w:tcPr>
          <w:p w14:paraId="76A68E7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20564</w:t>
            </w:r>
          </w:p>
        </w:tc>
        <w:tc>
          <w:tcPr>
            <w:tcW w:w="1134" w:type="dxa"/>
            <w:noWrap/>
            <w:hideMark/>
          </w:tcPr>
          <w:p w14:paraId="6EB3CD6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2914</w:t>
            </w:r>
          </w:p>
        </w:tc>
        <w:tc>
          <w:tcPr>
            <w:tcW w:w="1134" w:type="dxa"/>
            <w:noWrap/>
            <w:hideMark/>
          </w:tcPr>
          <w:p w14:paraId="02DC03E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25443</w:t>
            </w:r>
          </w:p>
        </w:tc>
      </w:tr>
      <w:tr w:rsidR="0067610B" w:rsidRPr="00812EB0" w14:paraId="638F625B" w14:textId="77777777" w:rsidTr="007D23E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64FE04C9"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რუსული</w:t>
            </w:r>
          </w:p>
        </w:tc>
        <w:tc>
          <w:tcPr>
            <w:tcW w:w="3572" w:type="dxa"/>
            <w:noWrap/>
            <w:hideMark/>
          </w:tcPr>
          <w:p w14:paraId="000A896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1239</w:t>
            </w:r>
          </w:p>
        </w:tc>
        <w:tc>
          <w:tcPr>
            <w:tcW w:w="1701" w:type="dxa"/>
            <w:noWrap/>
            <w:hideMark/>
          </w:tcPr>
          <w:p w14:paraId="2F46345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865</w:t>
            </w:r>
          </w:p>
        </w:tc>
        <w:tc>
          <w:tcPr>
            <w:tcW w:w="1134" w:type="dxa"/>
            <w:noWrap/>
            <w:hideMark/>
          </w:tcPr>
          <w:p w14:paraId="335209F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10816</w:t>
            </w:r>
          </w:p>
        </w:tc>
        <w:tc>
          <w:tcPr>
            <w:tcW w:w="1134" w:type="dxa"/>
            <w:noWrap/>
            <w:hideMark/>
          </w:tcPr>
          <w:p w14:paraId="6D54A6C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12920</w:t>
            </w:r>
          </w:p>
        </w:tc>
      </w:tr>
      <w:tr w:rsidR="0067610B" w:rsidRPr="00812EB0" w14:paraId="723BB24D" w14:textId="77777777" w:rsidTr="007D23E2">
        <w:trPr>
          <w:trHeight w:val="2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0EBD2849"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სომხური</w:t>
            </w:r>
          </w:p>
        </w:tc>
        <w:tc>
          <w:tcPr>
            <w:tcW w:w="3572" w:type="dxa"/>
            <w:noWrap/>
            <w:hideMark/>
          </w:tcPr>
          <w:p w14:paraId="09BF293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11329</w:t>
            </w:r>
          </w:p>
        </w:tc>
        <w:tc>
          <w:tcPr>
            <w:tcW w:w="1701" w:type="dxa"/>
            <w:noWrap/>
            <w:hideMark/>
          </w:tcPr>
          <w:p w14:paraId="059D4C1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926</w:t>
            </w:r>
          </w:p>
        </w:tc>
        <w:tc>
          <w:tcPr>
            <w:tcW w:w="1134" w:type="dxa"/>
            <w:noWrap/>
            <w:hideMark/>
          </w:tcPr>
          <w:p w14:paraId="7E7D0D2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1119</w:t>
            </w:r>
          </w:p>
        </w:tc>
        <w:tc>
          <w:tcPr>
            <w:tcW w:w="1134" w:type="dxa"/>
            <w:noWrap/>
            <w:hideMark/>
          </w:tcPr>
          <w:p w14:paraId="1E6DB81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13374</w:t>
            </w:r>
          </w:p>
        </w:tc>
      </w:tr>
      <w:tr w:rsidR="0067610B" w:rsidRPr="00812EB0" w14:paraId="1C6E454C" w14:textId="77777777" w:rsidTr="007D23E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00" w:type="dxa"/>
            <w:noWrap/>
            <w:hideMark/>
          </w:tcPr>
          <w:p w14:paraId="7734286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3572" w:type="dxa"/>
            <w:noWrap/>
            <w:hideMark/>
          </w:tcPr>
          <w:p w14:paraId="26FF287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14533</w:t>
            </w:r>
          </w:p>
        </w:tc>
        <w:tc>
          <w:tcPr>
            <w:tcW w:w="1701" w:type="dxa"/>
            <w:noWrap/>
            <w:hideMark/>
          </w:tcPr>
          <w:p w14:paraId="25C08C3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22355</w:t>
            </w:r>
          </w:p>
        </w:tc>
        <w:tc>
          <w:tcPr>
            <w:tcW w:w="1134" w:type="dxa"/>
            <w:noWrap/>
            <w:hideMark/>
          </w:tcPr>
          <w:p w14:paraId="66CEEC4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14849</w:t>
            </w:r>
          </w:p>
        </w:tc>
        <w:tc>
          <w:tcPr>
            <w:tcW w:w="1134" w:type="dxa"/>
            <w:noWrap/>
            <w:hideMark/>
          </w:tcPr>
          <w:p w14:paraId="2B4BF7C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51737</w:t>
            </w:r>
          </w:p>
        </w:tc>
      </w:tr>
    </w:tbl>
    <w:p w14:paraId="4D653592"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3EC50E63" w14:textId="78FF62C8" w:rsidR="0067610B" w:rsidRPr="00812EB0" w:rsidRDefault="0067610B" w:rsidP="0067610B">
      <w:pPr>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პროცენტული თვალსაზრისითაც, ისე როგორც სკოლების პროცენტული გადანაწილების თვალსაზრისით, სომხურენოვან და აზერბაიჯანულენოვანი სკოლების მოსწავლეთა დაახლოებით 90% მთისა და სოფლის სკოლებში სწავლობს, აბსოლუტურად განსხვავებული ვითარებაა რუსულენოვან სკოლებთან დაკავშირებით, რომლის საერთო რაოდენობის მოსწავლეთა 83</w:t>
      </w:r>
      <w:r w:rsidRPr="00812EB0">
        <w:rPr>
          <w:rFonts w:ascii="Sylfaen" w:eastAsia="Times New Roman" w:hAnsi="Sylfaen" w:cs="Sylfaen"/>
          <w:lang w:eastAsia="ru-RU"/>
        </w:rPr>
        <w:t>.</w:t>
      </w:r>
      <w:r w:rsidRPr="00812EB0">
        <w:rPr>
          <w:rFonts w:ascii="Sylfaen" w:eastAsia="Times New Roman" w:hAnsi="Sylfaen" w:cs="Sylfaen"/>
          <w:lang w:val="ka-GE" w:eastAsia="ru-RU"/>
        </w:rPr>
        <w:t xml:space="preserve">8% სწორედ ქალაქის სკოლის მოსწავლეებს წარმოადგენენ. ანალოგიურ მაჩვენებელს თუკი ქართულენოვან სკოლებსაც შევადარებთ, აქაც ქალაქის სკოლის მოსწავლეთა პროპორცია მოსწავლეთა საერთო რაოდენობაში </w:t>
      </w:r>
      <w:r w:rsidRPr="00812EB0">
        <w:rPr>
          <w:rFonts w:ascii="Sylfaen" w:eastAsia="Times New Roman" w:hAnsi="Sylfaen" w:cs="Sylfaen"/>
          <w:lang w:eastAsia="ru-RU"/>
        </w:rPr>
        <w:t>58%-</w:t>
      </w:r>
      <w:r w:rsidRPr="00812EB0">
        <w:rPr>
          <w:rFonts w:ascii="Sylfaen" w:eastAsia="Times New Roman" w:hAnsi="Sylfaen" w:cs="Sylfaen"/>
          <w:lang w:val="ka-GE" w:eastAsia="ru-RU"/>
        </w:rPr>
        <w:t>ს შეადგენს, ხოლო სოფლისა და მთის დასახლების სკოლების მოსწავლეთა რაოდენობა 42%-ს.</w:t>
      </w:r>
      <w:r w:rsidRPr="00812EB0">
        <w:rPr>
          <w:rStyle w:val="FootnoteReference"/>
          <w:rFonts w:ascii="Sylfaen" w:eastAsia="Times New Roman" w:hAnsi="Sylfaen" w:cs="Sylfaen"/>
          <w:lang w:val="ka-GE" w:eastAsia="ru-RU"/>
        </w:rPr>
        <w:footnoteReference w:id="52"/>
      </w:r>
      <w:r w:rsidRPr="00812EB0">
        <w:rPr>
          <w:rFonts w:ascii="Sylfaen" w:eastAsia="Times New Roman" w:hAnsi="Sylfaen" w:cs="Sylfaen"/>
          <w:lang w:val="ka-GE" w:eastAsia="ru-RU"/>
        </w:rPr>
        <w:t xml:space="preserve"> შესაბამისად, განათლების ხარისხის ინდიკატორების შეფასებისას მნიშვნელოვანია</w:t>
      </w:r>
      <w:r w:rsidR="00DC290D">
        <w:rPr>
          <w:rFonts w:ascii="Sylfaen" w:eastAsia="Times New Roman" w:hAnsi="Sylfaen" w:cs="Sylfaen"/>
          <w:lang w:val="ka-GE" w:eastAsia="ru-RU"/>
        </w:rPr>
        <w:t>, რომ</w:t>
      </w:r>
      <w:r w:rsidRPr="00812EB0">
        <w:rPr>
          <w:rFonts w:ascii="Sylfaen" w:eastAsia="Times New Roman" w:hAnsi="Sylfaen" w:cs="Sylfaen"/>
          <w:lang w:val="ka-GE" w:eastAsia="ru-RU"/>
        </w:rPr>
        <w:t xml:space="preserve"> ეს </w:t>
      </w:r>
      <w:r w:rsidR="00DC290D">
        <w:rPr>
          <w:rFonts w:ascii="Sylfaen" w:eastAsia="Times New Roman" w:hAnsi="Sylfaen" w:cs="Sylfaen"/>
          <w:lang w:val="ka-GE" w:eastAsia="ru-RU"/>
        </w:rPr>
        <w:t>ანგარიშგასაწევი</w:t>
      </w:r>
      <w:r w:rsidRPr="00812EB0">
        <w:rPr>
          <w:rFonts w:ascii="Sylfaen" w:eastAsia="Times New Roman" w:hAnsi="Sylfaen" w:cs="Sylfaen"/>
          <w:lang w:val="ka-GE" w:eastAsia="ru-RU"/>
        </w:rPr>
        <w:t xml:space="preserve"> ფაქტორი გავითვალისწინოთ და სტატისტიკურად გაკონტროლდეს, რომ ზუსტი დასკვნების გამოტანის შესაძლებლობა გვქონდეს არსებული პრობლემის შესახებ. ქვემოთ გთავაზობთ ცხრილს, რომელშიც წარმოდგენილია არაქართულენოვან სკოლებში მოსწავლეთა გადანაწილება სწავლების ენისა და დასახლების ტიპის შესაბამისად.</w:t>
      </w:r>
    </w:p>
    <w:p w14:paraId="28C5B878"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44429887"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9. მოსწავლეთა გადანაწილება სწავლების ენისა და დასახლების ტიპის შესაბამისად</w:t>
      </w:r>
    </w:p>
    <w:p w14:paraId="49E25114" w14:textId="77777777" w:rsidR="0067610B" w:rsidRPr="00812EB0" w:rsidRDefault="0067610B" w:rsidP="0067610B">
      <w:pPr>
        <w:spacing w:after="0" w:line="24" w:lineRule="atLeast"/>
        <w:jc w:val="both"/>
        <w:rPr>
          <w:rFonts w:ascii="Sylfaen" w:eastAsia="Times New Roman" w:hAnsi="Sylfaen" w:cs="Sylfaen"/>
          <w:lang w:val="ka-GE" w:eastAsia="ru-RU"/>
        </w:rPr>
      </w:pPr>
    </w:p>
    <w:tbl>
      <w:tblPr>
        <w:tblStyle w:val="GridTable4-Accent21"/>
        <w:tblW w:w="9350" w:type="dxa"/>
        <w:tblLook w:val="04A0" w:firstRow="1" w:lastRow="0" w:firstColumn="1" w:lastColumn="0" w:noHBand="0" w:noVBand="1"/>
      </w:tblPr>
      <w:tblGrid>
        <w:gridCol w:w="2155"/>
        <w:gridCol w:w="3987"/>
        <w:gridCol w:w="1165"/>
        <w:gridCol w:w="1058"/>
        <w:gridCol w:w="985"/>
      </w:tblGrid>
      <w:tr w:rsidR="0067610B" w:rsidRPr="00812EB0" w14:paraId="375832F7" w14:textId="77777777" w:rsidTr="007D23E2">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155" w:type="dxa"/>
            <w:noWrap/>
            <w:hideMark/>
          </w:tcPr>
          <w:p w14:paraId="0A4D4489"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Calibri"/>
                <w:color w:val="000000"/>
              </w:rPr>
              <w:lastRenderedPageBreak/>
              <w:t> </w:t>
            </w:r>
          </w:p>
        </w:tc>
        <w:tc>
          <w:tcPr>
            <w:tcW w:w="3987" w:type="dxa"/>
            <w:hideMark/>
          </w:tcPr>
          <w:p w14:paraId="514AEE32"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rPr>
            </w:pPr>
            <w:r w:rsidRPr="00812EB0">
              <w:rPr>
                <w:rFonts w:ascii="Sylfaen" w:eastAsia="Times New Roman" w:hAnsi="Sylfaen" w:cs="Sylfaen"/>
                <w:bCs w:val="0"/>
                <w:color w:val="000000"/>
              </w:rPr>
              <w:t>არაქართულენოვანი</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სკოლების</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პროცენტული</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გადანაწილება</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სწავლების</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ენისა</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და</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დასახლების</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ტიპის</w:t>
            </w:r>
            <w:r w:rsidRPr="00812EB0">
              <w:rPr>
                <w:rFonts w:ascii="Sylfaen" w:eastAsia="Times New Roman" w:hAnsi="Sylfaen" w:cs="Sylfaen"/>
                <w:bCs w:val="0"/>
                <w:color w:val="000000"/>
                <w:lang w:val="ka-GE"/>
              </w:rPr>
              <w:t xml:space="preserve"> </w:t>
            </w:r>
            <w:r w:rsidRPr="00812EB0">
              <w:rPr>
                <w:rFonts w:ascii="Sylfaen" w:eastAsia="Times New Roman" w:hAnsi="Sylfaen" w:cs="Sylfaen"/>
                <w:bCs w:val="0"/>
                <w:color w:val="000000"/>
              </w:rPr>
              <w:t>მიხედვით</w:t>
            </w:r>
          </w:p>
        </w:tc>
        <w:tc>
          <w:tcPr>
            <w:tcW w:w="1165" w:type="dxa"/>
            <w:noWrap/>
            <w:hideMark/>
          </w:tcPr>
          <w:p w14:paraId="42A0D75F"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58" w:type="dxa"/>
            <w:noWrap/>
            <w:hideMark/>
          </w:tcPr>
          <w:p w14:paraId="2F731DDF"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985" w:type="dxa"/>
            <w:noWrap/>
            <w:hideMark/>
          </w:tcPr>
          <w:p w14:paraId="6E4DBCFD"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0F779D80"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4DA80DB7"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 </w:t>
            </w:r>
          </w:p>
        </w:tc>
        <w:tc>
          <w:tcPr>
            <w:tcW w:w="3987" w:type="dxa"/>
            <w:noWrap/>
            <w:hideMark/>
          </w:tcPr>
          <w:p w14:paraId="4322F31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 </w:t>
            </w:r>
            <w:r w:rsidRPr="00812EB0">
              <w:rPr>
                <w:rFonts w:ascii="Sylfaen" w:eastAsia="Times New Roman" w:hAnsi="Sylfaen" w:cs="Calibri"/>
                <w:color w:val="000000"/>
                <w:lang w:val="ka-GE"/>
              </w:rPr>
              <w:t>%</w:t>
            </w:r>
          </w:p>
        </w:tc>
        <w:tc>
          <w:tcPr>
            <w:tcW w:w="1165" w:type="dxa"/>
            <w:noWrap/>
            <w:hideMark/>
          </w:tcPr>
          <w:p w14:paraId="2ED5338B"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 </w:t>
            </w:r>
            <w:r w:rsidRPr="00812EB0">
              <w:rPr>
                <w:rFonts w:ascii="Sylfaen" w:eastAsia="Times New Roman" w:hAnsi="Sylfaen" w:cs="Calibri"/>
                <w:color w:val="000000"/>
                <w:lang w:val="ka-GE"/>
              </w:rPr>
              <w:t>%</w:t>
            </w:r>
          </w:p>
        </w:tc>
        <w:tc>
          <w:tcPr>
            <w:tcW w:w="1058" w:type="dxa"/>
            <w:noWrap/>
            <w:hideMark/>
          </w:tcPr>
          <w:p w14:paraId="44272214"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 </w:t>
            </w:r>
            <w:r w:rsidRPr="00812EB0">
              <w:rPr>
                <w:rFonts w:ascii="Sylfaen" w:eastAsia="Times New Roman" w:hAnsi="Sylfaen" w:cs="Calibri"/>
                <w:color w:val="000000"/>
                <w:lang w:val="ka-GE"/>
              </w:rPr>
              <w:t>%</w:t>
            </w:r>
          </w:p>
        </w:tc>
        <w:tc>
          <w:tcPr>
            <w:tcW w:w="985" w:type="dxa"/>
            <w:noWrap/>
            <w:hideMark/>
          </w:tcPr>
          <w:p w14:paraId="2C533727"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 </w:t>
            </w:r>
            <w:r w:rsidRPr="00812EB0">
              <w:rPr>
                <w:rFonts w:ascii="Sylfaen" w:eastAsia="Times New Roman" w:hAnsi="Sylfaen" w:cs="Calibri"/>
                <w:color w:val="000000"/>
                <w:lang w:val="ka-GE"/>
              </w:rPr>
              <w:t>%</w:t>
            </w:r>
          </w:p>
        </w:tc>
      </w:tr>
      <w:tr w:rsidR="0067610B" w:rsidRPr="00812EB0" w14:paraId="65EFCDDF"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7AE1F22A"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სწავლების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ენა</w:t>
            </w:r>
          </w:p>
        </w:tc>
        <w:tc>
          <w:tcPr>
            <w:tcW w:w="3987" w:type="dxa"/>
            <w:noWrap/>
            <w:hideMark/>
          </w:tcPr>
          <w:p w14:paraId="49143E14"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მთა</w:t>
            </w:r>
          </w:p>
        </w:tc>
        <w:tc>
          <w:tcPr>
            <w:tcW w:w="1165" w:type="dxa"/>
            <w:noWrap/>
            <w:hideMark/>
          </w:tcPr>
          <w:p w14:paraId="289E52D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სოფელი</w:t>
            </w:r>
          </w:p>
        </w:tc>
        <w:tc>
          <w:tcPr>
            <w:tcW w:w="1058" w:type="dxa"/>
            <w:noWrap/>
            <w:hideMark/>
          </w:tcPr>
          <w:p w14:paraId="5CDBF5B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ქალაქი</w:t>
            </w:r>
          </w:p>
        </w:tc>
        <w:tc>
          <w:tcPr>
            <w:tcW w:w="985" w:type="dxa"/>
            <w:noWrap/>
            <w:hideMark/>
          </w:tcPr>
          <w:p w14:paraId="7D6D520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სულ</w:t>
            </w:r>
          </w:p>
        </w:tc>
      </w:tr>
      <w:tr w:rsidR="0067610B" w:rsidRPr="00812EB0" w14:paraId="0084CEE5"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3BB9D83A"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აზერბაიჯანული</w:t>
            </w:r>
          </w:p>
        </w:tc>
        <w:tc>
          <w:tcPr>
            <w:tcW w:w="3987" w:type="dxa"/>
            <w:noWrap/>
            <w:hideMark/>
          </w:tcPr>
          <w:p w14:paraId="63A8F85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7.70</w:t>
            </w:r>
          </w:p>
        </w:tc>
        <w:tc>
          <w:tcPr>
            <w:tcW w:w="1165" w:type="dxa"/>
            <w:noWrap/>
            <w:hideMark/>
          </w:tcPr>
          <w:p w14:paraId="644C288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80.80</w:t>
            </w:r>
          </w:p>
        </w:tc>
        <w:tc>
          <w:tcPr>
            <w:tcW w:w="1058" w:type="dxa"/>
            <w:noWrap/>
            <w:hideMark/>
          </w:tcPr>
          <w:p w14:paraId="58BC883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11.50</w:t>
            </w:r>
          </w:p>
        </w:tc>
        <w:tc>
          <w:tcPr>
            <w:tcW w:w="985" w:type="dxa"/>
            <w:noWrap/>
            <w:hideMark/>
          </w:tcPr>
          <w:p w14:paraId="53C3258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100.00</w:t>
            </w:r>
          </w:p>
        </w:tc>
      </w:tr>
      <w:tr w:rsidR="0067610B" w:rsidRPr="00812EB0" w14:paraId="5899BC3A"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0201E8E8"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რუსული</w:t>
            </w:r>
          </w:p>
        </w:tc>
        <w:tc>
          <w:tcPr>
            <w:tcW w:w="3987" w:type="dxa"/>
            <w:noWrap/>
            <w:hideMark/>
          </w:tcPr>
          <w:p w14:paraId="1E50CB3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9.50</w:t>
            </w:r>
          </w:p>
        </w:tc>
        <w:tc>
          <w:tcPr>
            <w:tcW w:w="1165" w:type="dxa"/>
            <w:noWrap/>
            <w:hideMark/>
          </w:tcPr>
          <w:p w14:paraId="1C911ED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6.70</w:t>
            </w:r>
          </w:p>
        </w:tc>
        <w:tc>
          <w:tcPr>
            <w:tcW w:w="1058" w:type="dxa"/>
            <w:noWrap/>
            <w:hideMark/>
          </w:tcPr>
          <w:p w14:paraId="0659C49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83.80</w:t>
            </w:r>
          </w:p>
        </w:tc>
        <w:tc>
          <w:tcPr>
            <w:tcW w:w="985" w:type="dxa"/>
            <w:noWrap/>
            <w:hideMark/>
          </w:tcPr>
          <w:p w14:paraId="3CD87F5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100.00</w:t>
            </w:r>
          </w:p>
        </w:tc>
      </w:tr>
      <w:tr w:rsidR="0067610B" w:rsidRPr="00812EB0" w14:paraId="15BDF1D8"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1CD6E539"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სომხური</w:t>
            </w:r>
          </w:p>
        </w:tc>
        <w:tc>
          <w:tcPr>
            <w:tcW w:w="3987" w:type="dxa"/>
            <w:noWrap/>
            <w:hideMark/>
          </w:tcPr>
          <w:p w14:paraId="7B24819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84.70</w:t>
            </w:r>
          </w:p>
        </w:tc>
        <w:tc>
          <w:tcPr>
            <w:tcW w:w="1165" w:type="dxa"/>
            <w:noWrap/>
            <w:hideMark/>
          </w:tcPr>
          <w:p w14:paraId="428D4FE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6.90</w:t>
            </w:r>
          </w:p>
        </w:tc>
        <w:tc>
          <w:tcPr>
            <w:tcW w:w="1058" w:type="dxa"/>
            <w:noWrap/>
            <w:hideMark/>
          </w:tcPr>
          <w:p w14:paraId="42404CE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8.40</w:t>
            </w:r>
          </w:p>
        </w:tc>
        <w:tc>
          <w:tcPr>
            <w:tcW w:w="985" w:type="dxa"/>
            <w:noWrap/>
            <w:hideMark/>
          </w:tcPr>
          <w:p w14:paraId="37D2316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100.00</w:t>
            </w:r>
          </w:p>
        </w:tc>
      </w:tr>
      <w:tr w:rsidR="0067610B" w:rsidRPr="00812EB0" w14:paraId="3C60E97F"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155" w:type="dxa"/>
            <w:noWrap/>
            <w:hideMark/>
          </w:tcPr>
          <w:p w14:paraId="32F3B28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3987" w:type="dxa"/>
            <w:noWrap/>
            <w:hideMark/>
          </w:tcPr>
          <w:p w14:paraId="4A13B9D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28.10</w:t>
            </w:r>
          </w:p>
        </w:tc>
        <w:tc>
          <w:tcPr>
            <w:tcW w:w="1165" w:type="dxa"/>
            <w:noWrap/>
            <w:hideMark/>
          </w:tcPr>
          <w:p w14:paraId="71CCF85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43.20</w:t>
            </w:r>
          </w:p>
        </w:tc>
        <w:tc>
          <w:tcPr>
            <w:tcW w:w="1058" w:type="dxa"/>
            <w:noWrap/>
            <w:hideMark/>
          </w:tcPr>
          <w:p w14:paraId="5F602B3F"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28.70</w:t>
            </w:r>
          </w:p>
        </w:tc>
        <w:tc>
          <w:tcPr>
            <w:tcW w:w="985" w:type="dxa"/>
            <w:noWrap/>
            <w:hideMark/>
          </w:tcPr>
          <w:p w14:paraId="076803A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100.00</w:t>
            </w:r>
          </w:p>
        </w:tc>
      </w:tr>
    </w:tbl>
    <w:p w14:paraId="6CEA8014" w14:textId="77777777" w:rsidR="0067610B" w:rsidRPr="00812EB0" w:rsidRDefault="0067610B" w:rsidP="0067610B">
      <w:pPr>
        <w:spacing w:after="0" w:line="24" w:lineRule="atLeast"/>
        <w:ind w:firstLine="720"/>
        <w:jc w:val="both"/>
        <w:rPr>
          <w:rFonts w:ascii="Sylfaen" w:eastAsia="Times New Roman" w:hAnsi="Sylfaen" w:cs="Sylfaen"/>
          <w:lang w:val="ka-GE" w:eastAsia="ru-RU"/>
        </w:rPr>
      </w:pPr>
    </w:p>
    <w:p w14:paraId="45236333" w14:textId="034A0154" w:rsidR="00656F7B" w:rsidRDefault="0067610B" w:rsidP="00656F7B">
      <w:pPr>
        <w:spacing w:after="0" w:line="24" w:lineRule="atLeast"/>
        <w:jc w:val="both"/>
        <w:rPr>
          <w:rFonts w:ascii="Sylfaen" w:eastAsia="Times New Roman" w:hAnsi="Sylfaen" w:cs="Sylfaen"/>
          <w:bCs/>
          <w:lang w:val="ka-GE" w:eastAsia="ru-RU"/>
        </w:rPr>
      </w:pPr>
      <w:r w:rsidRPr="00812EB0">
        <w:rPr>
          <w:rFonts w:ascii="Sylfaen" w:eastAsia="Times New Roman" w:hAnsi="Sylfaen" w:cs="Sylfaen"/>
          <w:bCs/>
          <w:lang w:val="ka-GE" w:eastAsia="ru-RU"/>
        </w:rPr>
        <w:t xml:space="preserve">სტრატეგიასა და </w:t>
      </w:r>
      <w:r w:rsidRPr="00B5063B">
        <w:rPr>
          <w:rFonts w:ascii="Sylfaen" w:eastAsia="Times New Roman" w:hAnsi="Sylfaen" w:cs="Sylfaen"/>
          <w:bCs/>
          <w:lang w:val="ka-GE" w:eastAsia="ru-RU"/>
        </w:rPr>
        <w:t xml:space="preserve">2015-2020 </w:t>
      </w:r>
      <w:r w:rsidRPr="00812EB0">
        <w:rPr>
          <w:rFonts w:ascii="Sylfaen" w:eastAsia="Times New Roman" w:hAnsi="Sylfaen" w:cs="Sylfaen"/>
          <w:bCs/>
          <w:lang w:val="ka-GE" w:eastAsia="ru-RU"/>
        </w:rPr>
        <w:t>წლების სამოქმედო გეგმაში განათლების პოლიტიკის რამდენიმე მნიშვნელოვანი ასპექტი იყო გათვალისწინებული, რომელიც ხელს შეუწყობდა მულტილინგვური განათლების პოლიტიკის გრძელვადიანი პერსპექტივით განხორციელებას. კერძოდ: (1) დაფინანსების სიტემაში მულტილინგვური განათლების ასახვა და ამ პროგრამაში ჩართულ მოსწავლეზე დაფინანსების მიბმა; (2) სასწავლო გეგმებში მულტილინგვური განათლების პროგრამის ზოგადი ან სპეციფიკური სახით ასახვა; (3) სასკოლო სახელმძღვანელოების საკითხის გადაჭრა ორენოვანი სწავლების კონტექსტში; (4) მასწავლებელთა სტანდარტსა და პროფესიული განვითარების სქემაში მულტილინგვური კომპონენტის ასახვა; (5) უმაღლესი საგანმანათლებლო დაწესებულებების წახალისება მულტილინგვალ მასწავლებელთა განათლების მომზადების პროგრამის განსახორციელებლად; (6) დაფინანსების უზრუნველყოფა უმაღლეს სასწავლებლებში მასწავლებელთა განათლების პროგრამებზე სტუდენტთა მოსაზიდად მულტილინგვური სწავლების მიმართულებით.</w:t>
      </w:r>
    </w:p>
    <w:p w14:paraId="74D70B5E" w14:textId="492198E8" w:rsidR="0067610B" w:rsidRPr="00812EB0" w:rsidRDefault="0067610B" w:rsidP="00656F7B">
      <w:pPr>
        <w:spacing w:after="0" w:line="24" w:lineRule="atLeast"/>
        <w:jc w:val="both"/>
        <w:rPr>
          <w:rFonts w:ascii="Sylfaen" w:eastAsia="Times New Roman" w:hAnsi="Sylfaen" w:cs="Sylfaen"/>
          <w:bCs/>
          <w:i/>
          <w:lang w:val="ka-GE" w:eastAsia="ru-RU"/>
        </w:rPr>
      </w:pPr>
      <w:r w:rsidRPr="00812EB0">
        <w:rPr>
          <w:rFonts w:ascii="Sylfaen" w:eastAsia="Times New Roman" w:hAnsi="Sylfaen" w:cs="Sylfaen"/>
          <w:bCs/>
          <w:lang w:val="ka-GE" w:eastAsia="ru-RU"/>
        </w:rPr>
        <w:t xml:space="preserve"> ა</w:t>
      </w:r>
      <w:r w:rsidRPr="00812EB0">
        <w:rPr>
          <w:rFonts w:ascii="Sylfaen" w:eastAsia="Times New Roman" w:hAnsi="Sylfaen" w:cs="Sylfaen"/>
          <w:bCs/>
          <w:i/>
          <w:lang w:val="ka-GE" w:eastAsia="ru-RU"/>
        </w:rPr>
        <w:t>ღსანიშნავია, რომ არც</w:t>
      </w:r>
      <w:r w:rsidR="00EC72B2">
        <w:rPr>
          <w:rFonts w:ascii="Sylfaen" w:eastAsia="Times New Roman" w:hAnsi="Sylfaen" w:cs="Sylfaen"/>
          <w:bCs/>
          <w:i/>
          <w:lang w:val="ka-GE" w:eastAsia="ru-RU"/>
        </w:rPr>
        <w:t xml:space="preserve"> </w:t>
      </w:r>
      <w:r w:rsidRPr="00812EB0">
        <w:rPr>
          <w:rFonts w:ascii="Sylfaen" w:eastAsia="Times New Roman" w:hAnsi="Sylfaen" w:cs="Sylfaen"/>
          <w:bCs/>
          <w:i/>
          <w:lang w:val="ka-GE" w:eastAsia="ru-RU"/>
        </w:rPr>
        <w:t>ერთი ზემოთ</w:t>
      </w:r>
      <w:r w:rsidR="00656F7B">
        <w:rPr>
          <w:rFonts w:ascii="Sylfaen" w:eastAsia="Times New Roman" w:hAnsi="Sylfaen" w:cs="Sylfaen"/>
          <w:bCs/>
          <w:i/>
          <w:lang w:val="ka-GE" w:eastAsia="ru-RU"/>
        </w:rPr>
        <w:t xml:space="preserve"> </w:t>
      </w:r>
      <w:r w:rsidRPr="00812EB0">
        <w:rPr>
          <w:rFonts w:ascii="Sylfaen" w:eastAsia="Times New Roman" w:hAnsi="Sylfaen" w:cs="Sylfaen"/>
          <w:bCs/>
          <w:i/>
          <w:lang w:val="ka-GE" w:eastAsia="ru-RU"/>
        </w:rPr>
        <w:t>ჩამოთვლილი პოლიტიკის მიმართულება არ განხორციელ</w:t>
      </w:r>
      <w:r w:rsidR="00656F7B">
        <w:rPr>
          <w:rFonts w:ascii="Sylfaen" w:eastAsia="Times New Roman" w:hAnsi="Sylfaen" w:cs="Sylfaen"/>
          <w:bCs/>
          <w:i/>
          <w:lang w:val="ka-GE" w:eastAsia="ru-RU"/>
        </w:rPr>
        <w:t>ებულა</w:t>
      </w:r>
      <w:r w:rsidRPr="00812EB0">
        <w:rPr>
          <w:rFonts w:ascii="Sylfaen" w:eastAsia="Times New Roman" w:hAnsi="Sylfaen" w:cs="Sylfaen"/>
          <w:bCs/>
          <w:i/>
          <w:lang w:val="ka-GE" w:eastAsia="ru-RU"/>
        </w:rPr>
        <w:t xml:space="preserve"> განათლებისა და მეცნიერების სამინისტროს მიერ</w:t>
      </w:r>
      <w:r w:rsidRPr="00B5063B">
        <w:rPr>
          <w:rFonts w:ascii="Sylfaen" w:eastAsia="Times New Roman" w:hAnsi="Sylfaen" w:cs="Sylfaen"/>
          <w:bCs/>
          <w:i/>
          <w:lang w:val="ka-GE" w:eastAsia="ru-RU"/>
        </w:rPr>
        <w:t>.</w:t>
      </w:r>
      <w:r w:rsidRPr="00812EB0">
        <w:rPr>
          <w:rFonts w:ascii="Sylfaen" w:eastAsia="Times New Roman" w:hAnsi="Sylfaen" w:cs="Sylfaen"/>
          <w:bCs/>
          <w:i/>
          <w:lang w:val="ka-GE" w:eastAsia="ru-RU"/>
        </w:rPr>
        <w:t xml:space="preserve"> </w:t>
      </w:r>
    </w:p>
    <w:p w14:paraId="78DC1BA4" w14:textId="6EE115E4" w:rsidR="0067610B" w:rsidRPr="00812EB0" w:rsidRDefault="0067610B" w:rsidP="0067610B">
      <w:pPr>
        <w:spacing w:after="0" w:line="24" w:lineRule="atLeast"/>
        <w:jc w:val="both"/>
        <w:rPr>
          <w:rFonts w:ascii="Sylfaen" w:eastAsia="Times New Roman" w:hAnsi="Sylfaen" w:cs="Times New Roman"/>
          <w:i/>
          <w:lang w:val="ka-GE" w:eastAsia="ru-RU"/>
        </w:rPr>
      </w:pPr>
      <w:r w:rsidRPr="00812EB0">
        <w:rPr>
          <w:rFonts w:ascii="Sylfaen" w:eastAsia="Times New Roman" w:hAnsi="Sylfaen" w:cs="Times New Roman"/>
          <w:i/>
          <w:lang w:val="ka-GE" w:eastAsia="ru-RU"/>
        </w:rPr>
        <w:t>სასწავლო სახელმძღვანელოების მიმართულებით სამოქმედო გეგმის ფარგლებში დაგეგმილი იყო რამდენიმე მნიშვნელოვანი აქტივობა თუ პოლიტიკური გადაწყვეტილების მიღება, თუმცა არც</w:t>
      </w:r>
      <w:r w:rsidR="00EC72B2">
        <w:rPr>
          <w:rFonts w:ascii="Sylfaen" w:eastAsia="Times New Roman" w:hAnsi="Sylfaen" w:cs="Times New Roman"/>
          <w:i/>
          <w:lang w:val="ka-GE" w:eastAsia="ru-RU"/>
        </w:rPr>
        <w:t xml:space="preserve"> </w:t>
      </w:r>
      <w:r w:rsidRPr="00812EB0">
        <w:rPr>
          <w:rFonts w:ascii="Sylfaen" w:eastAsia="Times New Roman" w:hAnsi="Sylfaen" w:cs="Times New Roman"/>
          <w:i/>
          <w:lang w:val="ka-GE" w:eastAsia="ru-RU"/>
        </w:rPr>
        <w:t>ერთი ნაბიჯი არ გადადგმულა 2015-2018 წლებში და დღევანდელ ვითარებაში შემდეგი პრობლემები იკვეთება:</w:t>
      </w:r>
    </w:p>
    <w:p w14:paraId="2F1D6494"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15A8614D" w14:textId="5F2F7AFD"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b/>
          <w:lang w:val="ka-GE" w:eastAsia="ru-RU"/>
        </w:rPr>
        <w:t xml:space="preserve"> - </w:t>
      </w:r>
      <w:r w:rsidRPr="00812EB0">
        <w:rPr>
          <w:rFonts w:ascii="Sylfaen" w:eastAsia="Times New Roman" w:hAnsi="Sylfaen" w:cs="Times New Roman"/>
          <w:u w:val="single"/>
          <w:lang w:val="ka-GE" w:eastAsia="ru-RU"/>
        </w:rPr>
        <w:t>ქართულენოვანი და არაქართულენოვანი სკოლების ეროვნულ სასწავლო გეგმებს შორის არსებული აცდენები.</w:t>
      </w:r>
      <w:r w:rsidRPr="00812EB0">
        <w:rPr>
          <w:rFonts w:ascii="Sylfaen" w:eastAsia="Times New Roman" w:hAnsi="Sylfaen" w:cs="Times New Roman"/>
          <w:lang w:val="ka-GE" w:eastAsia="ru-RU"/>
        </w:rPr>
        <w:t xml:space="preserve"> 2013-2014 აკადემიური წლიდან განხორციელდა მოსწავლეების სახელმძღვანელოებით უზრუნველყოფის პროგრამა, რომლის ფარგლებშიც სახელმწიფო უზრუნველყოფს სასკოლო სახელმძღვანელოებით საჯარო სკოლების ყველა მოსწავლეს და კერძო სკოლების სოციალურად დაუცველ მოსწავლეებს. ამ რეფორმის განხორციელებამ გარკვეული პრობლემები შექმნა წიგნების თარგმანთან დაკავშირებით. 2011-2016 წლების სასწავლო გეგმის შესაბამისად შემუშავებული </w:t>
      </w:r>
      <w:r w:rsidR="00682CBD" w:rsidRPr="00B5063B">
        <w:rPr>
          <w:rFonts w:ascii="Sylfaen" w:eastAsia="Times New Roman" w:hAnsi="Sylfaen" w:cs="Times New Roman"/>
          <w:lang w:val="ka-GE" w:eastAsia="ru-RU"/>
        </w:rPr>
        <w:t>VII-XII</w:t>
      </w:r>
      <w:r w:rsidRPr="00812EB0">
        <w:rPr>
          <w:rFonts w:ascii="Sylfaen" w:eastAsia="Times New Roman" w:hAnsi="Sylfaen" w:cs="Times New Roman"/>
          <w:lang w:val="ka-GE" w:eastAsia="ru-RU"/>
        </w:rPr>
        <w:t xml:space="preserve"> კლასების სახელმძღვანელოების თარგმანი არაქართულენოვანი სკოლებისთვის ვერ განხორციელდა სახელმწიფოს მხრიდან, ხოლო გამომცემლობებმა უარი განაცხადეს ამ პროცესში ჩართვაზე. შესაბამისად, არაქართულენოვანი სკოლები დარჩნენ 2011-2016 წლების სასწავლო გეგმით შედგენილი სახელმძღვანელოების გარეშე. აღნიშნული სიტუაციიდან გამომდინარე, განათლების</w:t>
      </w:r>
      <w:r w:rsidR="00656F7B">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და მეცნიერების სამინისტრომ გამომცემლობებისგან არაქართულენოვანი სკოლებისთვის შეიძინა 2006-2011 წლების სასწავლო გეგმების შესაბამისად შედგენილი სახელმძღვანელოები, </w:t>
      </w:r>
      <w:r w:rsidRPr="00812EB0">
        <w:rPr>
          <w:rFonts w:ascii="Sylfaen" w:eastAsia="Times New Roman" w:hAnsi="Sylfaen" w:cs="Times New Roman"/>
          <w:lang w:val="ka-GE" w:eastAsia="ru-RU"/>
        </w:rPr>
        <w:lastRenderedPageBreak/>
        <w:t xml:space="preserve">რომლის მიხედვითაც ხორციელდებოდა სწავლება </w:t>
      </w:r>
      <w:r w:rsidR="00682CBD" w:rsidRPr="007543C5">
        <w:rPr>
          <w:rFonts w:ascii="Sylfaen" w:eastAsia="Times New Roman" w:hAnsi="Sylfaen" w:cs="Times New Roman"/>
          <w:lang w:val="ka-GE" w:eastAsia="ru-RU"/>
        </w:rPr>
        <w:t>VII_XII</w:t>
      </w:r>
      <w:r w:rsidR="00682CBD"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xml:space="preserve">კლასებში. </w:t>
      </w:r>
      <w:r w:rsidR="00682CBD" w:rsidRPr="007543C5">
        <w:rPr>
          <w:rFonts w:ascii="Sylfaen" w:eastAsia="Times New Roman" w:hAnsi="Sylfaen" w:cs="Times New Roman"/>
          <w:lang w:val="ka-GE" w:eastAsia="ru-RU"/>
        </w:rPr>
        <w:t>I</w:t>
      </w:r>
      <w:r w:rsidR="00682CBD" w:rsidRPr="00812EB0">
        <w:rPr>
          <w:rFonts w:ascii="Sylfaen" w:eastAsia="Times New Roman" w:hAnsi="Sylfaen" w:cs="Times New Roman"/>
          <w:lang w:val="ka-GE" w:eastAsia="ru-RU"/>
        </w:rPr>
        <w:t>-</w:t>
      </w:r>
      <w:r w:rsidR="00682CBD" w:rsidRPr="007543C5">
        <w:rPr>
          <w:rFonts w:ascii="Sylfaen" w:eastAsia="Times New Roman" w:hAnsi="Sylfaen" w:cs="Times New Roman"/>
          <w:lang w:val="ka-GE" w:eastAsia="ru-RU"/>
        </w:rPr>
        <w:t>V</w:t>
      </w:r>
      <w:r w:rsidR="00682CBD" w:rsidRPr="00B5063B">
        <w:rPr>
          <w:rFonts w:ascii="Sylfaen" w:eastAsia="Times New Roman" w:hAnsi="Sylfaen" w:cs="Times New Roman"/>
          <w:lang w:val="ka-GE" w:eastAsia="ru-RU"/>
        </w:rPr>
        <w:t xml:space="preserve">I </w:t>
      </w:r>
      <w:r w:rsidRPr="00812EB0">
        <w:rPr>
          <w:rFonts w:ascii="Sylfaen" w:eastAsia="Times New Roman" w:hAnsi="Sylfaen" w:cs="Times New Roman"/>
          <w:lang w:val="ka-GE" w:eastAsia="ru-RU"/>
        </w:rPr>
        <w:t xml:space="preserve">კლასებში მოქმედებდა 2011-16 წლების სასწავლო გეგმა, ხოლო </w:t>
      </w:r>
      <w:r w:rsidR="00682CBD" w:rsidRPr="007543C5">
        <w:rPr>
          <w:rFonts w:ascii="Sylfaen" w:eastAsia="Times New Roman" w:hAnsi="Sylfaen" w:cs="Times New Roman"/>
          <w:lang w:val="ka-GE" w:eastAsia="ru-RU"/>
        </w:rPr>
        <w:t>VII_XII</w:t>
      </w:r>
      <w:r w:rsidRPr="00812EB0">
        <w:rPr>
          <w:rFonts w:ascii="Sylfaen" w:eastAsia="Times New Roman" w:hAnsi="Sylfaen" w:cs="Times New Roman"/>
          <w:lang w:val="ka-GE" w:eastAsia="ru-RU"/>
        </w:rPr>
        <w:t xml:space="preserve">-ში ძველი სასწავლო გეგმა. ეს ხარვეზი გათვალისწინებული იყო საატესტატო გამოცდების ტესტების შედგენისას, ისევე როგორც გამოცდების გრაფიკიც განსხვავებული </w:t>
      </w:r>
      <w:r w:rsidR="00656F7B">
        <w:rPr>
          <w:rFonts w:ascii="Sylfaen" w:eastAsia="Times New Roman" w:hAnsi="Sylfaen" w:cs="Times New Roman"/>
          <w:lang w:val="ka-GE" w:eastAsia="ru-RU"/>
        </w:rPr>
        <w:t>იყო</w:t>
      </w:r>
      <w:r w:rsidR="00656F7B"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არაქართულენოვანი სკოლებისთვის. აღნიშნული პოლიტიკა პრობლემური გახლდათ რამდენიმე თვალსაზრისით: (ა) განსხვავებული სასწავლო გეგმები სისტემის შიგნით</w:t>
      </w:r>
      <w:r w:rsidR="00656F7B">
        <w:rPr>
          <w:rFonts w:ascii="Sylfaen" w:eastAsia="Times New Roman" w:hAnsi="Sylfaen" w:cs="Times New Roman"/>
          <w:lang w:val="ka-GE" w:eastAsia="ru-RU"/>
        </w:rPr>
        <w:t xml:space="preserve"> - </w:t>
      </w:r>
      <w:r w:rsidRPr="00812EB0">
        <w:rPr>
          <w:rFonts w:ascii="Sylfaen" w:eastAsia="Times New Roman" w:hAnsi="Sylfaen" w:cs="Times New Roman"/>
          <w:lang w:val="ka-GE" w:eastAsia="ru-RU"/>
        </w:rPr>
        <w:t xml:space="preserve">ქართულენოვანი და არაქართულენოვანი სკოლები განსხვავებული სასწავლო გეგმებით სწავლობდნენ, რაც განათლების თუ ინტეგრაციის პოლიტიკის თვალსაზრისით აბსოლუტურად გაუმართლებელია; (ბ) არათანმიმდევრულობა დაწყებით, საბაზო და საშუალო საფეხურის სასწავლო გეგმებს შორის, რამეთუ </w:t>
      </w:r>
      <w:r w:rsidR="00682CBD" w:rsidRPr="00B5063B">
        <w:rPr>
          <w:rFonts w:ascii="Sylfaen" w:eastAsia="Times New Roman" w:hAnsi="Sylfaen" w:cs="Times New Roman"/>
          <w:lang w:val="ka-GE" w:eastAsia="ru-RU"/>
        </w:rPr>
        <w:t>I</w:t>
      </w:r>
      <w:r w:rsidRPr="00812EB0">
        <w:rPr>
          <w:rFonts w:ascii="Sylfaen" w:eastAsia="Times New Roman" w:hAnsi="Sylfaen" w:cs="Times New Roman"/>
          <w:lang w:val="ka-GE" w:eastAsia="ru-RU"/>
        </w:rPr>
        <w:t>-</w:t>
      </w:r>
      <w:r w:rsidR="00682CBD" w:rsidRPr="00B5063B">
        <w:rPr>
          <w:rFonts w:ascii="Sylfaen" w:eastAsia="Times New Roman" w:hAnsi="Sylfaen" w:cs="Times New Roman"/>
          <w:lang w:val="ka-GE" w:eastAsia="ru-RU"/>
        </w:rPr>
        <w:t xml:space="preserve">VI </w:t>
      </w:r>
      <w:r w:rsidRPr="00812EB0">
        <w:rPr>
          <w:rFonts w:ascii="Sylfaen" w:eastAsia="Times New Roman" w:hAnsi="Sylfaen" w:cs="Times New Roman"/>
          <w:lang w:val="ka-GE" w:eastAsia="ru-RU"/>
        </w:rPr>
        <w:t xml:space="preserve">კლასები ეფუძნებოდა 2011-2016 სასწავლო გეგმას, ხოლო </w:t>
      </w:r>
      <w:r w:rsidR="00682CBD" w:rsidRPr="00B5063B">
        <w:rPr>
          <w:rFonts w:ascii="Sylfaen" w:eastAsia="Times New Roman" w:hAnsi="Sylfaen" w:cs="Times New Roman"/>
          <w:lang w:val="ka-GE" w:eastAsia="ru-RU"/>
        </w:rPr>
        <w:t>VII_XII</w:t>
      </w:r>
      <w:r w:rsidRPr="00812EB0">
        <w:rPr>
          <w:rFonts w:ascii="Sylfaen" w:eastAsia="Times New Roman" w:hAnsi="Sylfaen" w:cs="Times New Roman"/>
          <w:lang w:val="ka-GE" w:eastAsia="ru-RU"/>
        </w:rPr>
        <w:t xml:space="preserve"> კლასები - 2006-2011 წლების სასწავლო გეგმას. არათანმიმდევრულობა შესაბამის ასახვას ჰპოვებს სწავლების შედეგებზე; (გ)</w:t>
      </w:r>
      <w:r w:rsidR="00656F7B" w:rsidRPr="00812EB0">
        <w:rPr>
          <w:rFonts w:ascii="Sylfaen" w:eastAsia="Times New Roman" w:hAnsi="Sylfaen" w:cs="Times New Roman"/>
          <w:lang w:val="ka-GE" w:eastAsia="ru-RU"/>
        </w:rPr>
        <w:t>სახელმძღვანელოების შესყიდვაში დახარჯული</w:t>
      </w:r>
      <w:r w:rsidR="00656F7B">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xml:space="preserve">საკმაოდ დიდი ფინანსური რესურსი თანხის </w:t>
      </w:r>
      <w:r w:rsidR="00656F7B" w:rsidRPr="00812EB0">
        <w:rPr>
          <w:rFonts w:ascii="Sylfaen" w:eastAsia="Times New Roman" w:hAnsi="Sylfaen" w:cs="Times New Roman"/>
          <w:lang w:val="ka-GE" w:eastAsia="ru-RU"/>
        </w:rPr>
        <w:t xml:space="preserve">არაეფქტურად </w:t>
      </w:r>
      <w:r w:rsidRPr="00812EB0">
        <w:rPr>
          <w:rFonts w:ascii="Sylfaen" w:eastAsia="Times New Roman" w:hAnsi="Sylfaen" w:cs="Times New Roman"/>
          <w:lang w:val="ka-GE" w:eastAsia="ru-RU"/>
        </w:rPr>
        <w:t xml:space="preserve">მართვის </w:t>
      </w:r>
      <w:r w:rsidR="00656F7B">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xml:space="preserve">კლასიკური მაგალითია. </w:t>
      </w:r>
      <w:r w:rsidR="00AC2933" w:rsidRPr="00812EB0">
        <w:rPr>
          <w:rFonts w:ascii="Sylfaen" w:eastAsia="Times New Roman" w:hAnsi="Sylfaen" w:cs="Times New Roman"/>
          <w:lang w:val="ka-GE" w:eastAsia="ru-RU"/>
        </w:rPr>
        <w:t xml:space="preserve">სახელმწიფოს მხრიდან </w:t>
      </w:r>
      <w:r w:rsidR="00AC2933">
        <w:rPr>
          <w:rFonts w:ascii="Sylfaen" w:eastAsia="Times New Roman" w:hAnsi="Sylfaen" w:cs="Times New Roman"/>
          <w:lang w:val="ka-GE" w:eastAsia="ru-RU"/>
        </w:rPr>
        <w:t>სოლიდური</w:t>
      </w:r>
      <w:r w:rsidR="00AC2933"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თანხა იხარჯებოდა არაქართულენოვან სკოლებში ძველი და საერთო სისტემისგან განსხვავებული სასწავლო გეგმითა და სახელმძღვანელოების სწავლებ</w:t>
      </w:r>
      <w:r w:rsidR="00AC2933">
        <w:rPr>
          <w:rFonts w:ascii="Sylfaen" w:eastAsia="Times New Roman" w:hAnsi="Sylfaen" w:cs="Times New Roman"/>
          <w:lang w:val="ka-GE" w:eastAsia="ru-RU"/>
        </w:rPr>
        <w:t>ისათვის</w:t>
      </w:r>
      <w:r w:rsidRPr="00812EB0">
        <w:rPr>
          <w:rFonts w:ascii="Sylfaen" w:eastAsia="Times New Roman" w:hAnsi="Sylfaen" w:cs="Times New Roman"/>
          <w:lang w:val="ka-GE" w:eastAsia="ru-RU"/>
        </w:rPr>
        <w:t>. განსაკუთრებით</w:t>
      </w:r>
      <w:r w:rsidR="00AC2933">
        <w:rPr>
          <w:rFonts w:ascii="Sylfaen" w:eastAsia="Times New Roman" w:hAnsi="Sylfaen" w:cs="Times New Roman"/>
          <w:lang w:val="ka-GE" w:eastAsia="ru-RU"/>
        </w:rPr>
        <w:t>,</w:t>
      </w:r>
      <w:r w:rsidRPr="00812EB0">
        <w:rPr>
          <w:rFonts w:ascii="Sylfaen" w:eastAsia="Times New Roman" w:hAnsi="Sylfaen" w:cs="Times New Roman"/>
          <w:lang w:val="ka-GE" w:eastAsia="ru-RU"/>
        </w:rPr>
        <w:t xml:space="preserve"> 2015-2016 და 2017 წლების ბიუჯეტებში მოსწავლეების სახელმძღვანელოებით უზრუნველყოფის პროგრამაში არაქართულენოვანი სკოლების მოსწავლეთა სახელმძღვანელოებით უზრუნველყოფის კომპონენტი საკმაოდ მაღალ პროპორციას აღწევდა;</w:t>
      </w:r>
    </w:p>
    <w:p w14:paraId="77A99126"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3E6AE575" w14:textId="387D23B2" w:rsidR="00682CBD"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u w:val="single"/>
          <w:lang w:val="ka-GE" w:eastAsia="ru-RU"/>
        </w:rPr>
        <w:t>-მშობლიური ენის  სახელმძღვანელოების არარსებობა კვლავ გადაუჭრელ პრობლემად რჩება.</w:t>
      </w:r>
      <w:r w:rsidRPr="00812EB0">
        <w:rPr>
          <w:rFonts w:ascii="Sylfaen" w:eastAsia="Times New Roman" w:hAnsi="Sylfaen" w:cs="Times New Roman"/>
          <w:lang w:val="ka-GE" w:eastAsia="ru-RU"/>
        </w:rPr>
        <w:t xml:space="preserve"> მშობლიური ენის სასწავლო გეგმა შექმნილია დაწყებითი და საბაზო საფეხურებისთვის. მათი დამტკიცების შემდგომ სხვა საგნებთან ერთად, მშობლიურ ენაშიც გამოცხადდა სახელმძღვანელოების გრიფირების კონკურსი, თუმცა, არც</w:t>
      </w:r>
      <w:r w:rsidR="00EC72B2">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ერთმა გამომცემელმა საკონკურსოდ არ შემოიტანა მშობლიური ენის სახელმძღვანელოები.  ამდენად, პრაქტიკული ნაბიჯები მხოლოდ სასწავლო გეგმის შემუშავების დონეზე გაჩერდა და შესაბამისი სახელმძღვანელოების შემუშავება აღარ განხორციელდა. შესაბამისად, სამოქმედო გეგმით განსაზღვრული აქტივობები არც ამ მიმართულებით განხორციელებულა და არაქართულენოვანი სკოლები კვლავ გამოიყენებენ სხვა ქვეყნების სახელმძღვანელოებს საქართველოს საგანმანათლებლო სისტემაში</w:t>
      </w:r>
      <w:r w:rsidR="00AC2933">
        <w:rPr>
          <w:rFonts w:ascii="Sylfaen" w:eastAsia="Times New Roman" w:hAnsi="Sylfaen" w:cs="Times New Roman"/>
          <w:lang w:val="ka-GE" w:eastAsia="ru-RU"/>
        </w:rPr>
        <w:t xml:space="preserve">. ეს </w:t>
      </w:r>
      <w:r w:rsidR="00AC2933" w:rsidRPr="00812EB0">
        <w:rPr>
          <w:rFonts w:ascii="Sylfaen" w:eastAsia="Times New Roman" w:hAnsi="Sylfaen" w:cs="Times New Roman"/>
          <w:lang w:val="ka-GE" w:eastAsia="ru-RU"/>
        </w:rPr>
        <w:t xml:space="preserve">ხშირ შემთხვევაში </w:t>
      </w:r>
      <w:r w:rsidRPr="00812EB0">
        <w:rPr>
          <w:rFonts w:ascii="Sylfaen" w:eastAsia="Times New Roman" w:hAnsi="Sylfaen" w:cs="Times New Roman"/>
          <w:lang w:val="ka-GE" w:eastAsia="ru-RU"/>
        </w:rPr>
        <w:t xml:space="preserve">ხელს უშლის </w:t>
      </w:r>
      <w:r w:rsidR="00AC2933" w:rsidRPr="00812EB0">
        <w:rPr>
          <w:rFonts w:ascii="Sylfaen" w:eastAsia="Times New Roman" w:hAnsi="Sylfaen" w:cs="Times New Roman"/>
          <w:lang w:val="ka-GE" w:eastAsia="ru-RU"/>
        </w:rPr>
        <w:t>საქართველოს არაქართულენოვან ზოგადსაგანამანთლებლო დაწესებულებების მოსწავლეებ</w:t>
      </w:r>
      <w:r w:rsidR="00AC2933">
        <w:rPr>
          <w:rFonts w:ascii="Sylfaen" w:eastAsia="Times New Roman" w:hAnsi="Sylfaen" w:cs="Times New Roman"/>
          <w:lang w:val="ka-GE" w:eastAsia="ru-RU"/>
        </w:rPr>
        <w:t>ის</w:t>
      </w:r>
      <w:r w:rsidR="00AC2933"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მოქალაქეობრივი იდენტობის სწორად ფორმირების პროცესს</w:t>
      </w:r>
      <w:r w:rsidR="00AC2933">
        <w:rPr>
          <w:rFonts w:ascii="Sylfaen" w:eastAsia="Times New Roman" w:hAnsi="Sylfaen" w:cs="Times New Roman"/>
          <w:lang w:val="ka-GE" w:eastAsia="ru-RU"/>
        </w:rPr>
        <w:t xml:space="preserve">; </w:t>
      </w:r>
    </w:p>
    <w:p w14:paraId="0970ED1E"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4C454528" w14:textId="4755784E"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u w:val="single"/>
          <w:lang w:val="ka-GE" w:eastAsia="ru-RU"/>
        </w:rPr>
        <w:t xml:space="preserve">პრობლემები ქართულის, როგორც მეორე ენის სახელმძღვანელოებთან </w:t>
      </w:r>
      <w:r w:rsidR="00682CBD">
        <w:rPr>
          <w:rFonts w:ascii="Sylfaen" w:eastAsia="Times New Roman" w:hAnsi="Sylfaen" w:cs="Times New Roman"/>
          <w:u w:val="single"/>
          <w:lang w:val="ka-GE" w:eastAsia="ru-RU"/>
        </w:rPr>
        <w:t>დაკავშირებით</w:t>
      </w:r>
      <w:r w:rsidR="00682CBD"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- 2018-19 წლებში ჩატარებული სახელ</w:t>
      </w:r>
      <w:r w:rsidR="00682CBD">
        <w:rPr>
          <w:rFonts w:ascii="Sylfaen" w:eastAsia="Times New Roman" w:hAnsi="Sylfaen" w:cs="Times New Roman"/>
          <w:lang w:val="ka-GE" w:eastAsia="ru-RU"/>
        </w:rPr>
        <w:t>მ</w:t>
      </w:r>
      <w:r w:rsidRPr="00812EB0">
        <w:rPr>
          <w:rFonts w:ascii="Sylfaen" w:eastAsia="Times New Roman" w:hAnsi="Sylfaen" w:cs="Times New Roman"/>
          <w:lang w:val="ka-GE" w:eastAsia="ru-RU"/>
        </w:rPr>
        <w:t>ძღვანელოების გრიფირების შედეგად, შერჩეულია ერთი გამომცემლის სახელმძღვანელო I-IV კლასებისთვის. V-VII კლასებში - ქართულის, როგორც მეორე ენის სახელმძღვანელო საკონკურსოდ არ შემოსულა და მოსწავლეები მანამდე არსებული სახელმძღვანელოებით სწავლობენ.</w:t>
      </w:r>
    </w:p>
    <w:p w14:paraId="187ADE49"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3CAE4653" w14:textId="6E9FCAEF" w:rsidR="0067610B" w:rsidRPr="00812EB0" w:rsidRDefault="00682CBD" w:rsidP="0067610B">
      <w:pPr>
        <w:spacing w:after="0" w:line="24" w:lineRule="atLeast"/>
        <w:jc w:val="both"/>
        <w:rPr>
          <w:rFonts w:ascii="Sylfaen" w:eastAsia="Times New Roman" w:hAnsi="Sylfaen" w:cs="Times New Roman"/>
          <w:lang w:val="ka-GE" w:eastAsia="ru-RU"/>
        </w:rPr>
      </w:pPr>
      <w:r w:rsidRPr="00B5063B">
        <w:rPr>
          <w:rFonts w:ascii="Sylfaen" w:eastAsia="Times New Roman" w:hAnsi="Sylfaen" w:cs="Times New Roman"/>
          <w:lang w:val="ka-GE" w:eastAsia="ru-RU"/>
        </w:rPr>
        <w:t>I-VI</w:t>
      </w:r>
      <w:r w:rsidR="0067610B" w:rsidRPr="00812EB0">
        <w:rPr>
          <w:rFonts w:ascii="Sylfaen" w:eastAsia="Times New Roman" w:hAnsi="Sylfaen" w:cs="Times New Roman"/>
          <w:u w:val="single"/>
          <w:lang w:val="ka-GE" w:eastAsia="ru-RU"/>
        </w:rPr>
        <w:t xml:space="preserve"> კლასების სასკოლო სახელმძღვანელოების 70%-30% პრინციპით თარგმანის პრობლემურობა</w:t>
      </w:r>
      <w:r w:rsidR="0067610B" w:rsidRPr="00812EB0">
        <w:rPr>
          <w:rFonts w:ascii="Sylfaen" w:eastAsia="Times New Roman" w:hAnsi="Sylfaen" w:cs="Times New Roman"/>
          <w:lang w:val="ka-GE" w:eastAsia="ru-RU"/>
        </w:rPr>
        <w:t xml:space="preserve"> აღიარებულია განათლებისა და მეცნიერების სამინისტროს მხრიდან და 2015-20 წლის სამოქმედო გეგმაში გაიწერა კონკრეტული აქტივობები ამ პრობლემური საკითხის მოგვარების თვალსაზრისით, თუმცა საანგარიშო პერიოდში არანაირი ნაბიჯი ამ </w:t>
      </w:r>
      <w:r w:rsidR="0067610B" w:rsidRPr="00812EB0">
        <w:rPr>
          <w:rFonts w:ascii="Sylfaen" w:eastAsia="Times New Roman" w:hAnsi="Sylfaen" w:cs="Times New Roman"/>
          <w:lang w:val="ka-GE" w:eastAsia="ru-RU"/>
        </w:rPr>
        <w:lastRenderedPageBreak/>
        <w:t xml:space="preserve">მიმართულებით არ გადადგმული და არაქართულენოვანი სკოლები განაგრძობენ ამ პრობლემური სახელმძღვანელოებით სასწავლო პროცესის წარმართვას. </w:t>
      </w:r>
    </w:p>
    <w:p w14:paraId="04CCB3A6" w14:textId="32762A86"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ორენოვან სახელმძღვანელოებში, </w:t>
      </w:r>
      <w:r w:rsidR="00682CBD">
        <w:rPr>
          <w:rFonts w:ascii="Sylfaen" w:eastAsia="Times New Roman" w:hAnsi="Sylfaen" w:cs="Times New Roman"/>
          <w:lang w:val="ka-GE" w:eastAsia="ru-RU"/>
        </w:rPr>
        <w:t>რომლებშიც</w:t>
      </w:r>
      <w:r w:rsidR="00682CBD"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გაკვეთილები ნათარგმნია უმცირესობების ენებზე, გარკვეული ნაწილები (წყაროებიდან ამონარიდები)  ქართულად არის მოცემული. მასწავლებელთა აზრით, მოსწავლეები და მასწავლებლები არაქართულენოვან სკოლებში არ არიან მზად ორენოვანი სახელმძღვანელოებით სწავლისა და სწავლებისთვის. უმეტესობა მასწავლებლების</w:t>
      </w:r>
      <w:r w:rsidR="00682CBD">
        <w:rPr>
          <w:rFonts w:ascii="Sylfaen" w:eastAsia="Times New Roman" w:hAnsi="Sylfaen" w:cs="Times New Roman"/>
          <w:lang w:val="ka-GE" w:eastAsia="ru-RU"/>
        </w:rPr>
        <w:t>ა</w:t>
      </w:r>
      <w:r w:rsidRPr="00812EB0">
        <w:rPr>
          <w:rFonts w:ascii="Sylfaen" w:eastAsia="Times New Roman" w:hAnsi="Sylfaen" w:cs="Times New Roman"/>
          <w:lang w:val="ka-GE" w:eastAsia="ru-RU"/>
        </w:rPr>
        <w:t>, რომლებიც ასწავლიან ისტორიას</w:t>
      </w:r>
      <w:r w:rsidR="00682CBD">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და გეოგრაფიას, ვერ ფლობენ სახელმწიფო ენას. სკოლებს არ ჰყავ</w:t>
      </w:r>
      <w:r w:rsidR="00682CBD">
        <w:rPr>
          <w:rFonts w:ascii="Sylfaen" w:eastAsia="Times New Roman" w:hAnsi="Sylfaen" w:cs="Times New Roman"/>
          <w:lang w:val="ka-GE" w:eastAsia="ru-RU"/>
        </w:rPr>
        <w:t>თ</w:t>
      </w:r>
      <w:r w:rsidRPr="00812EB0">
        <w:rPr>
          <w:rFonts w:ascii="Sylfaen" w:eastAsia="Times New Roman" w:hAnsi="Sylfaen" w:cs="Times New Roman"/>
          <w:lang w:val="ka-GE" w:eastAsia="ru-RU"/>
        </w:rPr>
        <w:t xml:space="preserve"> კვალიფიციური ქართული ენის მასწავლებ</w:t>
      </w:r>
      <w:r w:rsidR="00682CBD">
        <w:rPr>
          <w:rFonts w:ascii="Sylfaen" w:eastAsia="Times New Roman" w:hAnsi="Sylfaen" w:cs="Times New Roman"/>
          <w:lang w:val="ka-GE" w:eastAsia="ru-RU"/>
        </w:rPr>
        <w:t>ლები</w:t>
      </w:r>
      <w:r w:rsidRPr="00812EB0">
        <w:rPr>
          <w:rFonts w:ascii="Sylfaen" w:eastAsia="Times New Roman" w:hAnsi="Sylfaen" w:cs="Times New Roman"/>
          <w:lang w:val="ka-GE" w:eastAsia="ru-RU"/>
        </w:rPr>
        <w:t>, რომელიც ამავდროულად აზერბაიჯანულ/სომხურ ენასაც ფლობ</w:t>
      </w:r>
      <w:r w:rsidR="00682CBD">
        <w:rPr>
          <w:rFonts w:ascii="Sylfaen" w:eastAsia="Times New Roman" w:hAnsi="Sylfaen" w:cs="Times New Roman"/>
          <w:lang w:val="ka-GE" w:eastAsia="ru-RU"/>
        </w:rPr>
        <w:t>ენ</w:t>
      </w:r>
      <w:r w:rsidRPr="00812EB0">
        <w:rPr>
          <w:rFonts w:ascii="Sylfaen" w:eastAsia="Times New Roman" w:hAnsi="Sylfaen" w:cs="Times New Roman"/>
          <w:lang w:val="ka-GE" w:eastAsia="ru-RU"/>
        </w:rPr>
        <w:t xml:space="preserve"> იმ დონეზე, რომ სწავლების პროცესში დაეხმარო</w:t>
      </w:r>
      <w:r w:rsidR="00682CBD">
        <w:rPr>
          <w:rFonts w:ascii="Sylfaen" w:eastAsia="Times New Roman" w:hAnsi="Sylfaen" w:cs="Times New Roman"/>
          <w:lang w:val="ka-GE" w:eastAsia="ru-RU"/>
        </w:rPr>
        <w:t>ნ</w:t>
      </w:r>
      <w:r w:rsidRPr="00812EB0">
        <w:rPr>
          <w:rFonts w:ascii="Sylfaen" w:eastAsia="Times New Roman" w:hAnsi="Sylfaen" w:cs="Times New Roman"/>
          <w:lang w:val="ka-GE" w:eastAsia="ru-RU"/>
        </w:rPr>
        <w:t xml:space="preserve"> საგნის მასწავლებელს, ამიტომ ამ სახელმძღვანელოებით სწავლების პროცესი შეფერხებებით მიმდინარეობს. იმ სკოლებში, სადაც არსებობენ „კვალიფიციური ქართული ენის მასწავლებლების“  პროექტის ფარგლებში მივლინებული პედაგოგები ან ქართული ენის მასწავლებლები კარგად ფლობენ სახელმწიფო ენას,  სირთულეები ნაკლებია, რადგან ქართულ ენაზე სახელმძღვანელოში არსებულ ნაწილებს უთარგმნიან საგნის მასწავლებლებს ან მოსწავლეებს.</w:t>
      </w:r>
    </w:p>
    <w:p w14:paraId="3C14A472" w14:textId="4B2FC8C0"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I-VI კლასების გრიფირებული  სახელმძღვანელოები ქართულენოვან ზოგადსაგანმანათლებლო დაწესებულებებში შევიდა 2018-2019 აკადემიურ წელს. აქვე აღსანიშნავია, რომ განათლებისა და მეცნიერების სამინისტრომ, როგორც კი ჩაატარა დაწყებითი საფეხურის ყველა საგნის სახელ</w:t>
      </w:r>
      <w:r w:rsidR="00682CBD">
        <w:rPr>
          <w:rFonts w:ascii="Sylfaen" w:eastAsia="Times New Roman" w:hAnsi="Sylfaen" w:cs="Times New Roman"/>
          <w:lang w:val="ka-GE" w:eastAsia="ru-RU"/>
        </w:rPr>
        <w:t>მ</w:t>
      </w:r>
      <w:r w:rsidRPr="00812EB0">
        <w:rPr>
          <w:rFonts w:ascii="Sylfaen" w:eastAsia="Times New Roman" w:hAnsi="Sylfaen" w:cs="Times New Roman"/>
          <w:lang w:val="ka-GE" w:eastAsia="ru-RU"/>
        </w:rPr>
        <w:t xml:space="preserve">ძღვანელოების კონკურსი, რეიტინგით ყველაზე მაღალქულიანი სახელმძღვანელოები თარგმნა აზერბაიჯანულ, სომხურ და რუსულ ენებზე. თუმცა, თარგმანის ავთენტურობის დადგენის პროცესში, აღმოჩნდა რიგი შეუსაბამობები, რის გამოც დაგვიანდა სახელმძღვანელოების ბეჭდვა და დისტრიბუცია არაქართულენოვან სკოლებში. </w:t>
      </w:r>
    </w:p>
    <w:p w14:paraId="7EF58BA4"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2CFB17CD" w14:textId="77777777" w:rsidR="0067610B" w:rsidRPr="00812EB0" w:rsidRDefault="0067610B" w:rsidP="0067610B">
      <w:pPr>
        <w:spacing w:after="0" w:line="24" w:lineRule="atLeast"/>
        <w:jc w:val="both"/>
        <w:rPr>
          <w:rFonts w:ascii="Sylfaen" w:eastAsia="Times New Roman" w:hAnsi="Sylfaen" w:cs="Times New Roman"/>
          <w:u w:val="single"/>
          <w:lang w:val="ka-GE" w:eastAsia="ru-RU"/>
        </w:rPr>
      </w:pPr>
    </w:p>
    <w:p w14:paraId="37CCEBD0" w14:textId="77777777" w:rsidR="0067610B" w:rsidRPr="00812EB0" w:rsidRDefault="0067610B" w:rsidP="0067610B">
      <w:pPr>
        <w:spacing w:after="0" w:line="24" w:lineRule="atLeast"/>
        <w:jc w:val="both"/>
        <w:rPr>
          <w:rFonts w:ascii="Sylfaen" w:eastAsia="Times New Roman" w:hAnsi="Sylfaen" w:cs="Times New Roman"/>
          <w:u w:val="single"/>
          <w:lang w:val="ka-GE" w:eastAsia="ru-RU"/>
        </w:rPr>
      </w:pPr>
      <w:r w:rsidRPr="00812EB0">
        <w:rPr>
          <w:rFonts w:ascii="Sylfaen" w:eastAsia="Times New Roman" w:hAnsi="Sylfaen" w:cs="Times New Roman"/>
          <w:u w:val="single"/>
          <w:lang w:val="ka-GE" w:eastAsia="ru-RU"/>
        </w:rPr>
        <w:t>სასკოლო საატესტატო გამოცდები</w:t>
      </w:r>
    </w:p>
    <w:p w14:paraId="4B7F6A52"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721EAADF"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აღნიშნული შეფასების დოკუმენტის ფარგლებში მნიშვნელოვანია განვიხილოთ რამდენად კარგად ზომავს საატესტატო გამოცდები განათლების ხარისხს.  საატესტატო გამოცდები გახლავთ არსებული საგანმანათლებლო პოლიტიკის ნაწილი, რომლის საფუძველზეც მოსწავლეები იღებენ ზოგადსაგანმანათლებლო დაწესებულებების ატესტატს, შესაბამისად, მიზანშეწონილია შეფასდეს ამ მიმართულებით არსებული ვითარება არაქართულენოვან სკოლებში. </w:t>
      </w:r>
    </w:p>
    <w:p w14:paraId="1D8E1A1C"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6F8C69A1"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განათლებისა და მეცნიერების სამინიტრომ 2011 წლიდან სკოლის დამამთავრებელი სავალდებულო გამოცდები დააწესა. სასკოლო გამოსაშვები გამოცდები დაეფუძნება არსებულ სასწავლო გეგმებს. გამოცდები ტარდება შემდეგ საგნებში: ქართული ენა და ლიტერატურა, ისტორია, გეოგრაფია, ფიზიკა, ქიმია, ბიოლოგია, მათემატიკა და უცხო ენა. </w:t>
      </w:r>
    </w:p>
    <w:p w14:paraId="78BD2DEF" w14:textId="07741B30"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საატესტატო გამოცდებთან მიმართებით 2011-2014 წლებში რამდენიმე პრობლემა იკვეთებოდა: (1) ჩაჭრილთა დიდი რაოდენობა, რაც იწვევდა ატესტატის გარეშე დარჩენილ კურსდამთავრებულთა დიდ რაოდენობას (40% აღწევდა); (2) საგნების მიხედვით ჩაჭრის მაღალი პროცენტი განსაკუთრებით მათემატიკ</w:t>
      </w:r>
      <w:r w:rsidR="00B8510E">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სა და საბუნებისმეტყველო მეცნიერებებში და საგნების მიხედვით ჩაჭრილთა რიცხი 9-დან 29% მერყეობდა სხვადასხვა საგანში; (3) საატესტატო გამოცდებზე ნაჩვენები დაბალი საშუალო ქულა, რომლის მიხედვითაც </w:t>
      </w:r>
      <w:r w:rsidRPr="00812EB0">
        <w:rPr>
          <w:rFonts w:ascii="Sylfaen" w:eastAsia="Times New Roman" w:hAnsi="Sylfaen" w:cs="Times New Roman"/>
          <w:lang w:val="ka-GE" w:eastAsia="ru-RU"/>
        </w:rPr>
        <w:lastRenderedPageBreak/>
        <w:t>მოსწავლეებს არსებული სავალალო პირობების ფონზეც კი ყველაზე მაღალი შედეგი ქართულის, როგორც მეორე ენის საგანში უფიქსირდებოდათ. მნიშვნელოვანია განვიხილოთ რამდენად შეიცვალა 2015-2018 წლებში საატესტატო გამოცდების შედეგებიდან გამომდინარე ხსენებული ვითარება.</w:t>
      </w:r>
    </w:p>
    <w:p w14:paraId="0C98321F"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 </w:t>
      </w:r>
    </w:p>
    <w:p w14:paraId="45C79253"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1) ატესტატის გარეშე დარჩენილი სკოლის კურსდამთავრებულები:</w:t>
      </w:r>
    </w:p>
    <w:p w14:paraId="1445436F"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4038C587" w14:textId="0C43AED2"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განათლებისა და მეცნიერების სამინისტრ</w:t>
      </w:r>
      <w:r w:rsidR="00B8510E">
        <w:rPr>
          <w:rFonts w:ascii="Sylfaen" w:eastAsia="Times New Roman" w:hAnsi="Sylfaen" w:cs="Times New Roman"/>
          <w:lang w:val="ka-GE" w:eastAsia="ru-RU"/>
        </w:rPr>
        <w:t>ო</w:t>
      </w:r>
      <w:r w:rsidRPr="00812EB0">
        <w:rPr>
          <w:rFonts w:ascii="Sylfaen" w:eastAsia="Times New Roman" w:hAnsi="Sylfaen" w:cs="Times New Roman"/>
          <w:lang w:val="ka-GE" w:eastAsia="ru-RU"/>
        </w:rPr>
        <w:t xml:space="preserve">ს მონაცემებით, 2015-2017 წლებში არაქართულენოვანი სკოლების 7271 კურსდამთავრებულმა მიიღო ატესტატი/ დეტალური ინფორმაცია სწავლების ენის მიხედვით გაცემული ატესტატის შესახებ იხ. ქვემოთ წარმოდგენილ ცხრილში: </w:t>
      </w:r>
    </w:p>
    <w:p w14:paraId="5CFE9B77"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2E9F12C0"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279F2685"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F957CD5"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 xml:space="preserve">ცხრილი </w:t>
      </w:r>
      <w:r w:rsidRPr="00812EB0">
        <w:rPr>
          <w:rFonts w:ascii="Sylfaen" w:eastAsia="Times New Roman" w:hAnsi="Sylfaen" w:cs="Times New Roman"/>
          <w:b/>
          <w:lang w:eastAsia="ru-RU"/>
        </w:rPr>
        <w:t>1</w:t>
      </w:r>
      <w:r w:rsidRPr="00812EB0">
        <w:rPr>
          <w:rFonts w:ascii="Sylfaen" w:eastAsia="Times New Roman" w:hAnsi="Sylfaen" w:cs="Times New Roman"/>
          <w:b/>
          <w:lang w:val="ka-GE" w:eastAsia="ru-RU"/>
        </w:rPr>
        <w:t>0. სწავლების ენის მიხედვით გაცემული ატესტატი</w:t>
      </w:r>
    </w:p>
    <w:p w14:paraId="44E2B9EA" w14:textId="77777777" w:rsidR="0067610B" w:rsidRPr="00812EB0" w:rsidRDefault="0067610B" w:rsidP="0067610B">
      <w:pPr>
        <w:spacing w:after="0" w:line="24" w:lineRule="atLeast"/>
        <w:jc w:val="both"/>
        <w:rPr>
          <w:rFonts w:ascii="Sylfaen" w:eastAsia="Times New Roman" w:hAnsi="Sylfaen" w:cs="Times New Roman"/>
          <w:lang w:val="ka-GE" w:eastAsia="ru-RU"/>
        </w:rPr>
      </w:pPr>
    </w:p>
    <w:tbl>
      <w:tblPr>
        <w:tblStyle w:val="GridTable4-Accent21"/>
        <w:tblW w:w="8418" w:type="dxa"/>
        <w:tblLook w:val="04A0" w:firstRow="1" w:lastRow="0" w:firstColumn="1" w:lastColumn="0" w:noHBand="0" w:noVBand="1"/>
      </w:tblPr>
      <w:tblGrid>
        <w:gridCol w:w="1660"/>
        <w:gridCol w:w="2819"/>
        <w:gridCol w:w="1966"/>
        <w:gridCol w:w="1973"/>
      </w:tblGrid>
      <w:tr w:rsidR="0067610B" w:rsidRPr="00812EB0" w14:paraId="2CD17DF2" w14:textId="77777777" w:rsidTr="007D23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9032B3C" w14:textId="77777777" w:rsidR="0067610B" w:rsidRPr="00812EB0" w:rsidRDefault="0067610B" w:rsidP="007D23E2">
            <w:pPr>
              <w:spacing w:after="0" w:line="24" w:lineRule="atLeast"/>
              <w:jc w:val="both"/>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წელი</w:t>
            </w:r>
          </w:p>
        </w:tc>
        <w:tc>
          <w:tcPr>
            <w:tcW w:w="2819" w:type="dxa"/>
            <w:noWrap/>
            <w:hideMark/>
          </w:tcPr>
          <w:p w14:paraId="199E85D9"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აზერბაიჯანულენოვანი</w:t>
            </w:r>
          </w:p>
        </w:tc>
        <w:tc>
          <w:tcPr>
            <w:tcW w:w="1966" w:type="dxa"/>
            <w:noWrap/>
            <w:hideMark/>
          </w:tcPr>
          <w:p w14:paraId="7181A2A1"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რუსულენოვანი</w:t>
            </w:r>
          </w:p>
        </w:tc>
        <w:tc>
          <w:tcPr>
            <w:tcW w:w="1973" w:type="dxa"/>
            <w:noWrap/>
            <w:hideMark/>
          </w:tcPr>
          <w:p w14:paraId="154901A9"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სომხურენოვანი</w:t>
            </w:r>
          </w:p>
        </w:tc>
      </w:tr>
      <w:tr w:rsidR="0067610B" w:rsidRPr="00812EB0" w14:paraId="7A688BC8" w14:textId="77777777" w:rsidTr="007D23E2">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BD986AD" w14:textId="77777777" w:rsidR="0067610B" w:rsidRPr="00812EB0" w:rsidRDefault="0067610B" w:rsidP="007D23E2">
            <w:pPr>
              <w:spacing w:after="0" w:line="24" w:lineRule="atLeast"/>
              <w:jc w:val="both"/>
              <w:rPr>
                <w:rFonts w:ascii="Sylfaen" w:eastAsia="Times New Roman" w:hAnsi="Sylfaen" w:cs="Times New Roman"/>
                <w:lang w:eastAsia="ru-RU"/>
              </w:rPr>
            </w:pPr>
            <w:r w:rsidRPr="00812EB0">
              <w:rPr>
                <w:rFonts w:ascii="Sylfaen" w:eastAsia="Times New Roman" w:hAnsi="Sylfaen" w:cs="Times New Roman"/>
                <w:lang w:eastAsia="ru-RU"/>
              </w:rPr>
              <w:t>2015</w:t>
            </w:r>
          </w:p>
        </w:tc>
        <w:tc>
          <w:tcPr>
            <w:tcW w:w="2819" w:type="dxa"/>
            <w:noWrap/>
            <w:hideMark/>
          </w:tcPr>
          <w:p w14:paraId="63108BE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659</w:t>
            </w:r>
          </w:p>
        </w:tc>
        <w:tc>
          <w:tcPr>
            <w:tcW w:w="1966" w:type="dxa"/>
            <w:noWrap/>
            <w:hideMark/>
          </w:tcPr>
          <w:p w14:paraId="0CD46D99"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948</w:t>
            </w:r>
          </w:p>
        </w:tc>
        <w:tc>
          <w:tcPr>
            <w:tcW w:w="1973" w:type="dxa"/>
            <w:noWrap/>
            <w:hideMark/>
          </w:tcPr>
          <w:p w14:paraId="4C7D350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792</w:t>
            </w:r>
          </w:p>
        </w:tc>
      </w:tr>
      <w:tr w:rsidR="0067610B" w:rsidRPr="00812EB0" w14:paraId="512F39C4" w14:textId="77777777" w:rsidTr="007D23E2">
        <w:trPr>
          <w:trHeight w:val="516"/>
        </w:trPr>
        <w:tc>
          <w:tcPr>
            <w:cnfStyle w:val="001000000000" w:firstRow="0" w:lastRow="0" w:firstColumn="1" w:lastColumn="0" w:oddVBand="0" w:evenVBand="0" w:oddHBand="0" w:evenHBand="0" w:firstRowFirstColumn="0" w:firstRowLastColumn="0" w:lastRowFirstColumn="0" w:lastRowLastColumn="0"/>
            <w:tcW w:w="1660" w:type="dxa"/>
            <w:noWrap/>
            <w:hideMark/>
          </w:tcPr>
          <w:p w14:paraId="17C77EFB" w14:textId="77777777" w:rsidR="0067610B" w:rsidRPr="00812EB0" w:rsidRDefault="0067610B" w:rsidP="007D23E2">
            <w:pPr>
              <w:spacing w:after="0" w:line="24" w:lineRule="atLeast"/>
              <w:jc w:val="both"/>
              <w:rPr>
                <w:rFonts w:ascii="Sylfaen" w:eastAsia="Times New Roman" w:hAnsi="Sylfaen" w:cs="Times New Roman"/>
                <w:lang w:eastAsia="ru-RU"/>
              </w:rPr>
            </w:pPr>
            <w:r w:rsidRPr="00812EB0">
              <w:rPr>
                <w:rFonts w:ascii="Sylfaen" w:eastAsia="Times New Roman" w:hAnsi="Sylfaen" w:cs="Times New Roman"/>
                <w:lang w:eastAsia="ru-RU"/>
              </w:rPr>
              <w:t>2016</w:t>
            </w:r>
          </w:p>
        </w:tc>
        <w:tc>
          <w:tcPr>
            <w:tcW w:w="2819" w:type="dxa"/>
            <w:noWrap/>
            <w:hideMark/>
          </w:tcPr>
          <w:p w14:paraId="5B5F1875"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650</w:t>
            </w:r>
          </w:p>
        </w:tc>
        <w:tc>
          <w:tcPr>
            <w:tcW w:w="1966" w:type="dxa"/>
            <w:noWrap/>
            <w:hideMark/>
          </w:tcPr>
          <w:p w14:paraId="6A3A1FF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926</w:t>
            </w:r>
          </w:p>
        </w:tc>
        <w:tc>
          <w:tcPr>
            <w:tcW w:w="1973" w:type="dxa"/>
            <w:noWrap/>
            <w:hideMark/>
          </w:tcPr>
          <w:p w14:paraId="52E909F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703</w:t>
            </w:r>
          </w:p>
        </w:tc>
      </w:tr>
      <w:tr w:rsidR="0067610B" w:rsidRPr="00812EB0" w14:paraId="406D27DC" w14:textId="77777777" w:rsidTr="007D23E2">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660" w:type="dxa"/>
            <w:noWrap/>
            <w:hideMark/>
          </w:tcPr>
          <w:p w14:paraId="1BC7FE87" w14:textId="77777777" w:rsidR="0067610B" w:rsidRPr="00812EB0" w:rsidRDefault="0067610B" w:rsidP="007D23E2">
            <w:pPr>
              <w:spacing w:after="0" w:line="24" w:lineRule="atLeast"/>
              <w:jc w:val="both"/>
              <w:rPr>
                <w:rFonts w:ascii="Sylfaen" w:eastAsia="Times New Roman" w:hAnsi="Sylfaen" w:cs="Times New Roman"/>
                <w:lang w:eastAsia="ru-RU"/>
              </w:rPr>
            </w:pPr>
            <w:r w:rsidRPr="00812EB0">
              <w:rPr>
                <w:rFonts w:ascii="Sylfaen" w:eastAsia="Times New Roman" w:hAnsi="Sylfaen" w:cs="Times New Roman"/>
                <w:lang w:eastAsia="ru-RU"/>
              </w:rPr>
              <w:t>2017</w:t>
            </w:r>
          </w:p>
        </w:tc>
        <w:tc>
          <w:tcPr>
            <w:tcW w:w="2819" w:type="dxa"/>
            <w:noWrap/>
            <w:hideMark/>
          </w:tcPr>
          <w:p w14:paraId="627C513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838</w:t>
            </w:r>
          </w:p>
        </w:tc>
        <w:tc>
          <w:tcPr>
            <w:tcW w:w="1966" w:type="dxa"/>
            <w:noWrap/>
            <w:hideMark/>
          </w:tcPr>
          <w:p w14:paraId="5644927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889</w:t>
            </w:r>
          </w:p>
        </w:tc>
        <w:tc>
          <w:tcPr>
            <w:tcW w:w="1973" w:type="dxa"/>
            <w:noWrap/>
            <w:hideMark/>
          </w:tcPr>
          <w:p w14:paraId="1FB3666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866</w:t>
            </w:r>
          </w:p>
        </w:tc>
      </w:tr>
      <w:tr w:rsidR="0067610B" w:rsidRPr="00812EB0" w14:paraId="7AB0D0A2"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69EE89B" w14:textId="77777777" w:rsidR="0067610B" w:rsidRPr="00812EB0" w:rsidRDefault="0067610B" w:rsidP="007D23E2">
            <w:pPr>
              <w:spacing w:after="0" w:line="24" w:lineRule="atLeast"/>
              <w:jc w:val="both"/>
              <w:rPr>
                <w:rFonts w:ascii="Sylfaen" w:eastAsia="Times New Roman" w:hAnsi="Sylfaen" w:cs="Times New Roman"/>
                <w:lang w:eastAsia="ru-RU"/>
              </w:rPr>
            </w:pPr>
            <w:r w:rsidRPr="00812EB0">
              <w:rPr>
                <w:rFonts w:ascii="Sylfaen" w:eastAsia="Times New Roman" w:hAnsi="Sylfaen" w:cs="Times New Roman"/>
                <w:lang w:eastAsia="ru-RU"/>
              </w:rPr>
              <w:t>სულ</w:t>
            </w:r>
          </w:p>
        </w:tc>
        <w:tc>
          <w:tcPr>
            <w:tcW w:w="2819" w:type="dxa"/>
            <w:noWrap/>
            <w:hideMark/>
          </w:tcPr>
          <w:p w14:paraId="094E594E"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2147</w:t>
            </w:r>
          </w:p>
        </w:tc>
        <w:tc>
          <w:tcPr>
            <w:tcW w:w="1966" w:type="dxa"/>
            <w:noWrap/>
            <w:hideMark/>
          </w:tcPr>
          <w:p w14:paraId="1DC4B465"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2763</w:t>
            </w:r>
          </w:p>
        </w:tc>
        <w:tc>
          <w:tcPr>
            <w:tcW w:w="1973" w:type="dxa"/>
            <w:noWrap/>
            <w:hideMark/>
          </w:tcPr>
          <w:p w14:paraId="1E493CDE"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2361</w:t>
            </w:r>
          </w:p>
        </w:tc>
      </w:tr>
    </w:tbl>
    <w:p w14:paraId="6C40DBB2"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0F393DD1" w14:textId="75B27108"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მიუხედავად იმისა, რომ სამინისტროს მიერ მოწოდებული ინფორმაცია თითქოს შთამბეჭდავია რაოდენობრივი თვალსაზრისით, საინტერესოა, თუ რა პროცენტს შეადგენენ ატესტატაღებული კურსდამთავრებულები საერთო რაოდენობასთან შედარებით.  კონკრეტულად, შესაბამის წელს რამდენ კურსდამთავრებულს უნდა აეღო ატესტატი და რა პროცენტმა შეძლო ამის გაკეთება. ამ თვალსაზრისით</w:t>
      </w:r>
      <w:r w:rsidR="00B8510E">
        <w:rPr>
          <w:rFonts w:ascii="Sylfaen" w:eastAsia="Times New Roman" w:hAnsi="Sylfaen" w:cs="Times New Roman"/>
          <w:lang w:eastAsia="ru-RU"/>
        </w:rPr>
        <w:t xml:space="preserve">, </w:t>
      </w:r>
      <w:r w:rsidR="00B8510E" w:rsidRPr="00812EB0">
        <w:rPr>
          <w:rFonts w:ascii="Sylfaen" w:eastAsia="Times New Roman" w:hAnsi="Sylfaen" w:cs="Times New Roman"/>
          <w:lang w:val="ka-GE" w:eastAsia="ru-RU"/>
        </w:rPr>
        <w:t>2015 და 2016 წლებ</w:t>
      </w:r>
      <w:r w:rsidR="00B8510E">
        <w:rPr>
          <w:rFonts w:ascii="Sylfaen" w:eastAsia="Times New Roman" w:hAnsi="Sylfaen" w:cs="Times New Roman"/>
          <w:lang w:val="ka-GE" w:eastAsia="ru-RU"/>
        </w:rPr>
        <w:t>ის</w:t>
      </w:r>
      <w:r w:rsidRPr="00812EB0">
        <w:rPr>
          <w:rFonts w:ascii="Sylfaen" w:eastAsia="Times New Roman" w:hAnsi="Sylfaen" w:cs="Times New Roman"/>
          <w:lang w:val="ka-GE" w:eastAsia="ru-RU"/>
        </w:rPr>
        <w:t xml:space="preserve"> ზუსტი სტატისტიკური ანალიზის გაკეთება ვერ მოხერხდა, რადგან საგნების მიხედვით განსხვავებულია გამოცდაზე გამსვლელთა რაოდენობა, თუმცა განათლებისა და მეცნიერების სამინისტროს მონაცემით, 2017 წელს არსებული ვითარების ანალიზი</w:t>
      </w:r>
      <w:r w:rsidR="00B8510E">
        <w:rPr>
          <w:rFonts w:ascii="Sylfaen" w:eastAsia="Times New Roman" w:hAnsi="Sylfaen" w:cs="Times New Roman"/>
          <w:lang w:val="ka-GE" w:eastAsia="ru-RU"/>
        </w:rPr>
        <w:t>ს</w:t>
      </w:r>
      <w:r w:rsidRPr="00812EB0">
        <w:rPr>
          <w:rFonts w:ascii="Sylfaen" w:eastAsia="Times New Roman" w:hAnsi="Sylfaen" w:cs="Times New Roman"/>
          <w:lang w:val="ka-GE" w:eastAsia="ru-RU"/>
        </w:rPr>
        <w:t xml:space="preserve"> გაკეთება შესაძლებელია. 2017 წელს საატესტატო გამოცდების შედეგად ატესტატი აიღო 2593-მა არაქართულენოვანი სკოლის კურსდამთავრებულმა, ხოლო გამოცდაზე გავიდა 4706 მოსწავლე, რაც ნიშნავს, რომ 2017 წელს ატესტატის გარეშე დარჩა 44,9 % არაქართულენოვანი სკოლების კურსდამთავრებულების. თუკი სწავლების ენის მიხედვითაც დეტალურად გავაანალიზებთ 2017 წლის მონაცემებს, აღმოჩნდება, რომ აზერბაიჯანულენოვან სკოლებში ატესტატის გარეშე დარჩა გამოცდაზე გასულ მოსწავლეთა თითქმის 60%, სომხურენოვანი სკოლების - 43% და რუსულენოვანი სკოლების გამოცდაზე გასულ მოსწავლეთა 22%. ქვემოთ იხ. ცხრილი, სადაც დეტალურად და ნათლად არის მოწოდებული ინფორმაცია 2017 წლის გამოსაშვებ გამოცდებზე ატესტატმიღებულ მოსწავლეთა პროცენტული მაჩვენებლის შესახებ სწავლების ენის მიხედვით.</w:t>
      </w:r>
    </w:p>
    <w:p w14:paraId="22054209"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3EC31535" w14:textId="54BE3D00"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11. ატესტატმიღებული მოსწავლეთა პროცენტული მაჩვენებ</w:t>
      </w:r>
      <w:r w:rsidR="0010076B">
        <w:rPr>
          <w:rFonts w:ascii="Sylfaen" w:eastAsia="Times New Roman" w:hAnsi="Sylfaen" w:cs="Times New Roman"/>
          <w:b/>
          <w:lang w:val="ka-GE" w:eastAsia="ru-RU"/>
        </w:rPr>
        <w:t>ე</w:t>
      </w:r>
      <w:r w:rsidRPr="00812EB0">
        <w:rPr>
          <w:rFonts w:ascii="Sylfaen" w:eastAsia="Times New Roman" w:hAnsi="Sylfaen" w:cs="Times New Roman"/>
          <w:b/>
          <w:lang w:val="ka-GE" w:eastAsia="ru-RU"/>
        </w:rPr>
        <w:t>ლი სწავლების ენის მიხედვით</w:t>
      </w:r>
    </w:p>
    <w:p w14:paraId="5D116619" w14:textId="77777777" w:rsidR="0067610B" w:rsidRPr="00812EB0" w:rsidRDefault="0067610B" w:rsidP="0067610B">
      <w:pPr>
        <w:spacing w:after="0" w:line="24" w:lineRule="atLeast"/>
        <w:jc w:val="both"/>
        <w:rPr>
          <w:rFonts w:ascii="Sylfaen" w:eastAsia="Times New Roman" w:hAnsi="Sylfaen" w:cs="Times New Roman"/>
          <w:b/>
          <w:lang w:val="ka-GE" w:eastAsia="ru-RU"/>
        </w:rPr>
      </w:pPr>
    </w:p>
    <w:tbl>
      <w:tblPr>
        <w:tblStyle w:val="GridTable4-Accent21"/>
        <w:tblW w:w="8640" w:type="dxa"/>
        <w:tblLook w:val="04A0" w:firstRow="1" w:lastRow="0" w:firstColumn="1" w:lastColumn="0" w:noHBand="0" w:noVBand="1"/>
      </w:tblPr>
      <w:tblGrid>
        <w:gridCol w:w="1921"/>
        <w:gridCol w:w="2180"/>
        <w:gridCol w:w="2300"/>
        <w:gridCol w:w="2600"/>
      </w:tblGrid>
      <w:tr w:rsidR="0067610B" w:rsidRPr="00812EB0" w14:paraId="3083088C" w14:textId="77777777" w:rsidTr="007D23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F86B0BC" w14:textId="77777777" w:rsidR="0067610B" w:rsidRPr="00812EB0" w:rsidRDefault="0067610B" w:rsidP="007D23E2">
            <w:pPr>
              <w:spacing w:after="0" w:line="24" w:lineRule="atLeast"/>
              <w:jc w:val="both"/>
              <w:rPr>
                <w:rFonts w:ascii="Sylfaen" w:eastAsia="Times New Roman" w:hAnsi="Sylfaen" w:cs="Times New Roman"/>
                <w:b w:val="0"/>
                <w:bCs w:val="0"/>
                <w:color w:val="auto"/>
                <w:lang w:val="ka-GE" w:eastAsia="ru-RU"/>
              </w:rPr>
            </w:pPr>
            <w:r w:rsidRPr="00812EB0">
              <w:rPr>
                <w:rFonts w:ascii="Sylfaen" w:eastAsia="Times New Roman" w:hAnsi="Sylfaen" w:cs="Times New Roman"/>
                <w:b w:val="0"/>
                <w:bCs w:val="0"/>
                <w:color w:val="auto"/>
                <w:lang w:eastAsia="ru-RU"/>
              </w:rPr>
              <w:t> </w:t>
            </w:r>
            <w:r w:rsidRPr="00812EB0">
              <w:rPr>
                <w:rFonts w:ascii="Sylfaen" w:eastAsia="Times New Roman" w:hAnsi="Sylfaen" w:cs="Times New Roman"/>
                <w:b w:val="0"/>
                <w:bCs w:val="0"/>
                <w:color w:val="auto"/>
                <w:lang w:val="ka-GE" w:eastAsia="ru-RU"/>
              </w:rPr>
              <w:t>სწავლების ენა</w:t>
            </w:r>
          </w:p>
        </w:tc>
        <w:tc>
          <w:tcPr>
            <w:tcW w:w="2180" w:type="dxa"/>
            <w:noWrap/>
            <w:hideMark/>
          </w:tcPr>
          <w:p w14:paraId="6D370C76"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ატესტატი</w:t>
            </w:r>
            <w:r w:rsidRPr="00812EB0">
              <w:rPr>
                <w:rFonts w:ascii="Sylfaen" w:eastAsia="Times New Roman" w:hAnsi="Sylfaen" w:cs="Times New Roman"/>
                <w:b w:val="0"/>
                <w:bCs w:val="0"/>
                <w:color w:val="auto"/>
                <w:lang w:val="ka-GE" w:eastAsia="ru-RU"/>
              </w:rPr>
              <w:t xml:space="preserve"> </w:t>
            </w:r>
            <w:r w:rsidRPr="00812EB0">
              <w:rPr>
                <w:rFonts w:ascii="Sylfaen" w:eastAsia="Times New Roman" w:hAnsi="Sylfaen" w:cs="Times New Roman"/>
                <w:b w:val="0"/>
                <w:bCs w:val="0"/>
                <w:color w:val="auto"/>
                <w:lang w:eastAsia="ru-RU"/>
              </w:rPr>
              <w:t>მიიღო</w:t>
            </w:r>
          </w:p>
        </w:tc>
        <w:tc>
          <w:tcPr>
            <w:tcW w:w="2300" w:type="dxa"/>
            <w:noWrap/>
            <w:hideMark/>
          </w:tcPr>
          <w:p w14:paraId="73E607EB"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გამოცდაზე</w:t>
            </w:r>
            <w:r w:rsidRPr="00812EB0">
              <w:rPr>
                <w:rFonts w:ascii="Sylfaen" w:eastAsia="Times New Roman" w:hAnsi="Sylfaen" w:cs="Times New Roman"/>
                <w:b w:val="0"/>
                <w:bCs w:val="0"/>
                <w:color w:val="auto"/>
                <w:lang w:val="ka-GE" w:eastAsia="ru-RU"/>
              </w:rPr>
              <w:t xml:space="preserve"> </w:t>
            </w:r>
            <w:r w:rsidRPr="00812EB0">
              <w:rPr>
                <w:rFonts w:ascii="Sylfaen" w:eastAsia="Times New Roman" w:hAnsi="Sylfaen" w:cs="Times New Roman"/>
                <w:b w:val="0"/>
                <w:bCs w:val="0"/>
                <w:color w:val="auto"/>
                <w:lang w:eastAsia="ru-RU"/>
              </w:rPr>
              <w:t>გავიდა</w:t>
            </w:r>
          </w:p>
        </w:tc>
        <w:tc>
          <w:tcPr>
            <w:tcW w:w="2600" w:type="dxa"/>
            <w:noWrap/>
            <w:hideMark/>
          </w:tcPr>
          <w:p w14:paraId="5ACAC8B7"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 ატესტატ</w:t>
            </w:r>
            <w:r w:rsidRPr="00812EB0">
              <w:rPr>
                <w:rFonts w:ascii="Sylfaen" w:eastAsia="Times New Roman" w:hAnsi="Sylfaen" w:cs="Times New Roman"/>
                <w:b w:val="0"/>
                <w:bCs w:val="0"/>
                <w:color w:val="auto"/>
                <w:lang w:val="ka-GE" w:eastAsia="ru-RU"/>
              </w:rPr>
              <w:t xml:space="preserve"> </w:t>
            </w:r>
            <w:r w:rsidRPr="00812EB0">
              <w:rPr>
                <w:rFonts w:ascii="Sylfaen" w:eastAsia="Times New Roman" w:hAnsi="Sylfaen" w:cs="Times New Roman"/>
                <w:b w:val="0"/>
                <w:bCs w:val="0"/>
                <w:color w:val="auto"/>
                <w:lang w:eastAsia="ru-RU"/>
              </w:rPr>
              <w:t>მიღებულთა</w:t>
            </w:r>
          </w:p>
        </w:tc>
      </w:tr>
      <w:tr w:rsidR="0067610B" w:rsidRPr="00812EB0" w14:paraId="3722482C"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DEBA433"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აზერბაიჯანული</w:t>
            </w:r>
          </w:p>
        </w:tc>
        <w:tc>
          <w:tcPr>
            <w:tcW w:w="2180" w:type="dxa"/>
            <w:noWrap/>
            <w:hideMark/>
          </w:tcPr>
          <w:p w14:paraId="4406FAF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838</w:t>
            </w:r>
          </w:p>
        </w:tc>
        <w:tc>
          <w:tcPr>
            <w:tcW w:w="2300" w:type="dxa"/>
            <w:noWrap/>
            <w:hideMark/>
          </w:tcPr>
          <w:p w14:paraId="5AD79A2B"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2057</w:t>
            </w:r>
          </w:p>
        </w:tc>
        <w:tc>
          <w:tcPr>
            <w:tcW w:w="2600" w:type="dxa"/>
            <w:noWrap/>
            <w:hideMark/>
          </w:tcPr>
          <w:p w14:paraId="1C4250CB"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40.70%</w:t>
            </w:r>
          </w:p>
        </w:tc>
      </w:tr>
      <w:tr w:rsidR="0067610B" w:rsidRPr="00812EB0" w14:paraId="4172909F"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937A450"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სომხური</w:t>
            </w:r>
          </w:p>
        </w:tc>
        <w:tc>
          <w:tcPr>
            <w:tcW w:w="2180" w:type="dxa"/>
            <w:noWrap/>
            <w:hideMark/>
          </w:tcPr>
          <w:p w14:paraId="26A77338"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866</w:t>
            </w:r>
          </w:p>
        </w:tc>
        <w:tc>
          <w:tcPr>
            <w:tcW w:w="2300" w:type="dxa"/>
            <w:noWrap/>
            <w:hideMark/>
          </w:tcPr>
          <w:p w14:paraId="00FC033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1512</w:t>
            </w:r>
          </w:p>
        </w:tc>
        <w:tc>
          <w:tcPr>
            <w:tcW w:w="2600" w:type="dxa"/>
            <w:noWrap/>
            <w:hideMark/>
          </w:tcPr>
          <w:p w14:paraId="5F14F11B"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57.30%</w:t>
            </w:r>
          </w:p>
        </w:tc>
      </w:tr>
      <w:tr w:rsidR="0067610B" w:rsidRPr="00812EB0" w14:paraId="293F42B8"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322F3B5"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რუსული</w:t>
            </w:r>
          </w:p>
        </w:tc>
        <w:tc>
          <w:tcPr>
            <w:tcW w:w="2180" w:type="dxa"/>
            <w:noWrap/>
            <w:hideMark/>
          </w:tcPr>
          <w:p w14:paraId="4EEC5FB0"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889</w:t>
            </w:r>
          </w:p>
        </w:tc>
        <w:tc>
          <w:tcPr>
            <w:tcW w:w="2300" w:type="dxa"/>
            <w:noWrap/>
            <w:hideMark/>
          </w:tcPr>
          <w:p w14:paraId="5D1FC33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1137</w:t>
            </w:r>
          </w:p>
        </w:tc>
        <w:tc>
          <w:tcPr>
            <w:tcW w:w="2600" w:type="dxa"/>
            <w:noWrap/>
            <w:hideMark/>
          </w:tcPr>
          <w:p w14:paraId="269124D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78.20%</w:t>
            </w:r>
          </w:p>
        </w:tc>
      </w:tr>
      <w:tr w:rsidR="0067610B" w:rsidRPr="00812EB0" w14:paraId="30D69402"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AEF54EC"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სულ</w:t>
            </w:r>
          </w:p>
        </w:tc>
        <w:tc>
          <w:tcPr>
            <w:tcW w:w="2180" w:type="dxa"/>
            <w:noWrap/>
            <w:hideMark/>
          </w:tcPr>
          <w:p w14:paraId="4A99D7E5"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2593</w:t>
            </w:r>
          </w:p>
        </w:tc>
        <w:tc>
          <w:tcPr>
            <w:tcW w:w="2300" w:type="dxa"/>
            <w:noWrap/>
            <w:hideMark/>
          </w:tcPr>
          <w:p w14:paraId="0AFC5744"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4706</w:t>
            </w:r>
          </w:p>
        </w:tc>
        <w:tc>
          <w:tcPr>
            <w:tcW w:w="2600" w:type="dxa"/>
            <w:noWrap/>
            <w:hideMark/>
          </w:tcPr>
          <w:p w14:paraId="0DAC94D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55.10%</w:t>
            </w:r>
          </w:p>
        </w:tc>
      </w:tr>
    </w:tbl>
    <w:p w14:paraId="32F8E865"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(2) საგნების მიხედვით ჩაჭრის მაღალი პროცენტი:</w:t>
      </w:r>
    </w:p>
    <w:p w14:paraId="11F8321A"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79A6C6E4" w14:textId="2FD11C8D"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2011-2014 წლების მსგავსად გამოსაშვებმა გამოცდებმა აჩვენა განსხვავებები საგნების მიხედვით ჩაჭრის მაჩვენებლებში. აღსანიშნავია, რომ ჩაჭრილთა პროცენტი საგნების მიხედვით გაზრდილია წინა წლებთან შედარებით, ხოლო ყველაზე რთულად დასაძლევი საგნების ნუსხა არ შეცვლილა და მათემატიკისა და საბუნებისმეტყველო საგნების დაძლევა კვლავ პრობლემად რჩება. ახალი მონაცემებით, აზერბაიჯანულენოვანთათვის პრობლემურ საგნ</w:t>
      </w:r>
      <w:r w:rsidR="0010076B">
        <w:rPr>
          <w:rFonts w:ascii="Sylfaen" w:eastAsia="Times New Roman" w:hAnsi="Sylfaen" w:cs="Times New Roman"/>
          <w:lang w:val="ka-GE" w:eastAsia="ru-RU"/>
        </w:rPr>
        <w:t>ებად</w:t>
      </w:r>
      <w:r w:rsidRPr="00812EB0">
        <w:rPr>
          <w:rFonts w:ascii="Sylfaen" w:eastAsia="Times New Roman" w:hAnsi="Sylfaen" w:cs="Times New Roman"/>
          <w:lang w:val="ka-GE" w:eastAsia="ru-RU"/>
        </w:rPr>
        <w:t xml:space="preserve"> გამოიკვეთა უცხო ენ</w:t>
      </w:r>
      <w:r w:rsidR="0010076B">
        <w:rPr>
          <w:rFonts w:ascii="Sylfaen" w:eastAsia="Times New Roman" w:hAnsi="Sylfaen" w:cs="Times New Roman"/>
          <w:lang w:val="ka-GE" w:eastAsia="ru-RU"/>
        </w:rPr>
        <w:t xml:space="preserve">ა </w:t>
      </w:r>
      <w:r w:rsidRPr="00812EB0">
        <w:rPr>
          <w:rFonts w:ascii="Sylfaen" w:eastAsia="Times New Roman" w:hAnsi="Sylfaen" w:cs="Times New Roman"/>
          <w:lang w:val="ka-GE" w:eastAsia="ru-RU"/>
        </w:rPr>
        <w:t>და ქართული</w:t>
      </w:r>
      <w:r w:rsidR="0010076B">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როგორც მეორე ენა. ჩაჭრილთა პროცენტული მაჩვენებელი 2011-2014 წლებთან შედარებით გაზრდილია.</w:t>
      </w:r>
    </w:p>
    <w:p w14:paraId="0E29028E"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5653C073"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660AE4D3" w14:textId="50177E6B" w:rsidR="0067610B" w:rsidRPr="00812EB0" w:rsidRDefault="0067610B" w:rsidP="0067610B">
      <w:pPr>
        <w:spacing w:after="0" w:line="24" w:lineRule="atLeast"/>
        <w:jc w:val="both"/>
        <w:rPr>
          <w:rFonts w:ascii="Sylfaen" w:eastAsia="Times New Roman" w:hAnsi="Sylfaen" w:cs="Times New Roman"/>
          <w:b/>
          <w:bCs/>
          <w:lang w:val="ka-GE" w:eastAsia="ru-RU"/>
        </w:rPr>
      </w:pPr>
      <w:r w:rsidRPr="00812EB0">
        <w:rPr>
          <w:rFonts w:ascii="Sylfaen" w:eastAsia="Times New Roman" w:hAnsi="Sylfaen" w:cs="Times New Roman"/>
          <w:b/>
          <w:lang w:val="ka-GE" w:eastAsia="ru-RU"/>
        </w:rPr>
        <w:t xml:space="preserve">ცხრილი 12. </w:t>
      </w:r>
      <w:r w:rsidRPr="00812EB0">
        <w:rPr>
          <w:rFonts w:ascii="Sylfaen" w:eastAsia="Times New Roman" w:hAnsi="Sylfaen" w:cs="Times New Roman"/>
          <w:b/>
          <w:bCs/>
          <w:lang w:eastAsia="ru-RU"/>
        </w:rPr>
        <w:t>მე-12 კლასში</w:t>
      </w:r>
      <w:r w:rsidR="00E32EC8">
        <w:rPr>
          <w:rFonts w:ascii="Sylfaen" w:eastAsia="Times New Roman" w:hAnsi="Sylfaen" w:cs="Times New Roman"/>
          <w:b/>
          <w:bCs/>
          <w:lang w:val="ka-GE" w:eastAsia="ru-RU"/>
        </w:rPr>
        <w:t>,</w:t>
      </w:r>
      <w:r w:rsidRPr="00812EB0">
        <w:rPr>
          <w:rFonts w:ascii="Sylfaen" w:eastAsia="Times New Roman" w:hAnsi="Sylfaen" w:cs="Times New Roman"/>
          <w:b/>
          <w:bCs/>
          <w:lang w:val="ka-GE" w:eastAsia="ru-RU"/>
        </w:rPr>
        <w:t xml:space="preserve"> </w:t>
      </w:r>
      <w:r w:rsidR="00E32EC8" w:rsidRPr="00812EB0">
        <w:rPr>
          <w:rFonts w:ascii="Sylfaen" w:eastAsia="Times New Roman" w:hAnsi="Sylfaen" w:cs="Times New Roman"/>
          <w:b/>
          <w:bCs/>
          <w:lang w:eastAsia="ru-RU"/>
        </w:rPr>
        <w:t>გამოცდებზე</w:t>
      </w:r>
      <w:r w:rsidR="00E32EC8" w:rsidRPr="00812EB0">
        <w:rPr>
          <w:rFonts w:ascii="Sylfaen" w:eastAsia="Times New Roman" w:hAnsi="Sylfaen" w:cs="Times New Roman"/>
          <w:b/>
          <w:bCs/>
          <w:lang w:val="ka-GE" w:eastAsia="ru-RU"/>
        </w:rPr>
        <w:t xml:space="preserve"> </w:t>
      </w:r>
      <w:r w:rsidRPr="00812EB0">
        <w:rPr>
          <w:rFonts w:ascii="Sylfaen" w:eastAsia="Times New Roman" w:hAnsi="Sylfaen" w:cs="Times New Roman"/>
          <w:b/>
          <w:bCs/>
          <w:lang w:eastAsia="ru-RU"/>
        </w:rPr>
        <w:t>ჩაჭრილთა</w:t>
      </w:r>
      <w:r w:rsidRPr="00812EB0">
        <w:rPr>
          <w:rFonts w:ascii="Sylfaen" w:eastAsia="Times New Roman" w:hAnsi="Sylfaen" w:cs="Times New Roman"/>
          <w:b/>
          <w:bCs/>
          <w:lang w:val="ka-GE" w:eastAsia="ru-RU"/>
        </w:rPr>
        <w:t xml:space="preserve"> პროცენტული მაჩვენებელი (</w:t>
      </w:r>
      <w:r w:rsidRPr="00812EB0">
        <w:rPr>
          <w:rFonts w:ascii="Sylfaen" w:eastAsia="Times New Roman" w:hAnsi="Sylfaen" w:cs="Times New Roman"/>
          <w:b/>
          <w:bCs/>
          <w:lang w:eastAsia="ru-RU"/>
        </w:rPr>
        <w:t>2015-18</w:t>
      </w:r>
      <w:r w:rsidRPr="00812EB0">
        <w:rPr>
          <w:rFonts w:ascii="Sylfaen" w:eastAsia="Times New Roman" w:hAnsi="Sylfaen" w:cs="Times New Roman"/>
          <w:b/>
          <w:bCs/>
          <w:lang w:val="ka-GE" w:eastAsia="ru-RU"/>
        </w:rPr>
        <w:t xml:space="preserve"> წწ.)</w:t>
      </w:r>
    </w:p>
    <w:p w14:paraId="4AF965D1" w14:textId="77777777" w:rsidR="0067610B" w:rsidRPr="00812EB0" w:rsidRDefault="0067610B" w:rsidP="0067610B">
      <w:pPr>
        <w:spacing w:after="0" w:line="24" w:lineRule="atLeast"/>
        <w:jc w:val="both"/>
        <w:rPr>
          <w:rFonts w:ascii="Sylfaen" w:eastAsia="Times New Roman" w:hAnsi="Sylfaen" w:cs="Times New Roman"/>
          <w:lang w:val="ka-GE" w:eastAsia="ru-RU"/>
        </w:rPr>
      </w:pPr>
    </w:p>
    <w:tbl>
      <w:tblPr>
        <w:tblStyle w:val="GridTable4-Accent21"/>
        <w:tblW w:w="7332" w:type="dxa"/>
        <w:tblLook w:val="04A0" w:firstRow="1" w:lastRow="0" w:firstColumn="1" w:lastColumn="0" w:noHBand="0" w:noVBand="1"/>
      </w:tblPr>
      <w:tblGrid>
        <w:gridCol w:w="2315"/>
        <w:gridCol w:w="1923"/>
        <w:gridCol w:w="1147"/>
        <w:gridCol w:w="1174"/>
        <w:gridCol w:w="1525"/>
      </w:tblGrid>
      <w:tr w:rsidR="0067610B" w:rsidRPr="00812EB0" w14:paraId="332D94C3" w14:textId="77777777" w:rsidTr="007D23E2">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5CC3E3BB" w14:textId="77777777" w:rsidR="0067610B" w:rsidRPr="00812EB0" w:rsidRDefault="0067610B" w:rsidP="007D23E2">
            <w:pPr>
              <w:spacing w:after="0" w:line="24" w:lineRule="atLeast"/>
              <w:jc w:val="both"/>
              <w:rPr>
                <w:rFonts w:ascii="Sylfaen" w:eastAsia="Times New Roman" w:hAnsi="Sylfaen" w:cs="Times New Roman"/>
                <w:b w:val="0"/>
                <w:bCs w:val="0"/>
                <w:color w:val="auto"/>
                <w:lang w:eastAsia="ru-RU"/>
              </w:rPr>
            </w:pPr>
          </w:p>
        </w:tc>
        <w:tc>
          <w:tcPr>
            <w:tcW w:w="1780" w:type="dxa"/>
            <w:noWrap/>
            <w:hideMark/>
          </w:tcPr>
          <w:p w14:paraId="620470D9"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c>
          <w:tcPr>
            <w:tcW w:w="1012" w:type="dxa"/>
            <w:noWrap/>
            <w:hideMark/>
          </w:tcPr>
          <w:p w14:paraId="5F6A0E98"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c>
          <w:tcPr>
            <w:tcW w:w="1174" w:type="dxa"/>
            <w:noWrap/>
            <w:hideMark/>
          </w:tcPr>
          <w:p w14:paraId="02BECE4A"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c>
          <w:tcPr>
            <w:tcW w:w="1266" w:type="dxa"/>
          </w:tcPr>
          <w:p w14:paraId="6CFCA407"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r>
      <w:tr w:rsidR="0067610B" w:rsidRPr="00812EB0" w14:paraId="490E7881"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76B0BCC0"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საგანი/სწავლებისენა</w:t>
            </w:r>
          </w:p>
        </w:tc>
        <w:tc>
          <w:tcPr>
            <w:tcW w:w="1780" w:type="dxa"/>
            <w:noWrap/>
            <w:hideMark/>
          </w:tcPr>
          <w:p w14:paraId="75460FA0"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აზერბაიჯანული</w:t>
            </w:r>
          </w:p>
        </w:tc>
        <w:tc>
          <w:tcPr>
            <w:tcW w:w="1012" w:type="dxa"/>
            <w:noWrap/>
            <w:hideMark/>
          </w:tcPr>
          <w:p w14:paraId="1BD27353"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სომხური</w:t>
            </w:r>
          </w:p>
        </w:tc>
        <w:tc>
          <w:tcPr>
            <w:tcW w:w="1174" w:type="dxa"/>
            <w:noWrap/>
            <w:hideMark/>
          </w:tcPr>
          <w:p w14:paraId="739EF6E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რუსული</w:t>
            </w:r>
          </w:p>
        </w:tc>
        <w:tc>
          <w:tcPr>
            <w:tcW w:w="1266" w:type="dxa"/>
          </w:tcPr>
          <w:p w14:paraId="34735EF4"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val="ka-GE" w:eastAsia="ru-RU"/>
              </w:rPr>
            </w:pPr>
            <w:r w:rsidRPr="00812EB0">
              <w:rPr>
                <w:rFonts w:ascii="Sylfaen" w:eastAsia="Times New Roman" w:hAnsi="Sylfaen" w:cs="Times New Roman"/>
                <w:b/>
                <w:bCs/>
                <w:lang w:val="ka-GE" w:eastAsia="ru-RU"/>
              </w:rPr>
              <w:t>საერთო საქართველო</w:t>
            </w:r>
          </w:p>
        </w:tc>
      </w:tr>
      <w:tr w:rsidR="0067610B" w:rsidRPr="00812EB0" w14:paraId="5D99E2D4"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4B31B9BD"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ქიმია</w:t>
            </w:r>
          </w:p>
        </w:tc>
        <w:tc>
          <w:tcPr>
            <w:tcW w:w="1780" w:type="dxa"/>
            <w:noWrap/>
            <w:hideMark/>
          </w:tcPr>
          <w:p w14:paraId="4DAF6F6F"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10%</w:t>
            </w:r>
          </w:p>
        </w:tc>
        <w:tc>
          <w:tcPr>
            <w:tcW w:w="1012" w:type="dxa"/>
            <w:noWrap/>
            <w:hideMark/>
          </w:tcPr>
          <w:p w14:paraId="5E52E51E"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5,6 %</w:t>
            </w:r>
          </w:p>
        </w:tc>
        <w:tc>
          <w:tcPr>
            <w:tcW w:w="1174" w:type="dxa"/>
            <w:noWrap/>
            <w:hideMark/>
          </w:tcPr>
          <w:p w14:paraId="2D2C8A0A"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1,33%</w:t>
            </w:r>
          </w:p>
        </w:tc>
        <w:tc>
          <w:tcPr>
            <w:tcW w:w="1266" w:type="dxa"/>
          </w:tcPr>
          <w:p w14:paraId="20B868D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14.00%</w:t>
            </w:r>
          </w:p>
        </w:tc>
      </w:tr>
      <w:tr w:rsidR="0067610B" w:rsidRPr="00812EB0" w14:paraId="15B9C3AF"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739FD51A"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მათემატიკა</w:t>
            </w:r>
          </w:p>
        </w:tc>
        <w:tc>
          <w:tcPr>
            <w:tcW w:w="1780" w:type="dxa"/>
            <w:noWrap/>
            <w:hideMark/>
          </w:tcPr>
          <w:p w14:paraId="55BF2A79"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27.40%</w:t>
            </w:r>
          </w:p>
        </w:tc>
        <w:tc>
          <w:tcPr>
            <w:tcW w:w="1012" w:type="dxa"/>
            <w:noWrap/>
            <w:hideMark/>
          </w:tcPr>
          <w:p w14:paraId="21CD50A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25,0%</w:t>
            </w:r>
          </w:p>
        </w:tc>
        <w:tc>
          <w:tcPr>
            <w:tcW w:w="1174" w:type="dxa"/>
            <w:noWrap/>
            <w:hideMark/>
          </w:tcPr>
          <w:p w14:paraId="5C9CEC31"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8,5%</w:t>
            </w:r>
          </w:p>
        </w:tc>
        <w:tc>
          <w:tcPr>
            <w:tcW w:w="1266" w:type="dxa"/>
          </w:tcPr>
          <w:p w14:paraId="0B1DEA7F"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12.00%</w:t>
            </w:r>
          </w:p>
        </w:tc>
      </w:tr>
      <w:tr w:rsidR="0067610B" w:rsidRPr="00812EB0" w14:paraId="336E52FB"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1294D73C"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უცხოენა</w:t>
            </w:r>
          </w:p>
        </w:tc>
        <w:tc>
          <w:tcPr>
            <w:tcW w:w="1780" w:type="dxa"/>
            <w:noWrap/>
            <w:hideMark/>
          </w:tcPr>
          <w:p w14:paraId="7311D749"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35.00%</w:t>
            </w:r>
          </w:p>
        </w:tc>
        <w:tc>
          <w:tcPr>
            <w:tcW w:w="1012" w:type="dxa"/>
            <w:noWrap/>
            <w:hideMark/>
          </w:tcPr>
          <w:p w14:paraId="0E7CF818"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5,0%</w:t>
            </w:r>
          </w:p>
        </w:tc>
        <w:tc>
          <w:tcPr>
            <w:tcW w:w="1174" w:type="dxa"/>
            <w:noWrap/>
            <w:hideMark/>
          </w:tcPr>
          <w:p w14:paraId="6B466BD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6,2%</w:t>
            </w:r>
          </w:p>
        </w:tc>
        <w:tc>
          <w:tcPr>
            <w:tcW w:w="1266" w:type="dxa"/>
          </w:tcPr>
          <w:p w14:paraId="07A3D6A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12.50%</w:t>
            </w:r>
          </w:p>
        </w:tc>
      </w:tr>
      <w:tr w:rsidR="0067610B" w:rsidRPr="00812EB0" w14:paraId="623F873F"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2A723543" w14:textId="77777777" w:rsidR="0067610B" w:rsidRPr="00812EB0" w:rsidRDefault="0067610B" w:rsidP="007D23E2">
            <w:pPr>
              <w:spacing w:after="0" w:line="24" w:lineRule="atLeast"/>
              <w:jc w:val="both"/>
              <w:rPr>
                <w:rFonts w:ascii="Sylfaen" w:eastAsia="Times New Roman" w:hAnsi="Sylfaen" w:cs="Times New Roman"/>
                <w:b w:val="0"/>
                <w:bCs w:val="0"/>
                <w:lang w:val="ka-GE" w:eastAsia="ru-RU"/>
              </w:rPr>
            </w:pPr>
            <w:r w:rsidRPr="00812EB0">
              <w:rPr>
                <w:rFonts w:ascii="Sylfaen" w:eastAsia="Times New Roman" w:hAnsi="Sylfaen" w:cs="Times New Roman"/>
                <w:b w:val="0"/>
                <w:bCs w:val="0"/>
                <w:lang w:eastAsia="ru-RU"/>
              </w:rPr>
              <w:t>ქართული</w:t>
            </w:r>
          </w:p>
        </w:tc>
        <w:tc>
          <w:tcPr>
            <w:tcW w:w="1780" w:type="dxa"/>
            <w:noWrap/>
            <w:hideMark/>
          </w:tcPr>
          <w:p w14:paraId="7A72092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19.70%</w:t>
            </w:r>
          </w:p>
        </w:tc>
        <w:tc>
          <w:tcPr>
            <w:tcW w:w="1012" w:type="dxa"/>
            <w:noWrap/>
            <w:hideMark/>
          </w:tcPr>
          <w:p w14:paraId="03D617C1"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9,5%</w:t>
            </w:r>
          </w:p>
        </w:tc>
        <w:tc>
          <w:tcPr>
            <w:tcW w:w="1174" w:type="dxa"/>
            <w:noWrap/>
            <w:hideMark/>
          </w:tcPr>
          <w:p w14:paraId="475A00E2"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2,7%</w:t>
            </w:r>
          </w:p>
        </w:tc>
        <w:tc>
          <w:tcPr>
            <w:tcW w:w="1266" w:type="dxa"/>
          </w:tcPr>
          <w:p w14:paraId="62E0B9A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2.70%</w:t>
            </w:r>
          </w:p>
        </w:tc>
      </w:tr>
      <w:tr w:rsidR="0067610B" w:rsidRPr="00812EB0" w14:paraId="1F0E0C48"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3A346995"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ისტორია</w:t>
            </w:r>
          </w:p>
        </w:tc>
        <w:tc>
          <w:tcPr>
            <w:tcW w:w="1780" w:type="dxa"/>
            <w:noWrap/>
            <w:hideMark/>
          </w:tcPr>
          <w:p w14:paraId="07C34FF9"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6.40%</w:t>
            </w:r>
          </w:p>
        </w:tc>
        <w:tc>
          <w:tcPr>
            <w:tcW w:w="1012" w:type="dxa"/>
            <w:noWrap/>
            <w:hideMark/>
          </w:tcPr>
          <w:p w14:paraId="6ADFCAF0"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4,7%</w:t>
            </w:r>
          </w:p>
        </w:tc>
        <w:tc>
          <w:tcPr>
            <w:tcW w:w="1174" w:type="dxa"/>
            <w:noWrap/>
            <w:hideMark/>
          </w:tcPr>
          <w:p w14:paraId="26793DF8"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1,4%</w:t>
            </w:r>
          </w:p>
        </w:tc>
        <w:tc>
          <w:tcPr>
            <w:tcW w:w="1266" w:type="dxa"/>
          </w:tcPr>
          <w:p w14:paraId="144B1269"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3.90%</w:t>
            </w:r>
          </w:p>
        </w:tc>
      </w:tr>
      <w:tr w:rsidR="0067610B" w:rsidRPr="00812EB0" w14:paraId="30641FB7"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78F9DA3A"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ფიზიკა</w:t>
            </w:r>
          </w:p>
        </w:tc>
        <w:tc>
          <w:tcPr>
            <w:tcW w:w="1780" w:type="dxa"/>
            <w:noWrap/>
            <w:hideMark/>
          </w:tcPr>
          <w:p w14:paraId="2435EC7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44</w:t>
            </w:r>
            <w:r w:rsidRPr="00812EB0">
              <w:rPr>
                <w:rFonts w:ascii="Sylfaen" w:eastAsia="Times New Roman" w:hAnsi="Sylfaen" w:cs="Times New Roman"/>
                <w:lang w:val="ka-GE" w:eastAsia="ru-RU"/>
              </w:rPr>
              <w:t xml:space="preserve">,00 </w:t>
            </w:r>
            <w:r w:rsidRPr="00812EB0">
              <w:rPr>
                <w:rFonts w:ascii="Sylfaen" w:eastAsia="Times New Roman" w:hAnsi="Sylfaen" w:cs="Times New Roman"/>
                <w:lang w:eastAsia="ru-RU"/>
              </w:rPr>
              <w:t>%</w:t>
            </w:r>
          </w:p>
        </w:tc>
        <w:tc>
          <w:tcPr>
            <w:tcW w:w="1012" w:type="dxa"/>
            <w:noWrap/>
            <w:hideMark/>
          </w:tcPr>
          <w:p w14:paraId="43BE565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40,3%</w:t>
            </w:r>
          </w:p>
        </w:tc>
        <w:tc>
          <w:tcPr>
            <w:tcW w:w="1174" w:type="dxa"/>
            <w:noWrap/>
            <w:hideMark/>
          </w:tcPr>
          <w:p w14:paraId="78034D20"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38,00%</w:t>
            </w:r>
          </w:p>
        </w:tc>
        <w:tc>
          <w:tcPr>
            <w:tcW w:w="1266" w:type="dxa"/>
          </w:tcPr>
          <w:p w14:paraId="31B2B8B1"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47.20%</w:t>
            </w:r>
          </w:p>
        </w:tc>
      </w:tr>
      <w:tr w:rsidR="0067610B" w:rsidRPr="00812EB0" w14:paraId="4E0DE557"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0C2178EA"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ბიოლოგია</w:t>
            </w:r>
          </w:p>
        </w:tc>
        <w:tc>
          <w:tcPr>
            <w:tcW w:w="1780" w:type="dxa"/>
            <w:noWrap/>
            <w:hideMark/>
          </w:tcPr>
          <w:p w14:paraId="7B285CC8"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23.80%</w:t>
            </w:r>
          </w:p>
        </w:tc>
        <w:tc>
          <w:tcPr>
            <w:tcW w:w="1012" w:type="dxa"/>
            <w:noWrap/>
            <w:hideMark/>
          </w:tcPr>
          <w:p w14:paraId="567C5233"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17,1%</w:t>
            </w:r>
          </w:p>
        </w:tc>
        <w:tc>
          <w:tcPr>
            <w:tcW w:w="1174" w:type="dxa"/>
            <w:noWrap/>
            <w:hideMark/>
          </w:tcPr>
          <w:p w14:paraId="7A6A5DF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14,6%</w:t>
            </w:r>
          </w:p>
        </w:tc>
        <w:tc>
          <w:tcPr>
            <w:tcW w:w="1266" w:type="dxa"/>
          </w:tcPr>
          <w:p w14:paraId="5DA2EA93"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32.90%</w:t>
            </w:r>
          </w:p>
        </w:tc>
      </w:tr>
      <w:tr w:rsidR="0067610B" w:rsidRPr="00812EB0" w14:paraId="014B9DA1"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06240F94"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გეოგრაფია</w:t>
            </w:r>
          </w:p>
        </w:tc>
        <w:tc>
          <w:tcPr>
            <w:tcW w:w="1780" w:type="dxa"/>
            <w:noWrap/>
            <w:hideMark/>
          </w:tcPr>
          <w:p w14:paraId="3076537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19.80%</w:t>
            </w:r>
          </w:p>
        </w:tc>
        <w:tc>
          <w:tcPr>
            <w:tcW w:w="1012" w:type="dxa"/>
            <w:noWrap/>
            <w:hideMark/>
          </w:tcPr>
          <w:p w14:paraId="466DE17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13,2%</w:t>
            </w:r>
          </w:p>
        </w:tc>
        <w:tc>
          <w:tcPr>
            <w:tcW w:w="1174" w:type="dxa"/>
            <w:noWrap/>
            <w:hideMark/>
          </w:tcPr>
          <w:p w14:paraId="007054A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8,9%</w:t>
            </w:r>
          </w:p>
        </w:tc>
        <w:tc>
          <w:tcPr>
            <w:tcW w:w="1266" w:type="dxa"/>
          </w:tcPr>
          <w:p w14:paraId="706C2EC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16.50%</w:t>
            </w:r>
          </w:p>
        </w:tc>
      </w:tr>
      <w:tr w:rsidR="0067610B" w:rsidRPr="00812EB0" w14:paraId="09047D83"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00" w:type="dxa"/>
            <w:noWrap/>
            <w:hideMark/>
          </w:tcPr>
          <w:p w14:paraId="4CEAE8F4"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რუსული</w:t>
            </w:r>
          </w:p>
        </w:tc>
        <w:tc>
          <w:tcPr>
            <w:tcW w:w="1780" w:type="dxa"/>
            <w:noWrap/>
            <w:hideMark/>
          </w:tcPr>
          <w:p w14:paraId="6AF7ACB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47.44%</w:t>
            </w:r>
          </w:p>
        </w:tc>
        <w:tc>
          <w:tcPr>
            <w:tcW w:w="1012" w:type="dxa"/>
            <w:noWrap/>
            <w:hideMark/>
          </w:tcPr>
          <w:p w14:paraId="3AA99FC7"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14,9%</w:t>
            </w:r>
          </w:p>
        </w:tc>
        <w:tc>
          <w:tcPr>
            <w:tcW w:w="1174" w:type="dxa"/>
            <w:noWrap/>
            <w:hideMark/>
          </w:tcPr>
          <w:p w14:paraId="1863713C"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 </w:t>
            </w:r>
          </w:p>
        </w:tc>
        <w:tc>
          <w:tcPr>
            <w:tcW w:w="1266" w:type="dxa"/>
          </w:tcPr>
          <w:p w14:paraId="39FBB967"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p>
        </w:tc>
      </w:tr>
    </w:tbl>
    <w:p w14:paraId="0C4FBCF2"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6A1045C9" w14:textId="2286EB0F"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ზემოთ წარმოდგენილი ცხრილიდან თვალნათელია იმ საგნების ნუსხა, რომელშიც განსაკუთრები</w:t>
      </w:r>
      <w:r w:rsidR="00E32EC8">
        <w:rPr>
          <w:rFonts w:ascii="Sylfaen" w:eastAsia="Times New Roman" w:hAnsi="Sylfaen" w:cs="Times New Roman"/>
          <w:lang w:val="ka-GE" w:eastAsia="ru-RU"/>
        </w:rPr>
        <w:t>თ</w:t>
      </w:r>
      <w:r w:rsidRPr="00812EB0">
        <w:rPr>
          <w:rFonts w:ascii="Sylfaen" w:eastAsia="Times New Roman" w:hAnsi="Sylfaen" w:cs="Times New Roman"/>
          <w:lang w:val="ka-GE" w:eastAsia="ru-RU"/>
        </w:rPr>
        <w:t xml:space="preserve"> დიდი რაოდენობით არაქართულენოვანი სკოლის კურსდამთავრებული იჭრება. ყველა სკოლისთვის პრობლემურ საგანს წარმოადგენს ფიზიკა, რომელშიც ჩაჭრილთა </w:t>
      </w:r>
      <w:r w:rsidRPr="00812EB0">
        <w:rPr>
          <w:rFonts w:ascii="Sylfaen" w:eastAsia="Times New Roman" w:hAnsi="Sylfaen" w:cs="Times New Roman"/>
          <w:lang w:val="ka-GE" w:eastAsia="ru-RU"/>
        </w:rPr>
        <w:lastRenderedPageBreak/>
        <w:t>რიცხ</w:t>
      </w:r>
      <w:r w:rsidR="00E32EC8">
        <w:rPr>
          <w:rFonts w:ascii="Sylfaen" w:eastAsia="Times New Roman" w:hAnsi="Sylfaen" w:cs="Times New Roman"/>
          <w:lang w:val="ka-GE" w:eastAsia="ru-RU"/>
        </w:rPr>
        <w:t>ვ</w:t>
      </w:r>
      <w:r w:rsidRPr="00812EB0">
        <w:rPr>
          <w:rFonts w:ascii="Sylfaen" w:eastAsia="Times New Roman" w:hAnsi="Sylfaen" w:cs="Times New Roman"/>
          <w:lang w:val="ka-GE" w:eastAsia="ru-RU"/>
        </w:rPr>
        <w:t>ი მაღალია, როგორც რუსულენოვან, ისე სომხურენოვან და აზერბაიჯანულენოვან სკოლებში. სომხურ და აზერბაიჯანულენოვანი სკოლებისთ</w:t>
      </w:r>
      <w:r w:rsidR="00E32EC8">
        <w:rPr>
          <w:rFonts w:ascii="Sylfaen" w:eastAsia="Times New Roman" w:hAnsi="Sylfaen" w:cs="Times New Roman"/>
          <w:lang w:val="ka-GE" w:eastAsia="ru-RU"/>
        </w:rPr>
        <w:t>ვ</w:t>
      </w:r>
      <w:r w:rsidRPr="00812EB0">
        <w:rPr>
          <w:rFonts w:ascii="Sylfaen" w:eastAsia="Times New Roman" w:hAnsi="Sylfaen" w:cs="Times New Roman"/>
          <w:lang w:val="ka-GE" w:eastAsia="ru-RU"/>
        </w:rPr>
        <w:t>ის დამატებით მათემატიკა გახლავთ კიდევ ერთი საგანი, რომელშიც სკოლის მე-12 კლასის მოსწავლეები ხშირად იჭრებიან. აზერბაიჯანულენოვანთათვის კიდევ ერთი დაუძლეველი საგანია უცხო ენა, როგორც გერმანულის</w:t>
      </w:r>
      <w:r w:rsidR="00E32EC8">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და ინგლისურის, ისე რუსულის სახით. უცხო ენის საგანთა ჯგუფში საკმაოდ დიდი რაოდენობა სტუდენტებისა იჭრება აზერბაიჯანულენოვანი სკოლებიდან. ანალოგიური ვითარება არ არის სომხურენოვან სკოლებში, თუმცა აქ იკვეთება ერთი მნიშვნელოვანი დეტალი. სომხურენოვანი სკოლების მე-12 კლასელთა უმრავლესობა უცხო ენად აბარებს რუსულს (99,8%) და არა ინგლისურს, რომელიც ეროვნული სასწავლო გეგმის მიხედვით პირველი უცხო ენაა. რუსული ენის არჩევანი, სავარაუდოდ გამოწვეული ამ ენის ძლიერ ენად მიჩნევით სომხურენოვანი სკოლების კურსდამთავრებულთა მიერ, მიუხედევად იმისა, რომ ინგლისური ენა პირველი კლასიდან, ხოლო რუსული მხოლოდ მე-5 კლასიდან ისწავლება. ვფიქრობთ, ეს მიგნება მნიშვნელოვანია ენობრივი საგანმანათლებლო პოლიტიკის წარმოების თვალსაზრისით.</w:t>
      </w:r>
    </w:p>
    <w:p w14:paraId="0D5220DD"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მე-11 კლასის საატესტატო გამოცდებში ჩაჭრილთა თვალსაზრისითაც საკმაოდ სავალალო ვითარება იკვეთება განსაკუთრებით ფიზიკის საგანთან დაკავშირებით, თუმცა ბიოლოგიისა და ქიმიის საგნებშიც არ ჩანს სახარბიელო შედეგები. </w:t>
      </w:r>
    </w:p>
    <w:p w14:paraId="22C386E5"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421AB30B"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5537B26" w14:textId="0D74415D" w:rsidR="0067610B" w:rsidRPr="00812EB0" w:rsidRDefault="0067610B" w:rsidP="0067610B">
      <w:pPr>
        <w:spacing w:after="0" w:line="24" w:lineRule="atLeast"/>
        <w:jc w:val="both"/>
        <w:rPr>
          <w:rFonts w:ascii="Sylfaen" w:eastAsia="Times New Roman" w:hAnsi="Sylfaen" w:cs="Times New Roman"/>
          <w:b/>
          <w:bCs/>
          <w:lang w:val="ka-GE" w:eastAsia="ru-RU"/>
        </w:rPr>
      </w:pPr>
      <w:r w:rsidRPr="00812EB0">
        <w:rPr>
          <w:rFonts w:ascii="Sylfaen" w:eastAsia="Times New Roman" w:hAnsi="Sylfaen" w:cs="Times New Roman"/>
          <w:b/>
          <w:lang w:val="ka-GE" w:eastAsia="ru-RU"/>
        </w:rPr>
        <w:t xml:space="preserve">ცხრილი 13. </w:t>
      </w:r>
      <w:r w:rsidRPr="00812EB0">
        <w:rPr>
          <w:rFonts w:ascii="Sylfaen" w:eastAsia="Times New Roman" w:hAnsi="Sylfaen" w:cs="Times New Roman"/>
          <w:b/>
          <w:bCs/>
          <w:lang w:eastAsia="ru-RU"/>
        </w:rPr>
        <w:t>მე-</w:t>
      </w:r>
      <w:r w:rsidRPr="00812EB0">
        <w:rPr>
          <w:rFonts w:ascii="Sylfaen" w:eastAsia="Times New Roman" w:hAnsi="Sylfaen" w:cs="Times New Roman"/>
          <w:b/>
          <w:bCs/>
          <w:lang w:val="ka-GE" w:eastAsia="ru-RU"/>
        </w:rPr>
        <w:t xml:space="preserve">11 </w:t>
      </w:r>
      <w:r w:rsidRPr="00812EB0">
        <w:rPr>
          <w:rFonts w:ascii="Sylfaen" w:eastAsia="Times New Roman" w:hAnsi="Sylfaen" w:cs="Times New Roman"/>
          <w:b/>
          <w:bCs/>
          <w:lang w:eastAsia="ru-RU"/>
        </w:rPr>
        <w:t>კლასში</w:t>
      </w:r>
      <w:r w:rsidR="00E32EC8">
        <w:rPr>
          <w:rFonts w:ascii="Sylfaen" w:eastAsia="Times New Roman" w:hAnsi="Sylfaen" w:cs="Times New Roman"/>
          <w:b/>
          <w:bCs/>
          <w:lang w:val="ka-GE" w:eastAsia="ru-RU"/>
        </w:rPr>
        <w:t xml:space="preserve">, </w:t>
      </w:r>
      <w:r w:rsidR="00E32EC8" w:rsidRPr="00812EB0">
        <w:rPr>
          <w:rFonts w:ascii="Sylfaen" w:eastAsia="Times New Roman" w:hAnsi="Sylfaen" w:cs="Times New Roman"/>
          <w:b/>
          <w:bCs/>
          <w:lang w:eastAsia="ru-RU"/>
        </w:rPr>
        <w:t>გამოცდებზე</w:t>
      </w:r>
      <w:r w:rsidR="00E32EC8" w:rsidRPr="00812EB0">
        <w:rPr>
          <w:rFonts w:ascii="Sylfaen" w:eastAsia="Times New Roman" w:hAnsi="Sylfaen" w:cs="Times New Roman"/>
          <w:b/>
          <w:bCs/>
          <w:lang w:val="ka-GE" w:eastAsia="ru-RU"/>
        </w:rPr>
        <w:t xml:space="preserve"> </w:t>
      </w:r>
      <w:r w:rsidRPr="00812EB0">
        <w:rPr>
          <w:rFonts w:ascii="Sylfaen" w:eastAsia="Times New Roman" w:hAnsi="Sylfaen" w:cs="Times New Roman"/>
          <w:b/>
          <w:bCs/>
          <w:lang w:eastAsia="ru-RU"/>
        </w:rPr>
        <w:t>ჩაჭრილთა</w:t>
      </w:r>
      <w:r w:rsidRPr="00812EB0">
        <w:rPr>
          <w:rFonts w:ascii="Sylfaen" w:eastAsia="Times New Roman" w:hAnsi="Sylfaen" w:cs="Times New Roman"/>
          <w:b/>
          <w:bCs/>
          <w:lang w:val="ka-GE" w:eastAsia="ru-RU"/>
        </w:rPr>
        <w:t xml:space="preserve"> პროცენტული რაოდენობა (</w:t>
      </w:r>
      <w:r w:rsidRPr="00812EB0">
        <w:rPr>
          <w:rFonts w:ascii="Sylfaen" w:eastAsia="Times New Roman" w:hAnsi="Sylfaen" w:cs="Times New Roman"/>
          <w:b/>
          <w:bCs/>
          <w:lang w:eastAsia="ru-RU"/>
        </w:rPr>
        <w:t>2015-18</w:t>
      </w:r>
      <w:r w:rsidRPr="00812EB0">
        <w:rPr>
          <w:rFonts w:ascii="Sylfaen" w:eastAsia="Times New Roman" w:hAnsi="Sylfaen" w:cs="Times New Roman"/>
          <w:b/>
          <w:bCs/>
          <w:lang w:val="ka-GE" w:eastAsia="ru-RU"/>
        </w:rPr>
        <w:t xml:space="preserve"> წწ.)</w:t>
      </w:r>
    </w:p>
    <w:p w14:paraId="3EA82597" w14:textId="77777777" w:rsidR="0067610B" w:rsidRPr="00812EB0" w:rsidRDefault="0067610B" w:rsidP="0067610B">
      <w:pPr>
        <w:spacing w:after="0" w:line="24" w:lineRule="atLeast"/>
        <w:jc w:val="both"/>
        <w:rPr>
          <w:rFonts w:ascii="Sylfaen" w:eastAsia="Times New Roman" w:hAnsi="Sylfaen" w:cs="Times New Roman"/>
          <w:lang w:val="ka-GE" w:eastAsia="ru-RU"/>
        </w:rPr>
      </w:pPr>
    </w:p>
    <w:tbl>
      <w:tblPr>
        <w:tblStyle w:val="GridTable4-Accent21"/>
        <w:tblW w:w="9445" w:type="dxa"/>
        <w:tblLook w:val="04A0" w:firstRow="1" w:lastRow="0" w:firstColumn="1" w:lastColumn="0" w:noHBand="0" w:noVBand="1"/>
      </w:tblPr>
      <w:tblGrid>
        <w:gridCol w:w="2171"/>
        <w:gridCol w:w="2078"/>
        <w:gridCol w:w="1232"/>
        <w:gridCol w:w="1225"/>
        <w:gridCol w:w="2739"/>
      </w:tblGrid>
      <w:tr w:rsidR="0067610B" w:rsidRPr="00812EB0" w14:paraId="53DEA6B2" w14:textId="77777777" w:rsidTr="007D23E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71" w:type="dxa"/>
            <w:noWrap/>
            <w:hideMark/>
          </w:tcPr>
          <w:p w14:paraId="53B6E1F4" w14:textId="77777777" w:rsidR="0067610B" w:rsidRPr="00812EB0" w:rsidRDefault="0067610B" w:rsidP="007D23E2">
            <w:pPr>
              <w:spacing w:after="0" w:line="24" w:lineRule="atLeast"/>
              <w:jc w:val="both"/>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 </w:t>
            </w:r>
          </w:p>
        </w:tc>
        <w:tc>
          <w:tcPr>
            <w:tcW w:w="2078" w:type="dxa"/>
            <w:noWrap/>
            <w:hideMark/>
          </w:tcPr>
          <w:p w14:paraId="2A072E26"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c>
          <w:tcPr>
            <w:tcW w:w="1232" w:type="dxa"/>
            <w:noWrap/>
            <w:hideMark/>
          </w:tcPr>
          <w:p w14:paraId="70823FD8"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c>
          <w:tcPr>
            <w:tcW w:w="1225" w:type="dxa"/>
            <w:noWrap/>
            <w:hideMark/>
          </w:tcPr>
          <w:p w14:paraId="4FD82BB7"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c>
          <w:tcPr>
            <w:tcW w:w="2739" w:type="dxa"/>
          </w:tcPr>
          <w:p w14:paraId="3311FB33"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eastAsia="ru-RU"/>
              </w:rPr>
            </w:pPr>
            <w:r w:rsidRPr="00812EB0">
              <w:rPr>
                <w:rFonts w:ascii="Sylfaen" w:eastAsia="Times New Roman" w:hAnsi="Sylfaen" w:cs="Times New Roman"/>
                <w:color w:val="auto"/>
                <w:lang w:eastAsia="ru-RU"/>
              </w:rPr>
              <w:t> </w:t>
            </w:r>
          </w:p>
        </w:tc>
      </w:tr>
      <w:tr w:rsidR="0067610B" w:rsidRPr="00812EB0" w14:paraId="6753F291"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71" w:type="dxa"/>
            <w:noWrap/>
            <w:hideMark/>
          </w:tcPr>
          <w:p w14:paraId="1FADEC55"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საგანი/სწავლების</w:t>
            </w:r>
            <w:r w:rsidRPr="00812EB0">
              <w:rPr>
                <w:rFonts w:ascii="Sylfaen" w:eastAsia="Times New Roman" w:hAnsi="Sylfaen" w:cs="Times New Roman"/>
                <w:b w:val="0"/>
                <w:bCs w:val="0"/>
                <w:lang w:val="ka-GE" w:eastAsia="ru-RU"/>
              </w:rPr>
              <w:t xml:space="preserve"> </w:t>
            </w:r>
            <w:r w:rsidRPr="00812EB0">
              <w:rPr>
                <w:rFonts w:ascii="Sylfaen" w:eastAsia="Times New Roman" w:hAnsi="Sylfaen" w:cs="Times New Roman"/>
                <w:b w:val="0"/>
                <w:bCs w:val="0"/>
                <w:lang w:eastAsia="ru-RU"/>
              </w:rPr>
              <w:t>ენა</w:t>
            </w:r>
          </w:p>
        </w:tc>
        <w:tc>
          <w:tcPr>
            <w:tcW w:w="2078" w:type="dxa"/>
            <w:noWrap/>
            <w:hideMark/>
          </w:tcPr>
          <w:p w14:paraId="6E50416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აზერბაიჯანული</w:t>
            </w:r>
          </w:p>
        </w:tc>
        <w:tc>
          <w:tcPr>
            <w:tcW w:w="1232" w:type="dxa"/>
            <w:noWrap/>
            <w:hideMark/>
          </w:tcPr>
          <w:p w14:paraId="17EA2C6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სომხური</w:t>
            </w:r>
          </w:p>
        </w:tc>
        <w:tc>
          <w:tcPr>
            <w:tcW w:w="1225" w:type="dxa"/>
            <w:noWrap/>
            <w:hideMark/>
          </w:tcPr>
          <w:p w14:paraId="0DB5CAA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რუსული</w:t>
            </w:r>
          </w:p>
        </w:tc>
        <w:tc>
          <w:tcPr>
            <w:tcW w:w="2739" w:type="dxa"/>
          </w:tcPr>
          <w:p w14:paraId="122D1A3B"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bCs/>
                <w:lang w:val="ka-GE" w:eastAsia="ru-RU"/>
              </w:rPr>
            </w:pPr>
            <w:r w:rsidRPr="00812EB0">
              <w:rPr>
                <w:rFonts w:ascii="Sylfaen" w:eastAsia="Times New Roman" w:hAnsi="Sylfaen" w:cs="Times New Roman"/>
                <w:b/>
                <w:bCs/>
                <w:lang w:val="ka-GE" w:eastAsia="ru-RU"/>
              </w:rPr>
              <w:t>საერთო საქართველო</w:t>
            </w:r>
          </w:p>
        </w:tc>
      </w:tr>
      <w:tr w:rsidR="0067610B" w:rsidRPr="00812EB0" w14:paraId="386175AF"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171" w:type="dxa"/>
            <w:noWrap/>
            <w:hideMark/>
          </w:tcPr>
          <w:p w14:paraId="1A8D9A2A"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გეოგრაფია</w:t>
            </w:r>
          </w:p>
        </w:tc>
        <w:tc>
          <w:tcPr>
            <w:tcW w:w="2078" w:type="dxa"/>
            <w:noWrap/>
            <w:hideMark/>
          </w:tcPr>
          <w:p w14:paraId="45600FE7"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9.30%</w:t>
            </w:r>
          </w:p>
        </w:tc>
        <w:tc>
          <w:tcPr>
            <w:tcW w:w="1232" w:type="dxa"/>
            <w:noWrap/>
            <w:hideMark/>
          </w:tcPr>
          <w:p w14:paraId="114EF82C"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4.50%</w:t>
            </w:r>
          </w:p>
        </w:tc>
        <w:tc>
          <w:tcPr>
            <w:tcW w:w="1225" w:type="dxa"/>
            <w:noWrap/>
            <w:hideMark/>
          </w:tcPr>
          <w:p w14:paraId="1D936F00"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1.20%</w:t>
            </w:r>
          </w:p>
        </w:tc>
        <w:tc>
          <w:tcPr>
            <w:tcW w:w="2739" w:type="dxa"/>
          </w:tcPr>
          <w:p w14:paraId="3C1623A0"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1.80%</w:t>
            </w:r>
          </w:p>
        </w:tc>
      </w:tr>
      <w:tr w:rsidR="0067610B" w:rsidRPr="00812EB0" w14:paraId="69901E80"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71" w:type="dxa"/>
            <w:noWrap/>
            <w:hideMark/>
          </w:tcPr>
          <w:p w14:paraId="0DEC9C22"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ფიზიკა</w:t>
            </w:r>
          </w:p>
        </w:tc>
        <w:tc>
          <w:tcPr>
            <w:tcW w:w="2078" w:type="dxa"/>
            <w:noWrap/>
            <w:hideMark/>
          </w:tcPr>
          <w:p w14:paraId="492E8ADC"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30.40%</w:t>
            </w:r>
          </w:p>
        </w:tc>
        <w:tc>
          <w:tcPr>
            <w:tcW w:w="1232" w:type="dxa"/>
            <w:noWrap/>
            <w:hideMark/>
          </w:tcPr>
          <w:p w14:paraId="1991F0D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25.20%</w:t>
            </w:r>
          </w:p>
        </w:tc>
        <w:tc>
          <w:tcPr>
            <w:tcW w:w="1225" w:type="dxa"/>
            <w:noWrap/>
            <w:hideMark/>
          </w:tcPr>
          <w:p w14:paraId="0ED1368F"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12.60%</w:t>
            </w:r>
          </w:p>
        </w:tc>
        <w:tc>
          <w:tcPr>
            <w:tcW w:w="2739" w:type="dxa"/>
          </w:tcPr>
          <w:p w14:paraId="0B26C63F"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10.50%</w:t>
            </w:r>
          </w:p>
        </w:tc>
      </w:tr>
      <w:tr w:rsidR="0067610B" w:rsidRPr="00812EB0" w14:paraId="1342FC5A"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171" w:type="dxa"/>
            <w:noWrap/>
            <w:hideMark/>
          </w:tcPr>
          <w:p w14:paraId="58EEF681"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ბიოლოგია</w:t>
            </w:r>
          </w:p>
        </w:tc>
        <w:tc>
          <w:tcPr>
            <w:tcW w:w="2078" w:type="dxa"/>
            <w:noWrap/>
            <w:hideMark/>
          </w:tcPr>
          <w:p w14:paraId="6273A32E"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12%</w:t>
            </w:r>
          </w:p>
        </w:tc>
        <w:tc>
          <w:tcPr>
            <w:tcW w:w="1232" w:type="dxa"/>
            <w:noWrap/>
            <w:hideMark/>
          </w:tcPr>
          <w:p w14:paraId="09480045"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9.50%</w:t>
            </w:r>
          </w:p>
        </w:tc>
        <w:tc>
          <w:tcPr>
            <w:tcW w:w="1225" w:type="dxa"/>
            <w:noWrap/>
            <w:hideMark/>
          </w:tcPr>
          <w:p w14:paraId="2A3F0167"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2.55%</w:t>
            </w:r>
          </w:p>
        </w:tc>
        <w:tc>
          <w:tcPr>
            <w:tcW w:w="2739" w:type="dxa"/>
          </w:tcPr>
          <w:p w14:paraId="4E2597F2"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ru-RU" w:eastAsia="ru-RU"/>
              </w:rPr>
            </w:pPr>
            <w:r w:rsidRPr="00812EB0">
              <w:rPr>
                <w:rFonts w:ascii="Sylfaen" w:eastAsia="Times New Roman" w:hAnsi="Sylfaen" w:cs="Times New Roman"/>
                <w:lang w:val="ru-RU" w:eastAsia="ru-RU"/>
              </w:rPr>
              <w:t>4.40%</w:t>
            </w:r>
          </w:p>
        </w:tc>
      </w:tr>
    </w:tbl>
    <w:p w14:paraId="0BD7CF95"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71433428" w14:textId="3FFC382B"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თუ მე-11 და მე-12 კლასების საქართველოს საერთო მაჩვენებელს შევადარებთ, აშკარად დაბალი შედეგები იკვეთება ფიზიკის, მათემატიკისა და უცხო ენის მიმართულებით. განსხვავება სხვა საგნებშიც თვალსაჩინოა, თუმცა შედარებით დაბალია. შედეგების ანალიზი </w:t>
      </w:r>
      <w:r w:rsidR="00E32EC8">
        <w:rPr>
          <w:rFonts w:ascii="Sylfaen" w:eastAsia="Times New Roman" w:hAnsi="Sylfaen" w:cs="Times New Roman"/>
          <w:lang w:val="ka-GE" w:eastAsia="ru-RU"/>
        </w:rPr>
        <w:t>საშუალებას</w:t>
      </w:r>
      <w:r w:rsidR="00E32EC8"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xml:space="preserve">იძლევა დაიგეგმოს შესაბამისი გადაწყვეტილებები კონკრეტული საგნობრივი მიმართულებების გასაუმჯობესებლად. </w:t>
      </w:r>
    </w:p>
    <w:p w14:paraId="3A34E91A"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საგნების მიხედვით საატესტატო გამოცდების საშუალო შედეგები ძალიან დაბალია. ქართულ ენაში არაქართულენოვანი სკოლის მოსწავლეებს სხვა საგნებთან შედარებით უფრო მაღალი შედეგები აქვთ და ეს იმ ფონზე, რომ არაქართულენოვან სკოლებში ერთ-ერთი მთავარი პრობლემა სწორედ სახელმწიფო ენის სწავლება და მისი ცოდნაა. ფიზიკა არის საგანი, რომელშიც ყველაზე დაბალი ქულა ფიქსირდება სომხურენოვანი,  აზერბაიჯანულენოვანი და რუსულენოვანი სკოლების კურსდამთავრებულებში როგორც მე-11, ისე მე-12 კლასის გამოცდებზე. </w:t>
      </w:r>
    </w:p>
    <w:p w14:paraId="1ADF6CFB"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08648731"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3A32A83"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75A2908B"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78902419"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 xml:space="preserve">ცხრილი 14. </w:t>
      </w:r>
      <w:r w:rsidRPr="00812EB0">
        <w:rPr>
          <w:rFonts w:ascii="Sylfaen" w:eastAsia="Times New Roman" w:hAnsi="Sylfaen" w:cs="Times New Roman"/>
          <w:b/>
          <w:lang w:eastAsia="ru-RU"/>
        </w:rPr>
        <w:t>2015-201</w:t>
      </w:r>
      <w:r w:rsidRPr="00812EB0">
        <w:rPr>
          <w:rFonts w:ascii="Sylfaen" w:eastAsia="Times New Roman" w:hAnsi="Sylfaen" w:cs="Times New Roman"/>
          <w:b/>
          <w:lang w:val="ka-GE" w:eastAsia="ru-RU"/>
        </w:rPr>
        <w:t xml:space="preserve">7 წწ. მე-12 კლასელთა საშუალო ქულა საგნების მიხედვით </w:t>
      </w:r>
    </w:p>
    <w:p w14:paraId="4CC5B9CF" w14:textId="77777777" w:rsidR="0067610B" w:rsidRPr="00812EB0" w:rsidRDefault="0067610B" w:rsidP="0067610B">
      <w:pPr>
        <w:spacing w:after="0" w:line="24" w:lineRule="atLeast"/>
        <w:jc w:val="both"/>
        <w:rPr>
          <w:rFonts w:ascii="Sylfaen" w:eastAsia="Times New Roman" w:hAnsi="Sylfaen" w:cs="Times New Roman"/>
          <w:lang w:eastAsia="ru-RU"/>
        </w:rPr>
      </w:pPr>
    </w:p>
    <w:tbl>
      <w:tblPr>
        <w:tblStyle w:val="GridTable4-Accent21"/>
        <w:tblW w:w="9355" w:type="dxa"/>
        <w:tblLook w:val="04A0" w:firstRow="1" w:lastRow="0" w:firstColumn="1" w:lastColumn="0" w:noHBand="0" w:noVBand="1"/>
      </w:tblPr>
      <w:tblGrid>
        <w:gridCol w:w="2171"/>
        <w:gridCol w:w="2076"/>
        <w:gridCol w:w="1231"/>
        <w:gridCol w:w="1224"/>
        <w:gridCol w:w="2653"/>
      </w:tblGrid>
      <w:tr w:rsidR="0067610B" w:rsidRPr="00812EB0" w14:paraId="28941444" w14:textId="77777777" w:rsidTr="007D23E2">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5876153C" w14:textId="77777777" w:rsidR="0067610B" w:rsidRPr="00812EB0" w:rsidRDefault="0067610B" w:rsidP="007D23E2">
            <w:pPr>
              <w:spacing w:after="0" w:line="24" w:lineRule="atLeast"/>
              <w:jc w:val="both"/>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საგანი/სწავლების</w:t>
            </w:r>
            <w:r w:rsidRPr="00812EB0">
              <w:rPr>
                <w:rFonts w:ascii="Sylfaen" w:eastAsia="Times New Roman" w:hAnsi="Sylfaen" w:cs="Times New Roman"/>
                <w:b w:val="0"/>
                <w:bCs w:val="0"/>
                <w:color w:val="auto"/>
                <w:lang w:val="ka-GE" w:eastAsia="ru-RU"/>
              </w:rPr>
              <w:t xml:space="preserve"> </w:t>
            </w:r>
            <w:r w:rsidRPr="00812EB0">
              <w:rPr>
                <w:rFonts w:ascii="Sylfaen" w:eastAsia="Times New Roman" w:hAnsi="Sylfaen" w:cs="Times New Roman"/>
                <w:b w:val="0"/>
                <w:bCs w:val="0"/>
                <w:color w:val="auto"/>
                <w:lang w:eastAsia="ru-RU"/>
              </w:rPr>
              <w:t>ენა</w:t>
            </w:r>
          </w:p>
        </w:tc>
        <w:tc>
          <w:tcPr>
            <w:tcW w:w="2076" w:type="dxa"/>
            <w:noWrap/>
            <w:hideMark/>
          </w:tcPr>
          <w:p w14:paraId="4519933C"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აზერბაიჯანული</w:t>
            </w:r>
          </w:p>
        </w:tc>
        <w:tc>
          <w:tcPr>
            <w:tcW w:w="1231" w:type="dxa"/>
            <w:noWrap/>
            <w:hideMark/>
          </w:tcPr>
          <w:p w14:paraId="013248FB"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სომხური</w:t>
            </w:r>
          </w:p>
        </w:tc>
        <w:tc>
          <w:tcPr>
            <w:tcW w:w="1224" w:type="dxa"/>
            <w:noWrap/>
            <w:hideMark/>
          </w:tcPr>
          <w:p w14:paraId="0126730B"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რუსული</w:t>
            </w:r>
          </w:p>
        </w:tc>
        <w:tc>
          <w:tcPr>
            <w:tcW w:w="2653" w:type="dxa"/>
          </w:tcPr>
          <w:p w14:paraId="3B1826C5"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val="ka-GE" w:eastAsia="ru-RU"/>
              </w:rPr>
            </w:pPr>
            <w:r w:rsidRPr="00812EB0">
              <w:rPr>
                <w:rFonts w:ascii="Sylfaen" w:eastAsia="Times New Roman" w:hAnsi="Sylfaen" w:cs="Times New Roman"/>
                <w:b w:val="0"/>
                <w:bCs w:val="0"/>
                <w:color w:val="auto"/>
                <w:lang w:val="ka-GE" w:eastAsia="ru-RU"/>
              </w:rPr>
              <w:t>საერთო საქართველო</w:t>
            </w:r>
          </w:p>
        </w:tc>
      </w:tr>
      <w:tr w:rsidR="0067610B" w:rsidRPr="00812EB0" w14:paraId="021708C3"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53DA44E0"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ქიმია</w:t>
            </w:r>
          </w:p>
        </w:tc>
        <w:tc>
          <w:tcPr>
            <w:tcW w:w="2076" w:type="dxa"/>
            <w:noWrap/>
            <w:hideMark/>
          </w:tcPr>
          <w:p w14:paraId="77912CD9"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6.79000</w:t>
            </w:r>
          </w:p>
        </w:tc>
        <w:tc>
          <w:tcPr>
            <w:tcW w:w="1231" w:type="dxa"/>
            <w:noWrap/>
            <w:hideMark/>
          </w:tcPr>
          <w:p w14:paraId="17727B1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7.09000</w:t>
            </w:r>
          </w:p>
        </w:tc>
        <w:tc>
          <w:tcPr>
            <w:tcW w:w="1224" w:type="dxa"/>
            <w:noWrap/>
            <w:hideMark/>
          </w:tcPr>
          <w:p w14:paraId="1DE9F229"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7.91000</w:t>
            </w:r>
          </w:p>
        </w:tc>
        <w:tc>
          <w:tcPr>
            <w:tcW w:w="2653" w:type="dxa"/>
          </w:tcPr>
          <w:p w14:paraId="32FBD494"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p>
        </w:tc>
      </w:tr>
      <w:tr w:rsidR="0067610B" w:rsidRPr="00812EB0" w14:paraId="5477C2D6"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48B7CFE5"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მათემატიკა</w:t>
            </w:r>
          </w:p>
        </w:tc>
        <w:tc>
          <w:tcPr>
            <w:tcW w:w="2076" w:type="dxa"/>
            <w:noWrap/>
            <w:hideMark/>
          </w:tcPr>
          <w:p w14:paraId="4EAF60BB"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6.26000</w:t>
            </w:r>
          </w:p>
        </w:tc>
        <w:tc>
          <w:tcPr>
            <w:tcW w:w="1231" w:type="dxa"/>
            <w:noWrap/>
            <w:hideMark/>
          </w:tcPr>
          <w:p w14:paraId="391EBCE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6.37000</w:t>
            </w:r>
          </w:p>
        </w:tc>
        <w:tc>
          <w:tcPr>
            <w:tcW w:w="1224" w:type="dxa"/>
            <w:noWrap/>
            <w:hideMark/>
          </w:tcPr>
          <w:p w14:paraId="6B42A583"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7.31000</w:t>
            </w:r>
          </w:p>
        </w:tc>
        <w:tc>
          <w:tcPr>
            <w:tcW w:w="2653" w:type="dxa"/>
          </w:tcPr>
          <w:p w14:paraId="76D4957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p>
        </w:tc>
      </w:tr>
      <w:tr w:rsidR="0067610B" w:rsidRPr="00812EB0" w14:paraId="6CDC3159"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117A7146" w14:textId="14BD244C"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უცხო</w:t>
            </w:r>
            <w:r w:rsidR="00E32EC8">
              <w:rPr>
                <w:rFonts w:ascii="Sylfaen" w:eastAsia="Times New Roman" w:hAnsi="Sylfaen" w:cs="Times New Roman"/>
                <w:b w:val="0"/>
                <w:bCs w:val="0"/>
                <w:lang w:val="ka-GE" w:eastAsia="ru-RU"/>
              </w:rPr>
              <w:t xml:space="preserve"> </w:t>
            </w:r>
            <w:r w:rsidRPr="00812EB0">
              <w:rPr>
                <w:rFonts w:ascii="Sylfaen" w:eastAsia="Times New Roman" w:hAnsi="Sylfaen" w:cs="Times New Roman"/>
                <w:b w:val="0"/>
                <w:bCs w:val="0"/>
                <w:lang w:eastAsia="ru-RU"/>
              </w:rPr>
              <w:t>ენა</w:t>
            </w:r>
          </w:p>
        </w:tc>
        <w:tc>
          <w:tcPr>
            <w:tcW w:w="2076" w:type="dxa"/>
            <w:noWrap/>
            <w:hideMark/>
          </w:tcPr>
          <w:p w14:paraId="215842A1"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5.72000</w:t>
            </w:r>
          </w:p>
        </w:tc>
        <w:tc>
          <w:tcPr>
            <w:tcW w:w="1231" w:type="dxa"/>
            <w:noWrap/>
            <w:hideMark/>
          </w:tcPr>
          <w:p w14:paraId="5200D6CE"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6.74000</w:t>
            </w:r>
          </w:p>
        </w:tc>
        <w:tc>
          <w:tcPr>
            <w:tcW w:w="1224" w:type="dxa"/>
            <w:noWrap/>
            <w:hideMark/>
          </w:tcPr>
          <w:p w14:paraId="053D7F2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6.72000</w:t>
            </w:r>
          </w:p>
        </w:tc>
        <w:tc>
          <w:tcPr>
            <w:tcW w:w="2653" w:type="dxa"/>
          </w:tcPr>
          <w:p w14:paraId="23436DE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p>
        </w:tc>
      </w:tr>
      <w:tr w:rsidR="0067610B" w:rsidRPr="00812EB0" w14:paraId="129BA5C0"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565E1BE4"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ქართული</w:t>
            </w:r>
          </w:p>
        </w:tc>
        <w:tc>
          <w:tcPr>
            <w:tcW w:w="2076" w:type="dxa"/>
            <w:noWrap/>
            <w:hideMark/>
          </w:tcPr>
          <w:p w14:paraId="7360DDB4"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6.84000</w:t>
            </w:r>
          </w:p>
        </w:tc>
        <w:tc>
          <w:tcPr>
            <w:tcW w:w="1231" w:type="dxa"/>
            <w:noWrap/>
            <w:hideMark/>
          </w:tcPr>
          <w:p w14:paraId="6626477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7.42000</w:t>
            </w:r>
          </w:p>
        </w:tc>
        <w:tc>
          <w:tcPr>
            <w:tcW w:w="1224" w:type="dxa"/>
            <w:noWrap/>
            <w:hideMark/>
          </w:tcPr>
          <w:p w14:paraId="65906A7C"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9.03000</w:t>
            </w:r>
          </w:p>
        </w:tc>
        <w:tc>
          <w:tcPr>
            <w:tcW w:w="2653" w:type="dxa"/>
          </w:tcPr>
          <w:p w14:paraId="7051F11C"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p>
        </w:tc>
      </w:tr>
      <w:tr w:rsidR="0067610B" w:rsidRPr="00812EB0" w14:paraId="501446B4"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783283D9"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ისტორია</w:t>
            </w:r>
          </w:p>
        </w:tc>
        <w:tc>
          <w:tcPr>
            <w:tcW w:w="2076" w:type="dxa"/>
            <w:noWrap/>
            <w:hideMark/>
          </w:tcPr>
          <w:p w14:paraId="44F91883"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6.72000</w:t>
            </w:r>
          </w:p>
        </w:tc>
        <w:tc>
          <w:tcPr>
            <w:tcW w:w="1231" w:type="dxa"/>
            <w:noWrap/>
            <w:hideMark/>
          </w:tcPr>
          <w:p w14:paraId="232E3D06"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6.90000</w:t>
            </w:r>
          </w:p>
        </w:tc>
        <w:tc>
          <w:tcPr>
            <w:tcW w:w="1224" w:type="dxa"/>
            <w:noWrap/>
            <w:hideMark/>
          </w:tcPr>
          <w:p w14:paraId="3FE7C414"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7.57000</w:t>
            </w:r>
          </w:p>
        </w:tc>
        <w:tc>
          <w:tcPr>
            <w:tcW w:w="2653" w:type="dxa"/>
          </w:tcPr>
          <w:p w14:paraId="395A163F"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p>
        </w:tc>
      </w:tr>
      <w:tr w:rsidR="0067610B" w:rsidRPr="00812EB0" w14:paraId="6C9D6821"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34E93CBC"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ფიზიკა</w:t>
            </w:r>
          </w:p>
        </w:tc>
        <w:tc>
          <w:tcPr>
            <w:tcW w:w="2076" w:type="dxa"/>
            <w:noWrap/>
            <w:hideMark/>
          </w:tcPr>
          <w:p w14:paraId="72CBCDDD"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5.68000</w:t>
            </w:r>
          </w:p>
        </w:tc>
        <w:tc>
          <w:tcPr>
            <w:tcW w:w="1231" w:type="dxa"/>
            <w:noWrap/>
            <w:hideMark/>
          </w:tcPr>
          <w:p w14:paraId="0FA581C3"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5.79000</w:t>
            </w:r>
          </w:p>
        </w:tc>
        <w:tc>
          <w:tcPr>
            <w:tcW w:w="1224" w:type="dxa"/>
            <w:noWrap/>
            <w:hideMark/>
          </w:tcPr>
          <w:p w14:paraId="5B6FCDA9"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r w:rsidRPr="00812EB0">
              <w:rPr>
                <w:rFonts w:ascii="Sylfaen" w:eastAsia="Times New Roman" w:hAnsi="Sylfaen" w:cs="Times New Roman"/>
                <w:b/>
                <w:bCs/>
                <w:lang w:eastAsia="ru-RU"/>
              </w:rPr>
              <w:t>5.87000</w:t>
            </w:r>
          </w:p>
        </w:tc>
        <w:tc>
          <w:tcPr>
            <w:tcW w:w="2653" w:type="dxa"/>
          </w:tcPr>
          <w:p w14:paraId="6B31B298"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bCs/>
                <w:lang w:eastAsia="ru-RU"/>
              </w:rPr>
            </w:pPr>
          </w:p>
        </w:tc>
      </w:tr>
      <w:tr w:rsidR="0067610B" w:rsidRPr="00812EB0" w14:paraId="64BD331E"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6DB09E04"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ბიოლოგია</w:t>
            </w:r>
          </w:p>
        </w:tc>
        <w:tc>
          <w:tcPr>
            <w:tcW w:w="2076" w:type="dxa"/>
            <w:noWrap/>
            <w:hideMark/>
          </w:tcPr>
          <w:p w14:paraId="2BAAEC2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6.01000</w:t>
            </w:r>
          </w:p>
        </w:tc>
        <w:tc>
          <w:tcPr>
            <w:tcW w:w="1231" w:type="dxa"/>
            <w:noWrap/>
            <w:hideMark/>
          </w:tcPr>
          <w:p w14:paraId="57334367"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6.23000</w:t>
            </w:r>
          </w:p>
        </w:tc>
        <w:tc>
          <w:tcPr>
            <w:tcW w:w="1224" w:type="dxa"/>
            <w:noWrap/>
            <w:hideMark/>
          </w:tcPr>
          <w:p w14:paraId="64ADA414"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6.45000</w:t>
            </w:r>
          </w:p>
        </w:tc>
        <w:tc>
          <w:tcPr>
            <w:tcW w:w="2653" w:type="dxa"/>
          </w:tcPr>
          <w:p w14:paraId="747C6F0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p>
        </w:tc>
      </w:tr>
      <w:tr w:rsidR="0067610B" w:rsidRPr="00812EB0" w14:paraId="4DE805B2"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495EE73B"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გეოგრაფია</w:t>
            </w:r>
          </w:p>
        </w:tc>
        <w:tc>
          <w:tcPr>
            <w:tcW w:w="2076" w:type="dxa"/>
            <w:noWrap/>
            <w:hideMark/>
          </w:tcPr>
          <w:p w14:paraId="58D99A6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6.25000</w:t>
            </w:r>
          </w:p>
        </w:tc>
        <w:tc>
          <w:tcPr>
            <w:tcW w:w="1231" w:type="dxa"/>
            <w:noWrap/>
            <w:hideMark/>
          </w:tcPr>
          <w:p w14:paraId="2F051E5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6.71000</w:t>
            </w:r>
          </w:p>
        </w:tc>
        <w:tc>
          <w:tcPr>
            <w:tcW w:w="1224" w:type="dxa"/>
            <w:noWrap/>
            <w:hideMark/>
          </w:tcPr>
          <w:p w14:paraId="7269969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7.19000</w:t>
            </w:r>
          </w:p>
        </w:tc>
        <w:tc>
          <w:tcPr>
            <w:tcW w:w="2653" w:type="dxa"/>
          </w:tcPr>
          <w:p w14:paraId="57C223E6"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p>
        </w:tc>
      </w:tr>
      <w:tr w:rsidR="0067610B" w:rsidRPr="00812EB0" w14:paraId="57DBE48C"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71" w:type="dxa"/>
            <w:noWrap/>
            <w:hideMark/>
          </w:tcPr>
          <w:p w14:paraId="592F6105"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რუსული</w:t>
            </w:r>
          </w:p>
        </w:tc>
        <w:tc>
          <w:tcPr>
            <w:tcW w:w="2076" w:type="dxa"/>
            <w:noWrap/>
            <w:hideMark/>
          </w:tcPr>
          <w:p w14:paraId="09A9D11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5.92</w:t>
            </w:r>
          </w:p>
        </w:tc>
        <w:tc>
          <w:tcPr>
            <w:tcW w:w="1231" w:type="dxa"/>
            <w:noWrap/>
            <w:hideMark/>
          </w:tcPr>
          <w:p w14:paraId="52C80646"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6.65</w:t>
            </w:r>
          </w:p>
        </w:tc>
        <w:tc>
          <w:tcPr>
            <w:tcW w:w="1224" w:type="dxa"/>
            <w:noWrap/>
            <w:hideMark/>
          </w:tcPr>
          <w:p w14:paraId="5EA582DF"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 </w:t>
            </w:r>
          </w:p>
        </w:tc>
        <w:tc>
          <w:tcPr>
            <w:tcW w:w="2653" w:type="dxa"/>
          </w:tcPr>
          <w:p w14:paraId="0E9A7DE1"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 </w:t>
            </w:r>
          </w:p>
        </w:tc>
      </w:tr>
    </w:tbl>
    <w:p w14:paraId="29DBB776"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6D19F338"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1794A4E1" w14:textId="77777777" w:rsidR="0067610B" w:rsidRPr="00812EB0" w:rsidRDefault="0067610B" w:rsidP="0067610B">
      <w:pPr>
        <w:spacing w:after="0" w:line="24" w:lineRule="atLeast"/>
        <w:jc w:val="both"/>
        <w:rPr>
          <w:rFonts w:ascii="Sylfaen" w:eastAsia="Times New Roman" w:hAnsi="Sylfaen" w:cs="Times New Roman"/>
          <w:b/>
          <w:i/>
          <w:lang w:val="ka-GE" w:eastAsia="ru-RU"/>
        </w:rPr>
      </w:pPr>
      <w:r w:rsidRPr="00812EB0">
        <w:rPr>
          <w:rFonts w:ascii="Sylfaen" w:eastAsia="Times New Roman" w:hAnsi="Sylfaen" w:cs="Times New Roman"/>
          <w:b/>
          <w:lang w:val="ka-GE" w:eastAsia="ru-RU"/>
        </w:rPr>
        <w:t>ცხრილი 15. 2015-2017 წწ. მე-11 კლასელთა საშუალო ქულა საგნების მიხედვით</w:t>
      </w:r>
    </w:p>
    <w:p w14:paraId="3C861731" w14:textId="77777777" w:rsidR="0067610B" w:rsidRPr="00812EB0" w:rsidRDefault="0067610B" w:rsidP="0067610B">
      <w:pPr>
        <w:spacing w:after="0" w:line="24" w:lineRule="atLeast"/>
        <w:jc w:val="both"/>
        <w:rPr>
          <w:rFonts w:ascii="Sylfaen" w:eastAsia="Times New Roman" w:hAnsi="Sylfaen" w:cs="Times New Roman"/>
          <w:b/>
          <w:lang w:val="ka-GE" w:eastAsia="ru-RU"/>
        </w:rPr>
      </w:pPr>
    </w:p>
    <w:tbl>
      <w:tblPr>
        <w:tblStyle w:val="GridTable4-Accent21"/>
        <w:tblW w:w="9445" w:type="dxa"/>
        <w:tblLook w:val="04A0" w:firstRow="1" w:lastRow="0" w:firstColumn="1" w:lastColumn="0" w:noHBand="0" w:noVBand="1"/>
      </w:tblPr>
      <w:tblGrid>
        <w:gridCol w:w="2505"/>
        <w:gridCol w:w="2076"/>
        <w:gridCol w:w="1231"/>
        <w:gridCol w:w="1224"/>
        <w:gridCol w:w="2409"/>
      </w:tblGrid>
      <w:tr w:rsidR="0067610B" w:rsidRPr="00812EB0" w14:paraId="3D15263F" w14:textId="77777777" w:rsidTr="007D23E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05" w:type="dxa"/>
            <w:noWrap/>
            <w:hideMark/>
          </w:tcPr>
          <w:p w14:paraId="7F348944" w14:textId="77777777" w:rsidR="0067610B" w:rsidRPr="00812EB0" w:rsidRDefault="0067610B" w:rsidP="007D23E2">
            <w:pPr>
              <w:spacing w:after="0" w:line="24" w:lineRule="atLeast"/>
              <w:jc w:val="both"/>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საგანი/სწავლებისენა</w:t>
            </w:r>
          </w:p>
        </w:tc>
        <w:tc>
          <w:tcPr>
            <w:tcW w:w="2076" w:type="dxa"/>
            <w:noWrap/>
            <w:hideMark/>
          </w:tcPr>
          <w:p w14:paraId="1D82E712"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აზერბაიჯანული</w:t>
            </w:r>
          </w:p>
        </w:tc>
        <w:tc>
          <w:tcPr>
            <w:tcW w:w="1231" w:type="dxa"/>
            <w:noWrap/>
            <w:hideMark/>
          </w:tcPr>
          <w:p w14:paraId="41E770A2"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სომხური</w:t>
            </w:r>
          </w:p>
        </w:tc>
        <w:tc>
          <w:tcPr>
            <w:tcW w:w="1224" w:type="dxa"/>
            <w:noWrap/>
            <w:hideMark/>
          </w:tcPr>
          <w:p w14:paraId="66D8E18C"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auto"/>
                <w:lang w:eastAsia="ru-RU"/>
              </w:rPr>
            </w:pPr>
            <w:r w:rsidRPr="00812EB0">
              <w:rPr>
                <w:rFonts w:ascii="Sylfaen" w:eastAsia="Times New Roman" w:hAnsi="Sylfaen" w:cs="Times New Roman"/>
                <w:b w:val="0"/>
                <w:bCs w:val="0"/>
                <w:color w:val="auto"/>
                <w:lang w:eastAsia="ru-RU"/>
              </w:rPr>
              <w:t>რუსული</w:t>
            </w:r>
          </w:p>
        </w:tc>
        <w:tc>
          <w:tcPr>
            <w:tcW w:w="2409" w:type="dxa"/>
            <w:noWrap/>
            <w:hideMark/>
          </w:tcPr>
          <w:p w14:paraId="2951AAE0" w14:textId="77777777" w:rsidR="0067610B" w:rsidRPr="00812EB0" w:rsidRDefault="0067610B" w:rsidP="007D23E2">
            <w:pPr>
              <w:spacing w:after="0" w:line="24" w:lineRule="atLeast"/>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auto"/>
                <w:lang w:val="ka-GE" w:eastAsia="ru-RU"/>
              </w:rPr>
            </w:pPr>
            <w:r w:rsidRPr="00812EB0">
              <w:rPr>
                <w:rFonts w:ascii="Sylfaen" w:eastAsia="Times New Roman" w:hAnsi="Sylfaen" w:cs="Times New Roman"/>
                <w:color w:val="auto"/>
                <w:lang w:eastAsia="ru-RU"/>
              </w:rPr>
              <w:t> </w:t>
            </w:r>
            <w:r w:rsidRPr="00812EB0">
              <w:rPr>
                <w:rFonts w:ascii="Sylfaen" w:eastAsia="Times New Roman" w:hAnsi="Sylfaen" w:cs="Times New Roman"/>
                <w:color w:val="auto"/>
                <w:lang w:val="ka-GE" w:eastAsia="ru-RU"/>
              </w:rPr>
              <w:t>საერთო საქართველი</w:t>
            </w:r>
          </w:p>
        </w:tc>
      </w:tr>
      <w:tr w:rsidR="0067610B" w:rsidRPr="00812EB0" w14:paraId="72AA5440"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05" w:type="dxa"/>
            <w:noWrap/>
            <w:hideMark/>
          </w:tcPr>
          <w:p w14:paraId="6F6914AD"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გეოგრაფია</w:t>
            </w:r>
          </w:p>
        </w:tc>
        <w:tc>
          <w:tcPr>
            <w:tcW w:w="2076" w:type="dxa"/>
            <w:noWrap/>
            <w:hideMark/>
          </w:tcPr>
          <w:p w14:paraId="2D4B303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6.82</w:t>
            </w:r>
          </w:p>
        </w:tc>
        <w:tc>
          <w:tcPr>
            <w:tcW w:w="1231" w:type="dxa"/>
            <w:noWrap/>
            <w:hideMark/>
          </w:tcPr>
          <w:p w14:paraId="3885F2D1"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7.26</w:t>
            </w:r>
          </w:p>
        </w:tc>
        <w:tc>
          <w:tcPr>
            <w:tcW w:w="1224" w:type="dxa"/>
            <w:noWrap/>
            <w:hideMark/>
          </w:tcPr>
          <w:p w14:paraId="05C11C4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7.88</w:t>
            </w:r>
          </w:p>
        </w:tc>
        <w:tc>
          <w:tcPr>
            <w:tcW w:w="2409" w:type="dxa"/>
            <w:noWrap/>
            <w:hideMark/>
          </w:tcPr>
          <w:p w14:paraId="5C66E69F"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 </w:t>
            </w:r>
          </w:p>
        </w:tc>
      </w:tr>
      <w:tr w:rsidR="0067610B" w:rsidRPr="00812EB0" w14:paraId="122DC479"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505" w:type="dxa"/>
            <w:noWrap/>
            <w:hideMark/>
          </w:tcPr>
          <w:p w14:paraId="0B6F0A13"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ფიზიკა</w:t>
            </w:r>
          </w:p>
        </w:tc>
        <w:tc>
          <w:tcPr>
            <w:tcW w:w="2076" w:type="dxa"/>
            <w:noWrap/>
            <w:hideMark/>
          </w:tcPr>
          <w:p w14:paraId="3DE220E4"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lang w:eastAsia="ru-RU"/>
              </w:rPr>
            </w:pPr>
            <w:r w:rsidRPr="00812EB0">
              <w:rPr>
                <w:rFonts w:ascii="Sylfaen" w:eastAsia="Times New Roman" w:hAnsi="Sylfaen" w:cs="Times New Roman"/>
                <w:b/>
                <w:lang w:eastAsia="ru-RU"/>
              </w:rPr>
              <w:t>6.01</w:t>
            </w:r>
          </w:p>
        </w:tc>
        <w:tc>
          <w:tcPr>
            <w:tcW w:w="1231" w:type="dxa"/>
            <w:noWrap/>
            <w:hideMark/>
          </w:tcPr>
          <w:p w14:paraId="2714A831"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lang w:eastAsia="ru-RU"/>
              </w:rPr>
            </w:pPr>
            <w:r w:rsidRPr="00812EB0">
              <w:rPr>
                <w:rFonts w:ascii="Sylfaen" w:eastAsia="Times New Roman" w:hAnsi="Sylfaen" w:cs="Times New Roman"/>
                <w:b/>
                <w:lang w:eastAsia="ru-RU"/>
              </w:rPr>
              <w:t>6.1</w:t>
            </w:r>
          </w:p>
        </w:tc>
        <w:tc>
          <w:tcPr>
            <w:tcW w:w="1224" w:type="dxa"/>
            <w:noWrap/>
            <w:hideMark/>
          </w:tcPr>
          <w:p w14:paraId="5E851FB7"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lang w:eastAsia="ru-RU"/>
              </w:rPr>
            </w:pPr>
            <w:r w:rsidRPr="00812EB0">
              <w:rPr>
                <w:rFonts w:ascii="Sylfaen" w:eastAsia="Times New Roman" w:hAnsi="Sylfaen" w:cs="Times New Roman"/>
                <w:b/>
                <w:lang w:eastAsia="ru-RU"/>
              </w:rPr>
              <w:t>6.54</w:t>
            </w:r>
          </w:p>
        </w:tc>
        <w:tc>
          <w:tcPr>
            <w:tcW w:w="2409" w:type="dxa"/>
            <w:noWrap/>
            <w:hideMark/>
          </w:tcPr>
          <w:p w14:paraId="341E86FF" w14:textId="77777777" w:rsidR="0067610B" w:rsidRPr="00812EB0" w:rsidRDefault="0067610B" w:rsidP="007D23E2">
            <w:pPr>
              <w:spacing w:after="0" w:line="24" w:lineRule="atLeast"/>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 </w:t>
            </w:r>
          </w:p>
        </w:tc>
      </w:tr>
      <w:tr w:rsidR="0067610B" w:rsidRPr="00812EB0" w14:paraId="290117DD"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05" w:type="dxa"/>
            <w:noWrap/>
            <w:hideMark/>
          </w:tcPr>
          <w:p w14:paraId="00D715A6" w14:textId="77777777" w:rsidR="0067610B" w:rsidRPr="00812EB0" w:rsidRDefault="0067610B" w:rsidP="007D23E2">
            <w:pPr>
              <w:spacing w:after="0" w:line="24" w:lineRule="atLeast"/>
              <w:jc w:val="both"/>
              <w:rPr>
                <w:rFonts w:ascii="Sylfaen" w:eastAsia="Times New Roman" w:hAnsi="Sylfaen" w:cs="Times New Roman"/>
                <w:b w:val="0"/>
                <w:bCs w:val="0"/>
                <w:lang w:eastAsia="ru-RU"/>
              </w:rPr>
            </w:pPr>
            <w:r w:rsidRPr="00812EB0">
              <w:rPr>
                <w:rFonts w:ascii="Sylfaen" w:eastAsia="Times New Roman" w:hAnsi="Sylfaen" w:cs="Times New Roman"/>
                <w:b w:val="0"/>
                <w:bCs w:val="0"/>
                <w:lang w:eastAsia="ru-RU"/>
              </w:rPr>
              <w:t>ბიოლოგია</w:t>
            </w:r>
          </w:p>
        </w:tc>
        <w:tc>
          <w:tcPr>
            <w:tcW w:w="2076" w:type="dxa"/>
            <w:noWrap/>
            <w:hideMark/>
          </w:tcPr>
          <w:p w14:paraId="566643EA"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6.78</w:t>
            </w:r>
          </w:p>
        </w:tc>
        <w:tc>
          <w:tcPr>
            <w:tcW w:w="1231" w:type="dxa"/>
            <w:noWrap/>
            <w:hideMark/>
          </w:tcPr>
          <w:p w14:paraId="2C485435"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6.66</w:t>
            </w:r>
          </w:p>
        </w:tc>
        <w:tc>
          <w:tcPr>
            <w:tcW w:w="1224" w:type="dxa"/>
            <w:noWrap/>
            <w:hideMark/>
          </w:tcPr>
          <w:p w14:paraId="6DD33F48"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7.28</w:t>
            </w:r>
          </w:p>
        </w:tc>
        <w:tc>
          <w:tcPr>
            <w:tcW w:w="2409" w:type="dxa"/>
            <w:noWrap/>
            <w:hideMark/>
          </w:tcPr>
          <w:p w14:paraId="5C2F98AD" w14:textId="77777777" w:rsidR="0067610B" w:rsidRPr="00812EB0" w:rsidRDefault="0067610B" w:rsidP="007D23E2">
            <w:pPr>
              <w:spacing w:after="0" w:line="24" w:lineRule="atLeast"/>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eastAsia="ru-RU"/>
              </w:rPr>
            </w:pPr>
            <w:r w:rsidRPr="00812EB0">
              <w:rPr>
                <w:rFonts w:ascii="Sylfaen" w:eastAsia="Times New Roman" w:hAnsi="Sylfaen" w:cs="Times New Roman"/>
                <w:lang w:eastAsia="ru-RU"/>
              </w:rPr>
              <w:t> </w:t>
            </w:r>
          </w:p>
        </w:tc>
      </w:tr>
    </w:tbl>
    <w:p w14:paraId="29FD4C28"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755F7052" w14:textId="5F55FF02"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მე-11 და მე-12 კლასელთა საატესტატო გამოცდების შედეგები აჩვენებს, რომ სომხურ და აზერბა</w:t>
      </w:r>
      <w:r w:rsidR="00E32EC8">
        <w:rPr>
          <w:rFonts w:ascii="Sylfaen" w:eastAsia="Times New Roman" w:hAnsi="Sylfaen" w:cs="Times New Roman"/>
          <w:lang w:val="ka-GE" w:eastAsia="ru-RU"/>
        </w:rPr>
        <w:t>ი</w:t>
      </w:r>
      <w:r w:rsidRPr="00812EB0">
        <w:rPr>
          <w:rFonts w:ascii="Sylfaen" w:eastAsia="Times New Roman" w:hAnsi="Sylfaen" w:cs="Times New Roman"/>
          <w:lang w:val="ka-GE" w:eastAsia="ru-RU"/>
        </w:rPr>
        <w:t xml:space="preserve">ჯანულენოვანი სკოლების კურსდამთავრებულთა შედეგი საქართველოს </w:t>
      </w:r>
      <w:r w:rsidR="00E32EC8" w:rsidRPr="00812EB0">
        <w:rPr>
          <w:rFonts w:ascii="Sylfaen" w:eastAsia="Times New Roman" w:hAnsi="Sylfaen" w:cs="Times New Roman"/>
          <w:lang w:val="ka-GE" w:eastAsia="ru-RU"/>
        </w:rPr>
        <w:t xml:space="preserve">საერთო </w:t>
      </w:r>
      <w:r w:rsidRPr="00812EB0">
        <w:rPr>
          <w:rFonts w:ascii="Sylfaen" w:eastAsia="Times New Roman" w:hAnsi="Sylfaen" w:cs="Times New Roman"/>
          <w:lang w:val="ka-GE" w:eastAsia="ru-RU"/>
        </w:rPr>
        <w:t>მაჩვენებელთან და რუსულენოვანი სკოლების მაჩვენებლებთან შედარებით დაბალია.</w:t>
      </w:r>
    </w:p>
    <w:p w14:paraId="6964F92A"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61B7B85E"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6028CE81" w14:textId="367A571A" w:rsidR="0067610B" w:rsidRPr="00812EB0" w:rsidRDefault="00E32EC8" w:rsidP="0067610B">
      <w:pPr>
        <w:spacing w:after="0" w:line="24" w:lineRule="atLeast"/>
        <w:jc w:val="both"/>
        <w:rPr>
          <w:rFonts w:ascii="Sylfaen" w:eastAsia="Times New Roman" w:hAnsi="Sylfaen" w:cs="Times New Roman"/>
          <w:lang w:val="ka-GE" w:eastAsia="ru-RU"/>
        </w:rPr>
      </w:pPr>
      <w:r>
        <w:rPr>
          <w:rFonts w:ascii="Sylfaen" w:eastAsia="Times New Roman" w:hAnsi="Sylfaen" w:cs="Times New Roman"/>
          <w:lang w:val="ka-GE" w:eastAsia="ru-RU"/>
        </w:rPr>
        <w:t>„</w:t>
      </w:r>
      <w:r w:rsidR="0067610B" w:rsidRPr="00812EB0">
        <w:rPr>
          <w:rFonts w:ascii="Sylfaen" w:eastAsia="Times New Roman" w:hAnsi="Sylfaen" w:cs="Times New Roman"/>
          <w:lang w:val="ka-GE" w:eastAsia="ru-RU"/>
        </w:rPr>
        <w:t>ზოგადი განათლების შესახებ</w:t>
      </w:r>
      <w:r>
        <w:rPr>
          <w:rFonts w:ascii="Sylfaen" w:eastAsia="Times New Roman" w:hAnsi="Sylfaen" w:cs="Times New Roman"/>
          <w:lang w:val="ka-GE" w:eastAsia="ru-RU"/>
        </w:rPr>
        <w:t>“</w:t>
      </w:r>
      <w:r w:rsidR="0067610B" w:rsidRPr="00812EB0">
        <w:rPr>
          <w:rFonts w:ascii="Sylfaen" w:eastAsia="Times New Roman" w:hAnsi="Sylfaen" w:cs="Times New Roman"/>
          <w:lang w:val="ka-GE" w:eastAsia="ru-RU"/>
        </w:rPr>
        <w:t xml:space="preserve"> კანონის მიხედვით, სკოლებს ევალებათ მოსწავლეებისთვის ზოგადსაკაცობრიო ღირებულებებზე, დემოკრატიისა და თანასწორობის პრინციპებზე დაფუძნებული განათლების მიწოდება (მუხლი 33.1.ა). აღნიშნული დებულება უფრო ფართოდაა გაშლილი 2004 წლის 18 ოქტომბერს დამტკიცებულ განათლების ეროვნული მიზნების დოკუმენტში და სხვადასხვა საგნის სასწავლო გეგმებში, კერძოდ, განათლების ეროვნული მიზნების დოკუმენტში მითითებულია: </w:t>
      </w:r>
      <w:r>
        <w:rPr>
          <w:rFonts w:ascii="Sylfaen" w:eastAsia="Times New Roman" w:hAnsi="Sylfaen" w:cs="Times New Roman"/>
          <w:lang w:val="ka-GE" w:eastAsia="ru-RU"/>
        </w:rPr>
        <w:t>„</w:t>
      </w:r>
      <w:r w:rsidR="0067610B" w:rsidRPr="00812EB0">
        <w:rPr>
          <w:rFonts w:ascii="Sylfaen" w:eastAsia="Times New Roman" w:hAnsi="Sylfaen" w:cs="Times New Roman"/>
          <w:lang w:val="ka-GE" w:eastAsia="ru-RU"/>
        </w:rPr>
        <w:t xml:space="preserve">სასკოლო განათლებამ უნდა უზრუნველყოს რომ საზოგადოების მომავალ წევრებს განუვითაროს ზოგადი საკომუნიკაციო უნარები, საორგანიზაციო და ჯგუფური მუშაობის ჩვევები, მათ შორის იმათ, ვისთვისაც სახელმწიფო ენა მშობლიური არ არის… იყოს კანონმორჩილი, ტოლერანტი მოქალაქე: დღევანდელ დინამიკურ, ეთნიკურად და კულტურულად მრავალფეროვან სამყაროში საზოგადოების ფუნქციონირებისთვის განსაკუთრებულ მნიშვნელობას იძენს ურთიერთპატივისცემის, ურთიერთგაგებისა და ურთიერთშემეცნების ჩვევები. სკოლამ უნდა </w:t>
      </w:r>
      <w:r w:rsidR="0067610B" w:rsidRPr="00812EB0">
        <w:rPr>
          <w:rFonts w:ascii="Sylfaen" w:eastAsia="Times New Roman" w:hAnsi="Sylfaen" w:cs="Times New Roman"/>
          <w:lang w:val="ka-GE" w:eastAsia="ru-RU"/>
        </w:rPr>
        <w:lastRenderedPageBreak/>
        <w:t>გამოუმუშაოს მოზარდს ადამიანის უფლებების დაცვისა და პიროვნების პატივისცემის უნარი, რომელსაც იგი გამოიყენებს საკუთარი და სხვისი თვითმყოფადობის შესანარჩუნებლად. მოზარდს უნდა შეეძლოს ადამიანის არსებითი უფლებების შესახებ მიღებული თეორიული ცოდნის განხორციელება და ამ პრინციპებით ცხოვრება</w:t>
      </w:r>
      <w:r w:rsidR="0067610B" w:rsidRPr="00812EB0">
        <w:rPr>
          <w:rFonts w:ascii="Sylfaen" w:eastAsia="Times New Roman" w:hAnsi="Sylfaen" w:cs="Times New Roman"/>
          <w:lang w:val="ru-RU" w:eastAsia="ru-RU"/>
        </w:rPr>
        <w:t>”</w:t>
      </w:r>
      <w:r w:rsidR="0067610B" w:rsidRPr="00812EB0">
        <w:rPr>
          <w:rFonts w:ascii="Sylfaen" w:eastAsia="Times New Roman" w:hAnsi="Sylfaen" w:cs="Times New Roman"/>
          <w:vertAlign w:val="superscript"/>
          <w:lang w:val="ru-RU" w:eastAsia="ru-RU"/>
        </w:rPr>
        <w:footnoteReference w:id="53"/>
      </w:r>
      <w:r w:rsidR="0067610B" w:rsidRPr="00812EB0">
        <w:rPr>
          <w:rFonts w:ascii="Sylfaen" w:eastAsia="Times New Roman" w:hAnsi="Sylfaen" w:cs="Times New Roman"/>
          <w:lang w:val="ru-RU" w:eastAsia="ru-RU"/>
        </w:rPr>
        <w:t xml:space="preserve">. </w:t>
      </w:r>
      <w:r w:rsidR="0067610B" w:rsidRPr="00812EB0">
        <w:rPr>
          <w:rFonts w:ascii="Sylfaen" w:eastAsia="Times New Roman" w:hAnsi="Sylfaen" w:cs="Times New Roman"/>
          <w:lang w:val="ka-GE" w:eastAsia="ru-RU"/>
        </w:rPr>
        <w:t>ზ</w:t>
      </w:r>
      <w:r w:rsidR="0067610B" w:rsidRPr="00812EB0">
        <w:rPr>
          <w:rFonts w:ascii="Sylfaen" w:eastAsia="Times New Roman" w:hAnsi="Sylfaen" w:cs="Times New Roman"/>
          <w:lang w:eastAsia="ru-RU"/>
        </w:rPr>
        <w:t xml:space="preserve">ოგადი განათლების ამ მნიშვნელოვანი მიზნების ხორცშესასხმელად ეროვნული სასწავლო გეგმა და სახელმძღვანელოები </w:t>
      </w:r>
      <w:r w:rsidR="0067610B" w:rsidRPr="00812EB0">
        <w:rPr>
          <w:rFonts w:ascii="Sylfaen" w:eastAsia="Times New Roman" w:hAnsi="Sylfaen" w:cs="Times New Roman"/>
          <w:lang w:val="ka-GE" w:eastAsia="ru-RU"/>
        </w:rPr>
        <w:t xml:space="preserve">დიდ </w:t>
      </w:r>
      <w:r w:rsidR="0067610B" w:rsidRPr="00812EB0">
        <w:rPr>
          <w:rFonts w:ascii="Sylfaen" w:eastAsia="Times New Roman" w:hAnsi="Sylfaen" w:cs="Times New Roman"/>
          <w:lang w:eastAsia="ru-RU"/>
        </w:rPr>
        <w:t>როლს ასრულებენ, ამიტომ</w:t>
      </w:r>
      <w:r w:rsidR="0067610B" w:rsidRPr="00812EB0">
        <w:rPr>
          <w:rFonts w:ascii="Sylfaen" w:eastAsia="Times New Roman" w:hAnsi="Sylfaen" w:cs="Times New Roman"/>
          <w:lang w:val="ka-GE" w:eastAsia="ru-RU"/>
        </w:rPr>
        <w:t>აც</w:t>
      </w:r>
      <w:r w:rsidR="0067610B" w:rsidRPr="00812EB0">
        <w:rPr>
          <w:rFonts w:ascii="Sylfaen" w:eastAsia="Times New Roman" w:hAnsi="Sylfaen" w:cs="Times New Roman"/>
          <w:lang w:eastAsia="ru-RU"/>
        </w:rPr>
        <w:t xml:space="preserve"> განვიხილავთ ამ მიმართულებით არსებულ ვითარებას და სამოქმედო გეგმის განხორციელების მდგომარეობას</w:t>
      </w:r>
      <w:r w:rsidR="0067610B" w:rsidRPr="00812EB0">
        <w:rPr>
          <w:rFonts w:ascii="Sylfaen" w:eastAsia="Times New Roman" w:hAnsi="Sylfaen" w:cs="Times New Roman"/>
          <w:lang w:val="ka-GE" w:eastAsia="ru-RU"/>
        </w:rPr>
        <w:t>.</w:t>
      </w:r>
    </w:p>
    <w:p w14:paraId="18871B55"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2305802" w14:textId="77777777" w:rsidR="0067610B" w:rsidRPr="00812EB0" w:rsidRDefault="0067610B" w:rsidP="0067610B">
      <w:pPr>
        <w:spacing w:after="0" w:line="24" w:lineRule="atLeast"/>
        <w:jc w:val="both"/>
        <w:rPr>
          <w:rFonts w:ascii="Sylfaen" w:eastAsia="Times New Roman" w:hAnsi="Sylfaen" w:cs="Times New Roman"/>
          <w:i/>
          <w:lang w:val="ka-GE" w:eastAsia="ru-RU"/>
        </w:rPr>
      </w:pPr>
      <w:r w:rsidRPr="00812EB0">
        <w:rPr>
          <w:rFonts w:ascii="Sylfaen" w:eastAsia="Times New Roman" w:hAnsi="Sylfaen" w:cs="Times New Roman"/>
          <w:i/>
          <w:lang w:val="ka-GE" w:eastAsia="ru-RU"/>
        </w:rPr>
        <w:t xml:space="preserve">ზემოაღნიშნული ამოცანის შესრულებასთან დაკავშირებით დასკვნის სახით შეიძლება ითქვას, რომ ზოგადი სტატისტიკის ანალიზიდან თვალნათელია, რომ საქართველოს მთავრობა განუხრელად ასრულებს მშობლიურ ენაზე განათლების მიცემის შესაძლებლობის უფლების უზრუნველყოფას სომხურენოვანი, აზერბაიჯანულენოვანი და რუსულენოვანი მოსწავლეებისთვის. </w:t>
      </w:r>
    </w:p>
    <w:p w14:paraId="63AD0D2E" w14:textId="67CDA71C" w:rsidR="0067610B" w:rsidRPr="00812EB0" w:rsidRDefault="0067610B" w:rsidP="0067610B">
      <w:pPr>
        <w:spacing w:after="0" w:line="24" w:lineRule="atLeast"/>
        <w:jc w:val="both"/>
        <w:rPr>
          <w:rFonts w:ascii="Sylfaen" w:eastAsia="Times New Roman" w:hAnsi="Sylfaen" w:cs="Times New Roman"/>
          <w:i/>
          <w:lang w:val="ka-GE" w:eastAsia="ru-RU"/>
        </w:rPr>
      </w:pPr>
      <w:r w:rsidRPr="00812EB0">
        <w:rPr>
          <w:rFonts w:ascii="Sylfaen" w:eastAsia="Times New Roman" w:hAnsi="Sylfaen" w:cs="Times New Roman"/>
          <w:i/>
          <w:lang w:val="ka-GE" w:eastAsia="ru-RU"/>
        </w:rPr>
        <w:t>მიუხედავად ხელმისაწვდომობის თვალსაზრისით არსებული დადებითი ტენდენციებისა, მნიშვნელოვანია განვიხილოთ ის მიმართულებები, რომ</w:t>
      </w:r>
      <w:r w:rsidR="001D1567">
        <w:rPr>
          <w:rFonts w:ascii="Sylfaen" w:eastAsia="Times New Roman" w:hAnsi="Sylfaen" w:cs="Times New Roman"/>
          <w:i/>
          <w:lang w:val="ka-GE" w:eastAsia="ru-RU"/>
        </w:rPr>
        <w:t>ლ</w:t>
      </w:r>
      <w:r w:rsidRPr="00812EB0">
        <w:rPr>
          <w:rFonts w:ascii="Sylfaen" w:eastAsia="Times New Roman" w:hAnsi="Sylfaen" w:cs="Times New Roman"/>
          <w:i/>
          <w:lang w:val="ka-GE" w:eastAsia="ru-RU"/>
        </w:rPr>
        <w:t>ე</w:t>
      </w:r>
      <w:r w:rsidR="001D1567">
        <w:rPr>
          <w:rFonts w:ascii="Sylfaen" w:eastAsia="Times New Roman" w:hAnsi="Sylfaen" w:cs="Times New Roman"/>
          <w:i/>
          <w:lang w:val="ka-GE" w:eastAsia="ru-RU"/>
        </w:rPr>
        <w:t>ბ</w:t>
      </w:r>
      <w:r w:rsidRPr="00812EB0">
        <w:rPr>
          <w:rFonts w:ascii="Sylfaen" w:eastAsia="Times New Roman" w:hAnsi="Sylfaen" w:cs="Times New Roman"/>
          <w:i/>
          <w:lang w:val="ka-GE" w:eastAsia="ru-RU"/>
        </w:rPr>
        <w:t>იც უზრუნველყოფს არა მხოლოდ განათლებაზე არამედ ხარისხიან განათლებაზე ხელმისაწვდ</w:t>
      </w:r>
      <w:r w:rsidR="001D1567">
        <w:rPr>
          <w:rFonts w:ascii="Sylfaen" w:eastAsia="Times New Roman" w:hAnsi="Sylfaen" w:cs="Times New Roman"/>
          <w:i/>
          <w:lang w:val="ka-GE" w:eastAsia="ru-RU"/>
        </w:rPr>
        <w:t>ო</w:t>
      </w:r>
      <w:r w:rsidRPr="00812EB0">
        <w:rPr>
          <w:rFonts w:ascii="Sylfaen" w:eastAsia="Times New Roman" w:hAnsi="Sylfaen" w:cs="Times New Roman"/>
          <w:i/>
          <w:lang w:val="ka-GE" w:eastAsia="ru-RU"/>
        </w:rPr>
        <w:t>მობას, რაც დაკავშირებულია შესაბამის სასწავლო გეგმებთან და სახელმძღვანელოებთან</w:t>
      </w:r>
      <w:r w:rsidR="001D1567">
        <w:rPr>
          <w:rFonts w:ascii="Sylfaen" w:eastAsia="Times New Roman" w:hAnsi="Sylfaen" w:cs="Times New Roman"/>
          <w:i/>
          <w:lang w:val="ka-GE" w:eastAsia="ru-RU"/>
        </w:rPr>
        <w:t>;</w:t>
      </w:r>
      <w:r w:rsidRPr="00812EB0">
        <w:rPr>
          <w:rFonts w:ascii="Sylfaen" w:eastAsia="Times New Roman" w:hAnsi="Sylfaen" w:cs="Times New Roman"/>
          <w:i/>
          <w:lang w:val="ka-GE" w:eastAsia="ru-RU"/>
        </w:rPr>
        <w:t xml:space="preserve"> მასწავლებელთა პროფესიულ განვითარებასთან და მასწავლებელთა მომზადების საკითხებთან</w:t>
      </w:r>
      <w:r w:rsidR="001D1567">
        <w:rPr>
          <w:rFonts w:ascii="Sylfaen" w:eastAsia="Times New Roman" w:hAnsi="Sylfaen" w:cs="Times New Roman"/>
          <w:i/>
          <w:lang w:val="ka-GE" w:eastAsia="ru-RU"/>
        </w:rPr>
        <w:t>;</w:t>
      </w:r>
      <w:r w:rsidRPr="00812EB0">
        <w:rPr>
          <w:rFonts w:ascii="Sylfaen" w:eastAsia="Times New Roman" w:hAnsi="Sylfaen" w:cs="Times New Roman"/>
          <w:i/>
          <w:lang w:val="ka-GE" w:eastAsia="ru-RU"/>
        </w:rPr>
        <w:t xml:space="preserve"> საატესტატო გამოცდებში მოსწავლეთა შედეგებთან, ენობრივ საგანმანათლებლო პოლიტიკასთან და სხვა საკითხებთან, რომელთა განხორციელების გარეშე </w:t>
      </w:r>
      <w:r w:rsidR="001D1567">
        <w:rPr>
          <w:rFonts w:ascii="Sylfaen" w:eastAsia="Times New Roman" w:hAnsi="Sylfaen" w:cs="Times New Roman"/>
          <w:i/>
          <w:lang w:val="ka-GE" w:eastAsia="ru-RU"/>
        </w:rPr>
        <w:t xml:space="preserve">შეუძლებელია </w:t>
      </w:r>
      <w:r w:rsidRPr="00812EB0">
        <w:rPr>
          <w:rFonts w:ascii="Sylfaen" w:eastAsia="Times New Roman" w:hAnsi="Sylfaen" w:cs="Times New Roman"/>
          <w:i/>
          <w:lang w:val="ru-RU" w:eastAsia="ru-RU"/>
        </w:rPr>
        <w:t>ხარისხიანი განათლების ხელმისაწვდომობის უზრუნველყოფა და სახელმწიფო ენის ცოდნის გაუმჯობესება</w:t>
      </w:r>
      <w:r w:rsidRPr="00812EB0">
        <w:rPr>
          <w:rFonts w:ascii="Sylfaen" w:eastAsia="Times New Roman" w:hAnsi="Sylfaen" w:cs="Times New Roman"/>
          <w:i/>
          <w:lang w:val="ka-GE" w:eastAsia="ru-RU"/>
        </w:rPr>
        <w:t>, მათ შორის ზოგადი განათლების საფეხურზე</w:t>
      </w:r>
      <w:r w:rsidR="001D1567">
        <w:rPr>
          <w:rFonts w:ascii="Sylfaen" w:eastAsia="Times New Roman" w:hAnsi="Sylfaen" w:cs="Times New Roman"/>
          <w:i/>
          <w:lang w:val="ka-GE" w:eastAsia="ru-RU"/>
        </w:rPr>
        <w:t>ც</w:t>
      </w:r>
      <w:r w:rsidRPr="00812EB0">
        <w:rPr>
          <w:rFonts w:ascii="Sylfaen" w:eastAsia="Times New Roman" w:hAnsi="Sylfaen" w:cs="Times New Roman"/>
          <w:i/>
          <w:lang w:val="ka-GE" w:eastAsia="ru-RU"/>
        </w:rPr>
        <w:t>.</w:t>
      </w:r>
    </w:p>
    <w:p w14:paraId="00DF905B"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BB1A317"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08CA6D65" w14:textId="77777777" w:rsidR="0067610B" w:rsidRPr="00812EB0" w:rsidRDefault="0067610B" w:rsidP="0067610B">
      <w:pPr>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ამოცანა 3.2.2 არაქართულენოვანი სკოლების მასწავლებელთა კვალიფიკაციის ამაღლების ხელშეწყობა</w:t>
      </w:r>
    </w:p>
    <w:p w14:paraId="58D377F8" w14:textId="77777777" w:rsidR="0067610B" w:rsidRPr="00812EB0" w:rsidRDefault="0067610B" w:rsidP="0067610B">
      <w:pPr>
        <w:spacing w:before="60" w:after="60" w:line="240" w:lineRule="auto"/>
        <w:jc w:val="both"/>
        <w:rPr>
          <w:rFonts w:ascii="Sylfaen" w:eastAsia="Times New Roman" w:hAnsi="Sylfaen" w:cs="Times New Roman"/>
          <w:u w:val="single"/>
          <w:lang w:val="ka-GE" w:eastAsia="ru-RU"/>
        </w:rPr>
      </w:pPr>
    </w:p>
    <w:p w14:paraId="43AE5719" w14:textId="704D0BAC" w:rsidR="0067610B" w:rsidRPr="00812EB0" w:rsidRDefault="0067610B" w:rsidP="0067610B">
      <w:pPr>
        <w:spacing w:before="60" w:after="6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საქართველოს სტატისტიკის სამსახურისა და განათლების მართვის საინფორმაციო ცენტრის მონაცემების მიხედვით, საქართველოში პედაგოგთა საერთო რაოდენობა 67344</w:t>
      </w:r>
      <w:r w:rsidR="001D271B">
        <w:rPr>
          <w:rFonts w:ascii="Sylfaen" w:eastAsia="Times New Roman" w:hAnsi="Sylfaen" w:cs="Times New Roman"/>
          <w:lang w:val="ka-GE" w:eastAsia="ru-RU"/>
        </w:rPr>
        <w:t>-ია</w:t>
      </w:r>
      <w:r w:rsidRPr="00812EB0">
        <w:rPr>
          <w:rFonts w:ascii="Sylfaen" w:eastAsia="Times New Roman" w:hAnsi="Sylfaen" w:cs="Times New Roman"/>
          <w:lang w:val="ka-GE" w:eastAsia="ru-RU"/>
        </w:rPr>
        <w:t>, რომელთაგან 7885 საქართველოს სომხურენოვან, აზერბაიჯანულ და რუსულენოვან კერძო და საჯარო სკოლებშია დასაქმებული, რაც საქართველოს მასწავლებელთა საერთო რაოდენობის 11,7 % შეადგენს. ამ სკოლებში მოსწავლეთა რაოდენობა 52835, აქედან 51737 სწავლობს საჯარო სკოლებში, ხოლო 1098 - კერძო სკოლებში. მასწავლებლის</w:t>
      </w:r>
      <w:r w:rsidR="001D271B">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და მოსწავლის შეფარდება არაქართულენოვან სკოლებში შეადგენს 1/6.7. შესაბამისად, არაქართულენოვანი სკოლის მოსწავლეები და არაქართულენოვანი სკოლის მასწავლებლები საქართველოს ზოგადი განათლების სისტემის სერიოზულ სეგმენტს წარმოადგენენ და მნიშვნელოვანია ამ სეგმენტთან დაკავშირებით მასწავლებელთა მომზადებისა და პროფესიული განვითარების პოლიტიკის გატარება.</w:t>
      </w:r>
    </w:p>
    <w:p w14:paraId="12502EC1" w14:textId="77777777" w:rsidR="0067610B" w:rsidRPr="00812EB0" w:rsidRDefault="0067610B" w:rsidP="0067610B">
      <w:pPr>
        <w:spacing w:before="60" w:after="60" w:line="240" w:lineRule="auto"/>
        <w:jc w:val="both"/>
        <w:rPr>
          <w:rFonts w:ascii="Sylfaen" w:eastAsia="Times New Roman" w:hAnsi="Sylfaen" w:cs="Times New Roman"/>
          <w:lang w:val="ka-GE" w:eastAsia="ru-RU"/>
        </w:rPr>
      </w:pPr>
    </w:p>
    <w:p w14:paraId="291E5F55" w14:textId="1968EE3C" w:rsidR="0067610B" w:rsidRPr="00812EB0" w:rsidRDefault="0067610B" w:rsidP="0067610B">
      <w:pPr>
        <w:spacing w:before="60" w:after="6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საინტერესოა არაქართულენოვანი სკოლის მასწავლებელთა გადანაწილება სწავლების ენის მიხედვით. არაქართულენოვანი სკოლის მასწავლებელთა საერთო რაოდენობის 43% </w:t>
      </w:r>
      <w:r w:rsidRPr="00812EB0">
        <w:rPr>
          <w:rFonts w:ascii="Sylfaen" w:eastAsia="Times New Roman" w:hAnsi="Sylfaen" w:cs="Times New Roman"/>
          <w:lang w:val="ka-GE" w:eastAsia="ru-RU"/>
        </w:rPr>
        <w:lastRenderedPageBreak/>
        <w:t xml:space="preserve">აზერბაიჯანულენოვანი სკოლის მასწავლებლები შეადგენენ, 37.8% -სომხურენოვანი და 19.2 % - რუსულენოვანი სკოლის მასწავლებლები. თუ ამ მონაცემებს მოსწავლეთა პროპორციას შევადარებთ, ნათელი ხდება, რომ მოსწავლის რაოდენობასთან შედარებით რუსულენოვან სკოლებში მასწავლებელთა მცირე რაოდენობაა დასაქმებული, ხოლო სომხურენოვანი სკოლის მასწავლებელთა პროპორცია მაღალია მოსწავლეთა პროპორციასთან შედარებით. ანუ მოსწავლისა და მასწავლებლის </w:t>
      </w:r>
      <w:r w:rsidR="001D271B">
        <w:rPr>
          <w:rFonts w:ascii="Sylfaen" w:eastAsia="Times New Roman" w:hAnsi="Sylfaen" w:cs="Times New Roman"/>
          <w:lang w:val="ka-GE" w:eastAsia="ru-RU"/>
        </w:rPr>
        <w:t>თანაფარდობა</w:t>
      </w:r>
      <w:r w:rsidR="001D271B"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განსხვავებულია სწავლების ენის მიხედვით, რაც სავარაუდოდ გამოწვეული</w:t>
      </w:r>
      <w:r w:rsidR="001D271B">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სკოლების განლაგებით. შესაბამისად, რუსული სკოლების უმრავლესობა საქალაქო დასახლებებშია, სადაც მოსწავლისა და მასწავლებლის </w:t>
      </w:r>
      <w:r w:rsidR="001D271B">
        <w:rPr>
          <w:rFonts w:ascii="Sylfaen" w:eastAsia="Times New Roman" w:hAnsi="Sylfaen" w:cs="Times New Roman"/>
          <w:lang w:val="ka-GE" w:eastAsia="ru-RU"/>
        </w:rPr>
        <w:t>თანაფარდობა</w:t>
      </w:r>
      <w:r w:rsidR="001D271B"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xml:space="preserve">მაღალია, ხოლო სომხურენოვანი სკოლები განლაგებულია ძირითადად სოფლებსა და მაღალმთიან რეგიონებში, სადაც მოსწავლე-მასწავლებლის შეფარდება დაბალია. სწორედ ეს იწვევს, სავარაუდოდ, ასეთ დისპროპორციას მოსწავლეთა და მასწავლებელთა შეფარდებებს შორის სწავლების ენის მიხედვით. ქვემოთ გთავაზობთ ცხრილს, </w:t>
      </w:r>
      <w:r w:rsidR="001D271B">
        <w:rPr>
          <w:rFonts w:ascii="Sylfaen" w:eastAsia="Times New Roman" w:hAnsi="Sylfaen" w:cs="Times New Roman"/>
          <w:lang w:val="ka-GE" w:eastAsia="ru-RU"/>
        </w:rPr>
        <w:t>რომელშიც</w:t>
      </w:r>
      <w:r w:rsidR="001D271B"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დეტალურადაა წარმოდგენილი მასწავლებელთა რაოდენობა სწავლების ენისა და სქესის მიხედვით.</w:t>
      </w:r>
    </w:p>
    <w:p w14:paraId="0D3C02B8" w14:textId="77777777" w:rsidR="0067610B" w:rsidRPr="00812EB0" w:rsidRDefault="0067610B" w:rsidP="0067610B">
      <w:pPr>
        <w:spacing w:before="60" w:after="60" w:line="240" w:lineRule="auto"/>
        <w:ind w:firstLine="720"/>
        <w:jc w:val="both"/>
        <w:rPr>
          <w:rFonts w:ascii="Sylfaen" w:eastAsia="Times New Roman" w:hAnsi="Sylfaen" w:cs="Times New Roman"/>
          <w:lang w:val="ka-GE" w:eastAsia="ru-RU"/>
        </w:rPr>
      </w:pPr>
    </w:p>
    <w:p w14:paraId="52410138" w14:textId="77777777" w:rsidR="0067610B" w:rsidRPr="00812EB0" w:rsidRDefault="0067610B" w:rsidP="0067610B">
      <w:pPr>
        <w:spacing w:before="60" w:after="60" w:line="240" w:lineRule="auto"/>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16. მასწავლებელთა რაოდენობა სწავლების ენისა და სქესის მიხედვით</w:t>
      </w:r>
    </w:p>
    <w:tbl>
      <w:tblPr>
        <w:tblStyle w:val="GridTable4-Accent21"/>
        <w:tblW w:w="6280" w:type="dxa"/>
        <w:tblLook w:val="04A0" w:firstRow="1" w:lastRow="0" w:firstColumn="1" w:lastColumn="0" w:noHBand="0" w:noVBand="1"/>
      </w:tblPr>
      <w:tblGrid>
        <w:gridCol w:w="2260"/>
        <w:gridCol w:w="1460"/>
        <w:gridCol w:w="1600"/>
        <w:gridCol w:w="960"/>
      </w:tblGrid>
      <w:tr w:rsidR="0067610B" w:rsidRPr="00812EB0" w14:paraId="2E4C9BDF" w14:textId="77777777" w:rsidTr="007D23E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2D899E9" w14:textId="1543103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სწავლების</w:t>
            </w:r>
            <w:r w:rsidR="001D271B">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ენა</w:t>
            </w:r>
          </w:p>
        </w:tc>
        <w:tc>
          <w:tcPr>
            <w:tcW w:w="1460" w:type="dxa"/>
            <w:noWrap/>
            <w:hideMark/>
          </w:tcPr>
          <w:p w14:paraId="6A954DF1"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ქალი</w:t>
            </w:r>
          </w:p>
        </w:tc>
        <w:tc>
          <w:tcPr>
            <w:tcW w:w="1600" w:type="dxa"/>
            <w:noWrap/>
            <w:hideMark/>
          </w:tcPr>
          <w:p w14:paraId="7CDC0FA2"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კაცი</w:t>
            </w:r>
          </w:p>
        </w:tc>
        <w:tc>
          <w:tcPr>
            <w:tcW w:w="960" w:type="dxa"/>
            <w:noWrap/>
            <w:hideMark/>
          </w:tcPr>
          <w:p w14:paraId="2150A81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r>
      <w:tr w:rsidR="0067610B" w:rsidRPr="00812EB0" w14:paraId="3A18B173"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4C0491FA"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აზერბაიჯანული</w:t>
            </w:r>
          </w:p>
        </w:tc>
        <w:tc>
          <w:tcPr>
            <w:tcW w:w="1460" w:type="dxa"/>
            <w:noWrap/>
            <w:hideMark/>
          </w:tcPr>
          <w:p w14:paraId="6661071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2332</w:t>
            </w:r>
          </w:p>
        </w:tc>
        <w:tc>
          <w:tcPr>
            <w:tcW w:w="1600" w:type="dxa"/>
            <w:noWrap/>
            <w:hideMark/>
          </w:tcPr>
          <w:p w14:paraId="335A3DC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1057</w:t>
            </w:r>
          </w:p>
        </w:tc>
        <w:tc>
          <w:tcPr>
            <w:tcW w:w="960" w:type="dxa"/>
            <w:noWrap/>
            <w:hideMark/>
          </w:tcPr>
          <w:p w14:paraId="280099C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3389</w:t>
            </w:r>
          </w:p>
        </w:tc>
      </w:tr>
      <w:tr w:rsidR="0067610B" w:rsidRPr="00812EB0" w14:paraId="4B8AFE3D"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605C652A"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სომხური</w:t>
            </w:r>
          </w:p>
        </w:tc>
        <w:tc>
          <w:tcPr>
            <w:tcW w:w="1460" w:type="dxa"/>
            <w:noWrap/>
            <w:hideMark/>
          </w:tcPr>
          <w:p w14:paraId="53A1D4A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2509</w:t>
            </w:r>
          </w:p>
        </w:tc>
        <w:tc>
          <w:tcPr>
            <w:tcW w:w="1600" w:type="dxa"/>
            <w:noWrap/>
            <w:hideMark/>
          </w:tcPr>
          <w:p w14:paraId="0268B13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470</w:t>
            </w:r>
          </w:p>
        </w:tc>
        <w:tc>
          <w:tcPr>
            <w:tcW w:w="960" w:type="dxa"/>
            <w:noWrap/>
            <w:hideMark/>
          </w:tcPr>
          <w:p w14:paraId="05633F9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2979</w:t>
            </w:r>
          </w:p>
        </w:tc>
      </w:tr>
      <w:tr w:rsidR="0067610B" w:rsidRPr="00812EB0" w14:paraId="5B150145"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E48431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რუსული</w:t>
            </w:r>
          </w:p>
        </w:tc>
        <w:tc>
          <w:tcPr>
            <w:tcW w:w="1460" w:type="dxa"/>
            <w:noWrap/>
            <w:hideMark/>
          </w:tcPr>
          <w:p w14:paraId="2542AB3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1374</w:t>
            </w:r>
          </w:p>
        </w:tc>
        <w:tc>
          <w:tcPr>
            <w:tcW w:w="1600" w:type="dxa"/>
            <w:noWrap/>
            <w:hideMark/>
          </w:tcPr>
          <w:p w14:paraId="09AF190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143</w:t>
            </w:r>
          </w:p>
        </w:tc>
        <w:tc>
          <w:tcPr>
            <w:tcW w:w="960" w:type="dxa"/>
            <w:noWrap/>
            <w:hideMark/>
          </w:tcPr>
          <w:p w14:paraId="1D5EDB6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1517</w:t>
            </w:r>
          </w:p>
        </w:tc>
      </w:tr>
      <w:tr w:rsidR="0067610B" w:rsidRPr="00812EB0" w14:paraId="0FDBA33E"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4FDEAD0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r w:rsidRPr="00812EB0">
              <w:rPr>
                <w:rFonts w:ascii="Sylfaen" w:eastAsia="Times New Roman" w:hAnsi="Sylfaen" w:cs="Calibri"/>
                <w:b w:val="0"/>
                <w:bCs w:val="0"/>
                <w:color w:val="000000"/>
              </w:rPr>
              <w:t>:</w:t>
            </w:r>
          </w:p>
        </w:tc>
        <w:tc>
          <w:tcPr>
            <w:tcW w:w="1460" w:type="dxa"/>
            <w:noWrap/>
            <w:hideMark/>
          </w:tcPr>
          <w:p w14:paraId="2C9FB94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6215</w:t>
            </w:r>
          </w:p>
        </w:tc>
        <w:tc>
          <w:tcPr>
            <w:tcW w:w="1600" w:type="dxa"/>
            <w:noWrap/>
            <w:hideMark/>
          </w:tcPr>
          <w:p w14:paraId="0693E8A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1670</w:t>
            </w:r>
          </w:p>
        </w:tc>
        <w:tc>
          <w:tcPr>
            <w:tcW w:w="960" w:type="dxa"/>
            <w:noWrap/>
            <w:hideMark/>
          </w:tcPr>
          <w:p w14:paraId="7351454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7885</w:t>
            </w:r>
          </w:p>
        </w:tc>
      </w:tr>
    </w:tbl>
    <w:p w14:paraId="78122B1B" w14:textId="77777777" w:rsidR="0067610B" w:rsidRPr="00812EB0" w:rsidRDefault="0067610B" w:rsidP="0067610B">
      <w:pPr>
        <w:spacing w:after="0" w:line="240" w:lineRule="auto"/>
        <w:rPr>
          <w:rFonts w:ascii="Sylfaen" w:eastAsia="Times New Roman" w:hAnsi="Sylfaen" w:cs="Sylfaen"/>
          <w:b/>
          <w:bCs/>
          <w:color w:val="4F81BD"/>
          <w:lang w:val="ka-GE" w:eastAsia="ru-RU"/>
        </w:rPr>
      </w:pPr>
    </w:p>
    <w:p w14:paraId="6C0CA3BE" w14:textId="2931C4C4" w:rsidR="0067610B" w:rsidRPr="00812EB0" w:rsidRDefault="0067610B" w:rsidP="0067610B">
      <w:pPr>
        <w:spacing w:after="0" w:line="240" w:lineRule="auto"/>
        <w:jc w:val="both"/>
        <w:rPr>
          <w:rFonts w:ascii="Sylfaen" w:eastAsia="Times New Roman" w:hAnsi="Sylfaen" w:cs="Sylfaen"/>
          <w:b/>
          <w:bCs/>
          <w:color w:val="4F81BD"/>
          <w:lang w:val="ka-GE" w:eastAsia="ru-RU"/>
        </w:rPr>
      </w:pPr>
      <w:r w:rsidRPr="00812EB0">
        <w:rPr>
          <w:rFonts w:ascii="Sylfaen" w:eastAsia="Times New Roman" w:hAnsi="Sylfaen" w:cs="Times New Roman"/>
          <w:lang w:val="ka-GE" w:eastAsia="ru-RU"/>
        </w:rPr>
        <w:t>ცხრილიდან ნათლად ჩანს, რომ არაქართულენოვან სკოლებში მასწავლებელთა საერთო რაოდენობის მხოლოდ 21.2%-ს მამაკაცები შეადგენენ, ხოლო ქალების წილი 78,8%. მიუხედავად ერთი შეხე</w:t>
      </w:r>
      <w:r w:rsidR="004649FF">
        <w:rPr>
          <w:rFonts w:ascii="Sylfaen" w:eastAsia="Times New Roman" w:hAnsi="Sylfaen" w:cs="Times New Roman"/>
          <w:lang w:val="ka-GE" w:eastAsia="ru-RU"/>
        </w:rPr>
        <w:t>დ</w:t>
      </w:r>
      <w:r w:rsidRPr="00812EB0">
        <w:rPr>
          <w:rFonts w:ascii="Sylfaen" w:eastAsia="Times New Roman" w:hAnsi="Sylfaen" w:cs="Times New Roman"/>
          <w:lang w:val="ka-GE" w:eastAsia="ru-RU"/>
        </w:rPr>
        <w:t xml:space="preserve">ვით მამაკაცების ნაკლები წილისა, თუ საქართველოს მასშტაბით არსებულ საერთო რაოდენობას შევადარებთ ეს წილი საკმაოდ მაღალია, რამეთუ საქართველოს საჯარო სკოლებში, მამაკაცთა ხვედრითი წილი მხოლოდ 13.6 %-ს შეადგენს. კიდევ უფრო საინტერესო სურათი წარმოჩინდება თუკი არაქართულენოვანი სკოლის მასწავლებელთა სქესობრივ შემადგენლობას სწავლების ენის მიხედვით ჩავშლით. ამ თვალსაზრისით, განსაკუთრებით თვალსაჩინოა აზერბაიჯანულენოვან სკოლებში მამაკაცთა ხვედრითი წილი, რომელიც აზერბაიჯანულენოვან სკოლებში მასწავლებელთა საერთო რაოდენობის 31.2% შეადგენს, სომხურენოვან სკოლებში 15.8 %, ხოლო რუსულენოვან სკოლებში -მხოლოდ 9.4 %. მამაკაცთა ხვედრითი მაღალი წილი მნიშვნელოვანი რესურსი შეიძლება იყოს ამ სკოლებში განათლების რეფორმის განსახორციელებლად. </w:t>
      </w:r>
    </w:p>
    <w:p w14:paraId="3BF29075" w14:textId="77777777" w:rsidR="0067610B" w:rsidRPr="00812EB0" w:rsidRDefault="0067610B" w:rsidP="0067610B">
      <w:pPr>
        <w:spacing w:after="0" w:line="240" w:lineRule="auto"/>
        <w:rPr>
          <w:rFonts w:ascii="Sylfaen" w:eastAsia="Times New Roman" w:hAnsi="Sylfaen" w:cs="Sylfaen"/>
          <w:b/>
          <w:bCs/>
          <w:color w:val="4F81BD"/>
          <w:lang w:val="ka-GE" w:eastAsia="ru-RU"/>
        </w:rPr>
      </w:pPr>
    </w:p>
    <w:p w14:paraId="639CA9A6" w14:textId="77777777" w:rsidR="0067610B" w:rsidRPr="00812EB0" w:rsidRDefault="0067610B" w:rsidP="0067610B">
      <w:pPr>
        <w:spacing w:after="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საქართველოში არაქართულენოვანი სკოლების ძირითადი ნაწილი განთავსებულია ეთნიკური უმცირესობების კომპაქტური განსახლების რეგიონებში -ქვემო ქართლში, სამცხე-ჯავახეთსა და კახეთში. ამ სამი რეგიონის არაქართულენოვან სკოლებში მთლიანობაში 6818 მასწავლებელია დასაქმებული. რეგიონების მიხედვით მასწავლებელთა გადანაწილება შემდეგნაირად გამოიყურება:</w:t>
      </w:r>
    </w:p>
    <w:p w14:paraId="0C253AA5" w14:textId="77777777" w:rsidR="0067610B" w:rsidRPr="00812EB0" w:rsidRDefault="0067610B" w:rsidP="0067610B">
      <w:pPr>
        <w:spacing w:after="0" w:line="240" w:lineRule="auto"/>
        <w:jc w:val="both"/>
        <w:rPr>
          <w:rFonts w:ascii="Sylfaen" w:eastAsia="Times New Roman" w:hAnsi="Sylfaen" w:cs="Times New Roman"/>
          <w:b/>
          <w:lang w:val="ka-GE" w:eastAsia="ru-RU"/>
        </w:rPr>
      </w:pPr>
    </w:p>
    <w:p w14:paraId="0B4790A7" w14:textId="77777777" w:rsidR="0067610B" w:rsidRPr="00812EB0" w:rsidRDefault="0067610B" w:rsidP="0067610B">
      <w:pPr>
        <w:spacing w:after="0" w:line="240" w:lineRule="auto"/>
        <w:jc w:val="both"/>
        <w:rPr>
          <w:rFonts w:ascii="Sylfaen" w:eastAsia="Times New Roman" w:hAnsi="Sylfaen" w:cs="Times New Roman"/>
          <w:lang w:val="ka-GE" w:eastAsia="ru-RU"/>
        </w:rPr>
      </w:pPr>
      <w:r w:rsidRPr="00812EB0">
        <w:rPr>
          <w:rFonts w:ascii="Sylfaen" w:eastAsia="Times New Roman" w:hAnsi="Sylfaen" w:cs="Times New Roman"/>
          <w:b/>
          <w:lang w:val="ka-GE" w:eastAsia="ru-RU"/>
        </w:rPr>
        <w:t>ცხრილი 17. არაქართულენოვანი სკოლის მასწავლებლები რეგიონების მიხედვით</w:t>
      </w:r>
    </w:p>
    <w:p w14:paraId="53851FCC" w14:textId="77777777" w:rsidR="0067610B" w:rsidRPr="00812EB0" w:rsidRDefault="0067610B" w:rsidP="0067610B">
      <w:pPr>
        <w:spacing w:after="0" w:line="240" w:lineRule="auto"/>
        <w:jc w:val="both"/>
        <w:rPr>
          <w:rFonts w:ascii="Sylfaen" w:eastAsia="Times New Roman" w:hAnsi="Sylfaen" w:cs="Times New Roman"/>
          <w:lang w:val="ka-GE" w:eastAsia="ru-RU"/>
        </w:rPr>
      </w:pPr>
    </w:p>
    <w:tbl>
      <w:tblPr>
        <w:tblStyle w:val="GridTable4-Accent21"/>
        <w:tblW w:w="9445" w:type="dxa"/>
        <w:tblLook w:val="04A0" w:firstRow="1" w:lastRow="0" w:firstColumn="1" w:lastColumn="0" w:noHBand="0" w:noVBand="1"/>
      </w:tblPr>
      <w:tblGrid>
        <w:gridCol w:w="2715"/>
        <w:gridCol w:w="6730"/>
      </w:tblGrid>
      <w:tr w:rsidR="0067610B" w:rsidRPr="00812EB0" w14:paraId="3958E0EC" w14:textId="77777777" w:rsidTr="007D23E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5" w:type="dxa"/>
            <w:noWrap/>
            <w:hideMark/>
          </w:tcPr>
          <w:p w14:paraId="3521B9BD"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რეგიონი</w:t>
            </w:r>
          </w:p>
        </w:tc>
        <w:tc>
          <w:tcPr>
            <w:tcW w:w="6730" w:type="dxa"/>
            <w:noWrap/>
            <w:hideMark/>
          </w:tcPr>
          <w:p w14:paraId="69DF5F5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რაოდენობა</w:t>
            </w:r>
          </w:p>
        </w:tc>
      </w:tr>
      <w:tr w:rsidR="0067610B" w:rsidRPr="00812EB0" w14:paraId="1FB50280"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5" w:type="dxa"/>
            <w:noWrap/>
            <w:hideMark/>
          </w:tcPr>
          <w:p w14:paraId="21B99B8C" w14:textId="15DDAED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lastRenderedPageBreak/>
              <w:t>ქვემო</w:t>
            </w:r>
            <w:r w:rsidR="00E16C40">
              <w:rPr>
                <w:rFonts w:ascii="Sylfaen" w:eastAsia="Times New Roman" w:hAnsi="Sylfaen" w:cs="Sylfaen"/>
                <w:color w:val="000000"/>
                <w:lang w:val="ka-GE"/>
              </w:rPr>
              <w:t xml:space="preserve"> </w:t>
            </w:r>
            <w:r w:rsidRPr="00812EB0">
              <w:rPr>
                <w:rFonts w:ascii="Sylfaen" w:eastAsia="Times New Roman" w:hAnsi="Sylfaen" w:cs="Sylfaen"/>
                <w:color w:val="000000"/>
              </w:rPr>
              <w:t>ქართლი</w:t>
            </w:r>
          </w:p>
        </w:tc>
        <w:tc>
          <w:tcPr>
            <w:tcW w:w="6730" w:type="dxa"/>
            <w:noWrap/>
            <w:hideMark/>
          </w:tcPr>
          <w:p w14:paraId="68910D3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3830</w:t>
            </w:r>
          </w:p>
        </w:tc>
      </w:tr>
      <w:tr w:rsidR="0067610B" w:rsidRPr="00812EB0" w14:paraId="37931623"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715" w:type="dxa"/>
            <w:noWrap/>
            <w:hideMark/>
          </w:tcPr>
          <w:p w14:paraId="7E2DA437"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სამცხე</w:t>
            </w:r>
            <w:r w:rsidRPr="00812EB0">
              <w:rPr>
                <w:rFonts w:ascii="Sylfaen" w:eastAsia="Times New Roman" w:hAnsi="Sylfaen" w:cs="Calibri"/>
                <w:color w:val="000000"/>
              </w:rPr>
              <w:t>-</w:t>
            </w:r>
            <w:r w:rsidRPr="00812EB0">
              <w:rPr>
                <w:rFonts w:ascii="Sylfaen" w:eastAsia="Times New Roman" w:hAnsi="Sylfaen" w:cs="Sylfaen"/>
                <w:color w:val="000000"/>
              </w:rPr>
              <w:t>ჯავახეთი</w:t>
            </w:r>
          </w:p>
        </w:tc>
        <w:tc>
          <w:tcPr>
            <w:tcW w:w="6730" w:type="dxa"/>
            <w:noWrap/>
            <w:hideMark/>
          </w:tcPr>
          <w:p w14:paraId="3801C94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2571</w:t>
            </w:r>
          </w:p>
        </w:tc>
      </w:tr>
      <w:tr w:rsidR="0067610B" w:rsidRPr="00812EB0" w14:paraId="45FDB329"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5" w:type="dxa"/>
            <w:noWrap/>
            <w:hideMark/>
          </w:tcPr>
          <w:p w14:paraId="20C50DCA" w14:textId="77777777" w:rsidR="0067610B" w:rsidRPr="00812EB0" w:rsidRDefault="0067610B" w:rsidP="007D23E2">
            <w:pPr>
              <w:spacing w:after="0" w:line="240" w:lineRule="auto"/>
              <w:rPr>
                <w:rFonts w:ascii="Sylfaen" w:eastAsia="Times New Roman" w:hAnsi="Sylfaen" w:cs="Calibri"/>
                <w:color w:val="000000"/>
              </w:rPr>
            </w:pPr>
            <w:r w:rsidRPr="00812EB0">
              <w:rPr>
                <w:rFonts w:ascii="Sylfaen" w:eastAsia="Times New Roman" w:hAnsi="Sylfaen" w:cs="Sylfaen"/>
                <w:color w:val="000000"/>
              </w:rPr>
              <w:t>კახეთი</w:t>
            </w:r>
          </w:p>
        </w:tc>
        <w:tc>
          <w:tcPr>
            <w:tcW w:w="6730" w:type="dxa"/>
            <w:noWrap/>
            <w:hideMark/>
          </w:tcPr>
          <w:p w14:paraId="42AEC66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417</w:t>
            </w:r>
          </w:p>
        </w:tc>
      </w:tr>
      <w:tr w:rsidR="0067610B" w:rsidRPr="00812EB0" w14:paraId="3C298A6A"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715" w:type="dxa"/>
            <w:noWrap/>
            <w:hideMark/>
          </w:tcPr>
          <w:p w14:paraId="30CEF4A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6730" w:type="dxa"/>
            <w:noWrap/>
            <w:hideMark/>
          </w:tcPr>
          <w:p w14:paraId="0E8C6C7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6818</w:t>
            </w:r>
          </w:p>
        </w:tc>
      </w:tr>
    </w:tbl>
    <w:p w14:paraId="20AFCA0B" w14:textId="77777777" w:rsidR="0067610B" w:rsidRPr="00812EB0" w:rsidRDefault="0067610B" w:rsidP="0067610B">
      <w:pPr>
        <w:spacing w:after="0" w:line="240" w:lineRule="auto"/>
        <w:jc w:val="both"/>
        <w:rPr>
          <w:rFonts w:ascii="Sylfaen" w:eastAsia="Times New Roman" w:hAnsi="Sylfaen" w:cs="Times New Roman"/>
          <w:lang w:val="ka-GE" w:eastAsia="ru-RU"/>
        </w:rPr>
      </w:pPr>
    </w:p>
    <w:p w14:paraId="12E6D10E" w14:textId="77777777" w:rsidR="0067610B" w:rsidRPr="00812EB0" w:rsidRDefault="0067610B" w:rsidP="0067610B">
      <w:pPr>
        <w:spacing w:after="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საინტერესოა არაქართულენოვანი სკოლების მასწავლებელთა ასაკობრივი სტრუქტურაც. ქვემოთ წარმოდგენილი ცხრილი  დეტალურ ინფორმაციას იძლევა არაქართულენოვანი სკოლების ასაკობრივი სტრუქტურის შესახებ სწავლების ენის მიხედვით. </w:t>
      </w:r>
    </w:p>
    <w:p w14:paraId="3BEEBD62" w14:textId="77777777" w:rsidR="0067610B" w:rsidRPr="00812EB0" w:rsidRDefault="0067610B" w:rsidP="0067610B">
      <w:pPr>
        <w:spacing w:after="0" w:line="240" w:lineRule="auto"/>
        <w:rPr>
          <w:rFonts w:ascii="Sylfaen" w:eastAsia="Times New Roman" w:hAnsi="Sylfaen" w:cs="Times New Roman"/>
          <w:lang w:val="ka-GE" w:eastAsia="ru-RU"/>
        </w:rPr>
      </w:pPr>
    </w:p>
    <w:tbl>
      <w:tblPr>
        <w:tblStyle w:val="GridTable4-Accent21"/>
        <w:tblW w:w="8540" w:type="dxa"/>
        <w:tblLook w:val="04A0" w:firstRow="1" w:lastRow="0" w:firstColumn="1" w:lastColumn="0" w:noHBand="0" w:noVBand="1"/>
      </w:tblPr>
      <w:tblGrid>
        <w:gridCol w:w="2601"/>
        <w:gridCol w:w="3100"/>
        <w:gridCol w:w="1180"/>
        <w:gridCol w:w="1700"/>
      </w:tblGrid>
      <w:tr w:rsidR="0067610B" w:rsidRPr="00812EB0" w14:paraId="45E2D38C" w14:textId="77777777" w:rsidTr="007D23E2">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560" w:type="dxa"/>
            <w:hideMark/>
          </w:tcPr>
          <w:p w14:paraId="50E4346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სწავლების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ენა</w:t>
            </w:r>
          </w:p>
        </w:tc>
        <w:tc>
          <w:tcPr>
            <w:tcW w:w="3100" w:type="dxa"/>
            <w:hideMark/>
          </w:tcPr>
          <w:p w14:paraId="5DBAA75C"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რაოდენობა</w:t>
            </w:r>
          </w:p>
        </w:tc>
        <w:tc>
          <w:tcPr>
            <w:tcW w:w="1180" w:type="dxa"/>
            <w:hideMark/>
          </w:tcPr>
          <w:p w14:paraId="5CB355C1"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საპენსიო</w:t>
            </w:r>
          </w:p>
        </w:tc>
        <w:tc>
          <w:tcPr>
            <w:tcW w:w="1700" w:type="dxa"/>
            <w:hideMark/>
          </w:tcPr>
          <w:p w14:paraId="66EDA514" w14:textId="74892DDE"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პენსიონერთა</w:t>
            </w:r>
            <w:r w:rsidR="00E16C4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წილი</w:t>
            </w:r>
            <w:r w:rsidRPr="00812EB0">
              <w:rPr>
                <w:rFonts w:ascii="Sylfaen" w:eastAsia="Times New Roman" w:hAnsi="Sylfaen" w:cs="Calibri"/>
                <w:b w:val="0"/>
                <w:bCs w:val="0"/>
                <w:color w:val="000000"/>
              </w:rPr>
              <w:t xml:space="preserve"> %</w:t>
            </w:r>
          </w:p>
        </w:tc>
      </w:tr>
      <w:tr w:rsidR="0067610B" w:rsidRPr="00812EB0" w14:paraId="786BD236"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60" w:type="dxa"/>
            <w:noWrap/>
            <w:hideMark/>
          </w:tcPr>
          <w:p w14:paraId="29DA6F30" w14:textId="0B66616D"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ქართ</w:t>
            </w:r>
            <w:r w:rsidR="00E16C40">
              <w:rPr>
                <w:rFonts w:ascii="Sylfaen" w:eastAsia="Times New Roman" w:hAnsi="Sylfaen" w:cs="Sylfaen"/>
                <w:b w:val="0"/>
                <w:bCs w:val="0"/>
                <w:color w:val="000000"/>
                <w:lang w:val="ka-GE"/>
              </w:rPr>
              <w:t>ულენოვანი</w:t>
            </w:r>
          </w:p>
        </w:tc>
        <w:tc>
          <w:tcPr>
            <w:tcW w:w="3100" w:type="dxa"/>
            <w:noWrap/>
            <w:hideMark/>
          </w:tcPr>
          <w:p w14:paraId="3BE8494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67344</w:t>
            </w:r>
          </w:p>
        </w:tc>
        <w:tc>
          <w:tcPr>
            <w:tcW w:w="1180" w:type="dxa"/>
            <w:noWrap/>
            <w:hideMark/>
          </w:tcPr>
          <w:p w14:paraId="5950BFA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13525</w:t>
            </w:r>
          </w:p>
        </w:tc>
        <w:tc>
          <w:tcPr>
            <w:tcW w:w="1700" w:type="dxa"/>
            <w:noWrap/>
            <w:hideMark/>
          </w:tcPr>
          <w:p w14:paraId="09D62C3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20%</w:t>
            </w:r>
          </w:p>
        </w:tc>
      </w:tr>
      <w:tr w:rsidR="0067610B" w:rsidRPr="00812EB0" w14:paraId="6819EFE3"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2560" w:type="dxa"/>
            <w:noWrap/>
            <w:hideMark/>
          </w:tcPr>
          <w:p w14:paraId="5B6C485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c>
          <w:tcPr>
            <w:tcW w:w="3100" w:type="dxa"/>
            <w:noWrap/>
            <w:hideMark/>
          </w:tcPr>
          <w:p w14:paraId="6420330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3389</w:t>
            </w:r>
          </w:p>
        </w:tc>
        <w:tc>
          <w:tcPr>
            <w:tcW w:w="1180" w:type="dxa"/>
            <w:noWrap/>
            <w:hideMark/>
          </w:tcPr>
          <w:p w14:paraId="4251A1C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1179</w:t>
            </w:r>
          </w:p>
        </w:tc>
        <w:tc>
          <w:tcPr>
            <w:tcW w:w="1700" w:type="dxa"/>
            <w:noWrap/>
            <w:hideMark/>
          </w:tcPr>
          <w:p w14:paraId="50B919A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34.80%</w:t>
            </w:r>
          </w:p>
        </w:tc>
      </w:tr>
      <w:tr w:rsidR="0067610B" w:rsidRPr="00812EB0" w14:paraId="78161C5F"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60" w:type="dxa"/>
            <w:noWrap/>
            <w:hideMark/>
          </w:tcPr>
          <w:p w14:paraId="4614B79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3100" w:type="dxa"/>
            <w:noWrap/>
            <w:hideMark/>
          </w:tcPr>
          <w:p w14:paraId="23D4442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2979</w:t>
            </w:r>
          </w:p>
        </w:tc>
        <w:tc>
          <w:tcPr>
            <w:tcW w:w="1180" w:type="dxa"/>
            <w:noWrap/>
            <w:hideMark/>
          </w:tcPr>
          <w:p w14:paraId="214717E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604</w:t>
            </w:r>
          </w:p>
        </w:tc>
        <w:tc>
          <w:tcPr>
            <w:tcW w:w="1700" w:type="dxa"/>
            <w:noWrap/>
            <w:hideMark/>
          </w:tcPr>
          <w:p w14:paraId="3F6DF32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20.30%</w:t>
            </w:r>
          </w:p>
        </w:tc>
      </w:tr>
      <w:tr w:rsidR="0067610B" w:rsidRPr="00812EB0" w14:paraId="74864844"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2560" w:type="dxa"/>
            <w:noWrap/>
            <w:hideMark/>
          </w:tcPr>
          <w:p w14:paraId="034B565C"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რუსულენოვანი</w:t>
            </w:r>
          </w:p>
        </w:tc>
        <w:tc>
          <w:tcPr>
            <w:tcW w:w="3100" w:type="dxa"/>
            <w:noWrap/>
            <w:hideMark/>
          </w:tcPr>
          <w:p w14:paraId="7C3CC5F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1517</w:t>
            </w:r>
          </w:p>
        </w:tc>
        <w:tc>
          <w:tcPr>
            <w:tcW w:w="1180" w:type="dxa"/>
            <w:noWrap/>
            <w:hideMark/>
          </w:tcPr>
          <w:p w14:paraId="4284481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438</w:t>
            </w:r>
          </w:p>
        </w:tc>
        <w:tc>
          <w:tcPr>
            <w:tcW w:w="1700" w:type="dxa"/>
            <w:noWrap/>
            <w:hideMark/>
          </w:tcPr>
          <w:p w14:paraId="67CE685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28.9</w:t>
            </w:r>
          </w:p>
        </w:tc>
      </w:tr>
    </w:tbl>
    <w:p w14:paraId="5E8F5768" w14:textId="77777777" w:rsidR="0067610B" w:rsidRPr="00812EB0" w:rsidRDefault="0067610B" w:rsidP="0067610B">
      <w:pPr>
        <w:spacing w:after="0" w:line="240" w:lineRule="auto"/>
        <w:rPr>
          <w:rFonts w:ascii="Sylfaen" w:eastAsia="Times New Roman" w:hAnsi="Sylfaen" w:cs="Times New Roman"/>
          <w:b/>
          <w:lang w:val="ka-GE" w:eastAsia="ru-RU"/>
        </w:rPr>
      </w:pPr>
    </w:p>
    <w:p w14:paraId="3C19109D" w14:textId="71B458CE" w:rsidR="0067610B" w:rsidRPr="00812EB0" w:rsidRDefault="0067610B" w:rsidP="0067610B">
      <w:pPr>
        <w:spacing w:after="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ცხრილის მიხედვით თვალსაჩინოა, რომ აზერბაიჯანულენოვან და რუსულენოვან სკოლებში ასაკოვან მასწავლებელთა წილი მაღალია. აზერბაიჯანულენოვან სკოლებში ეს წილი მასწავლებელთა საერთო რაოდენობის 34,8%-ს შეადგენს, ხოლო რუსულენოვან სკოლებში- 28,9 %-ს. შესაბამისად, ეს მაჩვენებელი გაცილებით მაღალია ვიდრე საქართველოს მასშტაბით არსებული მონაცემი (საპენსიო ასაკის მასწავლებლები საერთო რაოდენობის 20%-ს შეადგენენ, რაც თავისთავადაც მაღალი მაჩვენებელია. თუ 50 წელს ზევით მასწავლებელთა რაოდენობასაც გავაანაზილებთ, ამ თვალსაზრისით, არაქართულენოვანი სკოლების მასწავლებელთა 55.0 % სწორედ 50 წელს ზევითაა (აზერბაიჯანულენოვან სკოლებში 63.0 %). რაოდენობრივად კი ეს მაჩვენებელი 4331 მასწავლებელს შეადგენს, რომელთა ჩანაცვლება უახლოესი 20-25 წლის განმავლობაში უნდა განხორციელდეს. ეს სტატისტიკური მონაცემი ნათელი დადასტურებაა იმის</w:t>
      </w:r>
      <w:r w:rsidR="00E16C40">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თუ რა უნდა გაკეთდეს სახელმწიფოს მიერ არაქართულენოვანი სკოლებისთვის მასწავლებელთა პროფესიაში ახალგაზრდა კადრების მოსაზიდად, რათა მომდევნო 20 წლის განმავლობაში 4300-მდე ახალი კადრო შევიდეს პროფესიაში. გასატარებელ ღონისძიებათა ნუსხა წარმოდგენილია რეკომენდაციების ნაწილში. </w:t>
      </w:r>
    </w:p>
    <w:p w14:paraId="289F3D17" w14:textId="77777777" w:rsidR="0067610B" w:rsidRPr="00812EB0" w:rsidRDefault="0067610B" w:rsidP="0067610B">
      <w:pPr>
        <w:spacing w:after="0" w:line="240" w:lineRule="auto"/>
        <w:jc w:val="both"/>
        <w:rPr>
          <w:rFonts w:ascii="Sylfaen" w:eastAsia="Times New Roman" w:hAnsi="Sylfaen" w:cs="Times New Roman"/>
          <w:lang w:val="ka-GE" w:eastAsia="ru-RU"/>
        </w:rPr>
      </w:pPr>
    </w:p>
    <w:p w14:paraId="7FF75DF7" w14:textId="48255250" w:rsidR="0067610B" w:rsidRPr="00812EB0" w:rsidRDefault="0067610B" w:rsidP="0067610B">
      <w:pPr>
        <w:spacing w:after="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მნიშვნელოვანია განვიხილოთ არაქართულენოვანი სკოლების მასწავლებელთა სერტიფიცირების, პროფესიული განვითარების, მასწავლებელთა დეფიციტის</w:t>
      </w:r>
      <w:r w:rsidR="00E16C40">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და მომავალი მასწავლებლების მომზადების პრობლემატიკა.</w:t>
      </w:r>
    </w:p>
    <w:p w14:paraId="4FDCB8ED" w14:textId="77777777" w:rsidR="0067610B" w:rsidRPr="00812EB0" w:rsidRDefault="0067610B" w:rsidP="00676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AcadNusx"/>
          <w:noProof/>
          <w:lang w:val="ka-GE" w:eastAsia="ru-RU"/>
        </w:rPr>
      </w:pPr>
    </w:p>
    <w:p w14:paraId="61AF4106" w14:textId="02D6D28E" w:rsidR="0067610B" w:rsidRPr="00812EB0" w:rsidRDefault="0067610B" w:rsidP="00676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AcadNusx"/>
          <w:noProof/>
          <w:lang w:val="ka-GE" w:eastAsia="ru-RU"/>
        </w:rPr>
      </w:pPr>
      <w:r w:rsidRPr="00812EB0">
        <w:rPr>
          <w:rFonts w:ascii="Sylfaen" w:eastAsia="Times New Roman" w:hAnsi="Sylfaen" w:cs="AcadNusx"/>
          <w:noProof/>
          <w:lang w:val="ka-GE" w:eastAsia="ru-RU"/>
        </w:rPr>
        <w:t>2009-2014 წლებში მასწავლებელთა მომზადების, პროფესიული განვითარების</w:t>
      </w:r>
      <w:r w:rsidR="00B7700A">
        <w:rPr>
          <w:rFonts w:ascii="Sylfaen" w:eastAsia="Times New Roman" w:hAnsi="Sylfaen" w:cs="AcadNusx"/>
          <w:noProof/>
          <w:lang w:val="ka-GE" w:eastAsia="ru-RU"/>
        </w:rPr>
        <w:t>ა</w:t>
      </w:r>
      <w:r w:rsidRPr="00812EB0">
        <w:rPr>
          <w:rFonts w:ascii="Sylfaen" w:eastAsia="Times New Roman" w:hAnsi="Sylfaen" w:cs="AcadNusx"/>
          <w:noProof/>
          <w:lang w:val="ka-GE" w:eastAsia="ru-RU"/>
        </w:rPr>
        <w:t xml:space="preserve"> და  სერტიფიცირების მიმართულებით რამდენიმე პრობლემა გამოიკვეთა: (ა) არაქართულენოვანი სკოლების საგნობრივი მასწავლებლები ვერ მონაწილეობენ პროფესიული განვითარების პროგრამებში. პროფესიული განვითარების პროგრამები ძირითადა მიმართულია ქართული ენის მასწავლებლებისთვის; (ბ) არაქართულენოვანი სკოლის მასწავლებლები არ იყვნენ ჩართული სერტიფიცირების</w:t>
      </w:r>
      <w:r w:rsidR="00B7700A">
        <w:rPr>
          <w:rFonts w:ascii="Sylfaen" w:eastAsia="Times New Roman" w:hAnsi="Sylfaen" w:cs="AcadNusx"/>
          <w:noProof/>
          <w:lang w:val="ka-GE" w:eastAsia="ru-RU"/>
        </w:rPr>
        <w:t>ა</w:t>
      </w:r>
      <w:r w:rsidRPr="00812EB0">
        <w:rPr>
          <w:rFonts w:ascii="Sylfaen" w:eastAsia="Times New Roman" w:hAnsi="Sylfaen" w:cs="AcadNusx"/>
          <w:noProof/>
          <w:lang w:val="ka-GE" w:eastAsia="ru-RU"/>
        </w:rPr>
        <w:t xml:space="preserve"> და პროფესიული განვითარების სქემაში, რაც დაკავშირებული იყო გამოცდებისა და პროგრამების ენასთან, რომელიც მხოლოდ სახელმწიფო ენაზე </w:t>
      </w:r>
      <w:r w:rsidRPr="00812EB0">
        <w:rPr>
          <w:rFonts w:ascii="Sylfaen" w:eastAsia="Times New Roman" w:hAnsi="Sylfaen" w:cs="AcadNusx"/>
          <w:noProof/>
          <w:lang w:val="ka-GE" w:eastAsia="ru-RU"/>
        </w:rPr>
        <w:lastRenderedPageBreak/>
        <w:t>ტარდებოდა; (გ) არაქართულენოვანი სკოლების ახალი საკადრო რესურსით შევსება ნაკლებად ხდებოდა ქართული უმაღლესი საგანმანათლებლო დაწესებულებლებიდან.</w:t>
      </w:r>
    </w:p>
    <w:p w14:paraId="1B5E76B9" w14:textId="09A57B76"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სამიზნე სკოლების ადგილობრივი მასწავლებლებისთვის შეთავაზებულ </w:t>
      </w:r>
      <w:r w:rsidR="00B7700A" w:rsidRPr="00B5063B">
        <w:rPr>
          <w:rFonts w:ascii="Sylfaen" w:eastAsia="Times New Roman" w:hAnsi="Sylfaen" w:cs="Sylfaen"/>
          <w:lang w:val="ka-GE" w:eastAsia="ru-RU"/>
        </w:rPr>
        <w:t>A</w:t>
      </w:r>
      <w:r w:rsidRPr="00812EB0">
        <w:rPr>
          <w:rFonts w:ascii="Sylfaen" w:eastAsia="Times New Roman" w:hAnsi="Sylfaen" w:cs="Sylfaen"/>
          <w:lang w:val="ka-GE" w:eastAsia="ru-RU"/>
        </w:rPr>
        <w:t xml:space="preserve">1 დონის შემსწავლელ ენის კურსში ჩართული იყო 221 მასწავლებელი. საბოლოო შეფასება წარმატებით გაიარა 135 მსმენელმა. ხოლო, </w:t>
      </w:r>
      <w:r w:rsidR="00B7700A" w:rsidRPr="00B5063B">
        <w:rPr>
          <w:rFonts w:ascii="Sylfaen" w:eastAsia="Times New Roman" w:hAnsi="Sylfaen" w:cs="Sylfaen"/>
          <w:lang w:val="ka-GE" w:eastAsia="ru-RU"/>
        </w:rPr>
        <w:t>A</w:t>
      </w:r>
      <w:r w:rsidRPr="00812EB0">
        <w:rPr>
          <w:rFonts w:ascii="Sylfaen" w:eastAsia="Times New Roman" w:hAnsi="Sylfaen" w:cs="Sylfaen"/>
          <w:lang w:val="ka-GE" w:eastAsia="ru-RU"/>
        </w:rPr>
        <w:t>2 დონის შემსწავლელ კურსში ჩართული იყო 398 მასწავლებელი. საბოლოო შეფასება წარმატებით გაიარა 232-მა მსმენელმა; 105 კონსულტანტ-მასწავლებელს ჩაუტარდა ენისა და საგნის ინტეგრირებული სწავლების გრძელვადიანი მეთოდური კურსის მეორე და მესამე მოდული - მოსმენის უნარ-ჩვევის</w:t>
      </w:r>
      <w:r w:rsidR="00B7700A">
        <w:rPr>
          <w:rFonts w:ascii="Sylfaen" w:eastAsia="Times New Roman" w:hAnsi="Sylfaen" w:cs="Sylfaen"/>
          <w:lang w:val="ka-GE" w:eastAsia="ru-RU"/>
        </w:rPr>
        <w:t>ა</w:t>
      </w:r>
      <w:r w:rsidRPr="00812EB0">
        <w:rPr>
          <w:rFonts w:ascii="Sylfaen" w:eastAsia="Times New Roman" w:hAnsi="Sylfaen" w:cs="Sylfaen"/>
          <w:lang w:val="ka-GE" w:eastAsia="ru-RU"/>
        </w:rPr>
        <w:t xml:space="preserve"> (II)  და კითხვის უნარ-ჩვევის განვითარება (III). ტრენინგმოდულების ფარგლებში კონსულტანტ-მასწავლებლები გეგმავენ და ატარებენ ადგილობრივ კოლეგასთან ერთად ენისა და საგნის ინტეგრირებულ მინიმუმ 3 გაკვეთილს. გაკვეთილები განხილული და გაუმჯობესებულია ტრენინგის შედეგად, რაც ირკვევა პირადი შეხვედრებიდან მიღებული ინფორმაციით. შემუშავებული მასალები განთავსებულია ონლაინ სწავლების პორტალზე </w:t>
      </w:r>
      <w:r w:rsidRPr="00812EB0">
        <w:rPr>
          <w:rFonts w:ascii="Sylfaen" w:eastAsia="Times New Roman" w:hAnsi="Sylfaen" w:cs="Sylfaen"/>
          <w:i/>
          <w:lang w:val="ka-GE" w:eastAsia="ru-RU"/>
        </w:rPr>
        <w:t>moodle.iliauni.edu.ge</w:t>
      </w:r>
      <w:r w:rsidRPr="00812EB0">
        <w:rPr>
          <w:rFonts w:ascii="Sylfaen" w:eastAsia="Times New Roman" w:hAnsi="Sylfaen" w:cs="Sylfaen"/>
          <w:lang w:val="ka-GE" w:eastAsia="ru-RU"/>
        </w:rPr>
        <w:t>.</w:t>
      </w:r>
    </w:p>
    <w:p w14:paraId="11FD4E22" w14:textId="77777777" w:rsidR="0067610B" w:rsidRPr="00812EB0" w:rsidRDefault="0067610B" w:rsidP="0067610B">
      <w:pPr>
        <w:spacing w:after="120" w:line="240" w:lineRule="auto"/>
        <w:jc w:val="both"/>
        <w:rPr>
          <w:rFonts w:ascii="Sylfaen" w:eastAsia="Times New Roman" w:hAnsi="Sylfaen" w:cs="AcadNusx"/>
          <w:noProof/>
          <w:lang w:val="ka-GE" w:eastAsia="ru-RU"/>
        </w:rPr>
      </w:pPr>
    </w:p>
    <w:p w14:paraId="3DAB274C" w14:textId="2C7E1F35" w:rsidR="0067610B" w:rsidRPr="00812EB0" w:rsidRDefault="0067610B" w:rsidP="0067610B">
      <w:p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AcadNusx"/>
          <w:noProof/>
          <w:lang w:val="ka-GE" w:eastAsia="ru-RU"/>
        </w:rPr>
        <w:t xml:space="preserve">2015-2018 წლებში პირველი ორი პრობლემის საპასუხოდ გარკვეული ნაბიჯები გადადგა სსიპ მასწავლებელთა პროფესიული განვითარების ეროვნულმა ცენტრმა. </w:t>
      </w:r>
      <w:r w:rsidRPr="00812EB0">
        <w:rPr>
          <w:rFonts w:ascii="Sylfaen" w:eastAsia="Times New Roman" w:hAnsi="Sylfaen" w:cs="Sylfaen"/>
          <w:color w:val="000000"/>
          <w:lang w:val="ka-GE" w:eastAsia="ru-RU"/>
        </w:rPr>
        <w:t xml:space="preserve">2015 წლის სექტემბრიდან ძალაში შევიდა „მასწავლებლის საქმიანობის დაწყების, პროფესიული განვითარებისა და კარიერული წინსვლის სქემა,“ რომელში ჩართვის ვალდებულება დაეკისრა საქართველოს ზოგადსაგანმანათლებლო სკოლის ყველა მასწავლებელს, მათ შორის ეროვნული უმცირესობებით კომპაქტურად დასახლებული რეგიონების ზოგადსაგანმანათლებლო სკოლების პედაგოგებსაც. </w:t>
      </w:r>
    </w:p>
    <w:p w14:paraId="6A0F6A3F" w14:textId="3128A8BE" w:rsidR="0067610B" w:rsidRPr="00812EB0" w:rsidRDefault="0067610B" w:rsidP="0067610B">
      <w:p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2015 წელს მასწავლებელთა პროფესიული განვითარების ეროვნულმა ცენტრმა შეიმუშავა და და</w:t>
      </w:r>
      <w:r w:rsidRPr="00812EB0">
        <w:rPr>
          <w:rFonts w:ascii="Sylfaen" w:eastAsia="Times New Roman" w:hAnsi="Sylfaen" w:cs="Sylfaen"/>
          <w:color w:val="000000"/>
          <w:lang w:val="ka-GE" w:eastAsia="ru-RU"/>
        </w:rPr>
        <w:softHyphen/>
        <w:t>ამ</w:t>
      </w:r>
      <w:r w:rsidRPr="00812EB0">
        <w:rPr>
          <w:rFonts w:ascii="Sylfaen" w:eastAsia="Times New Roman" w:hAnsi="Sylfaen" w:cs="Sylfaen"/>
          <w:color w:val="000000"/>
          <w:lang w:val="ka-GE" w:eastAsia="ru-RU"/>
        </w:rPr>
        <w:softHyphen/>
        <w:t>ტკიცა „ეროვნული უმცირესობებით კომპაქტურად დასახლებული რეგიონების ზოგადსაგან</w:t>
      </w:r>
      <w:r w:rsidRPr="00812EB0">
        <w:rPr>
          <w:rFonts w:ascii="Sylfaen" w:eastAsia="Times New Roman" w:hAnsi="Sylfaen" w:cs="Sylfaen"/>
          <w:color w:val="000000"/>
          <w:lang w:val="ka-GE" w:eastAsia="ru-RU"/>
        </w:rPr>
        <w:softHyphen/>
        <w:t>მა</w:t>
      </w:r>
      <w:r w:rsidRPr="00812EB0">
        <w:rPr>
          <w:rFonts w:ascii="Sylfaen" w:eastAsia="Times New Roman" w:hAnsi="Sylfaen" w:cs="Sylfaen"/>
          <w:color w:val="000000"/>
          <w:lang w:val="ka-GE" w:eastAsia="ru-RU"/>
        </w:rPr>
        <w:softHyphen/>
        <w:t>ნათ</w:t>
      </w:r>
      <w:r w:rsidRPr="00812EB0">
        <w:rPr>
          <w:rFonts w:ascii="Sylfaen" w:eastAsia="Times New Roman" w:hAnsi="Sylfaen" w:cs="Sylfaen"/>
          <w:color w:val="000000"/>
          <w:lang w:val="ka-GE" w:eastAsia="ru-RU"/>
        </w:rPr>
        <w:softHyphen/>
        <w:t>ლებლო სკოლების მასწავლებელთა პროფესიული განვითარებისა და კარიერული წინსვლის მხარ</w:t>
      </w:r>
      <w:r w:rsidRPr="00812EB0">
        <w:rPr>
          <w:rFonts w:ascii="Sylfaen" w:eastAsia="Times New Roman" w:hAnsi="Sylfaen" w:cs="Sylfaen"/>
          <w:color w:val="000000"/>
          <w:lang w:val="ka-GE" w:eastAsia="ru-RU"/>
        </w:rPr>
        <w:softHyphen/>
        <w:t>დაჭერის პროგრამა“, რომლის ძირითადი მიზანი იყო არაქართულენოვანი ზოგად</w:t>
      </w:r>
      <w:r w:rsidRPr="00812EB0">
        <w:rPr>
          <w:rFonts w:ascii="Sylfaen" w:eastAsia="Times New Roman" w:hAnsi="Sylfaen" w:cs="Sylfaen"/>
          <w:color w:val="000000"/>
          <w:lang w:val="ka-GE" w:eastAsia="ru-RU"/>
        </w:rPr>
        <w:softHyphen/>
        <w:t>საგან</w:t>
      </w:r>
      <w:r w:rsidRPr="00812EB0">
        <w:rPr>
          <w:rFonts w:ascii="Sylfaen" w:eastAsia="Times New Roman" w:hAnsi="Sylfaen" w:cs="Sylfaen"/>
          <w:color w:val="000000"/>
          <w:lang w:val="ka-GE" w:eastAsia="ru-RU"/>
        </w:rPr>
        <w:softHyphen/>
        <w:t>მა</w:t>
      </w:r>
      <w:r w:rsidRPr="00812EB0">
        <w:rPr>
          <w:rFonts w:ascii="Sylfaen" w:eastAsia="Times New Roman" w:hAnsi="Sylfaen" w:cs="Sylfaen"/>
          <w:color w:val="000000"/>
          <w:lang w:val="ka-GE" w:eastAsia="ru-RU"/>
        </w:rPr>
        <w:softHyphen/>
        <w:t>ნათ</w:t>
      </w:r>
      <w:r w:rsidRPr="00812EB0">
        <w:rPr>
          <w:rFonts w:ascii="Sylfaen" w:eastAsia="Times New Roman" w:hAnsi="Sylfaen" w:cs="Sylfaen"/>
          <w:color w:val="000000"/>
          <w:lang w:val="ka-GE" w:eastAsia="ru-RU"/>
        </w:rPr>
        <w:softHyphen/>
        <w:t>ლებლო სკოლების მასწავლებელთათვის „მასწავლებლის საქმიანობის დაწყების, პრო</w:t>
      </w:r>
      <w:r w:rsidRPr="00812EB0">
        <w:rPr>
          <w:rFonts w:ascii="Sylfaen" w:eastAsia="Times New Roman" w:hAnsi="Sylfaen" w:cs="Sylfaen"/>
          <w:color w:val="000000"/>
          <w:lang w:val="ka-GE" w:eastAsia="ru-RU"/>
        </w:rPr>
        <w:softHyphen/>
        <w:t>ფე</w:t>
      </w:r>
      <w:r w:rsidRPr="00812EB0">
        <w:rPr>
          <w:rFonts w:ascii="Sylfaen" w:eastAsia="Times New Roman" w:hAnsi="Sylfaen" w:cs="Sylfaen"/>
          <w:color w:val="000000"/>
          <w:lang w:val="ka-GE" w:eastAsia="ru-RU"/>
        </w:rPr>
        <w:softHyphen/>
        <w:t>სიუ</w:t>
      </w:r>
      <w:r w:rsidRPr="00812EB0">
        <w:rPr>
          <w:rFonts w:ascii="Sylfaen" w:eastAsia="Times New Roman" w:hAnsi="Sylfaen" w:cs="Sylfaen"/>
          <w:color w:val="000000"/>
          <w:lang w:val="ka-GE" w:eastAsia="ru-RU"/>
        </w:rPr>
        <w:softHyphen/>
        <w:t>ლი განვითარებისა და კარიერული წინსვლის სქემისა“ და მასთან დაკავშირებული დო</w:t>
      </w:r>
      <w:r w:rsidRPr="00812EB0">
        <w:rPr>
          <w:rFonts w:ascii="Sylfaen" w:eastAsia="Times New Roman" w:hAnsi="Sylfaen" w:cs="Sylfaen"/>
          <w:color w:val="000000"/>
          <w:lang w:val="ka-GE" w:eastAsia="ru-RU"/>
        </w:rPr>
        <w:softHyphen/>
        <w:t>კუ</w:t>
      </w:r>
      <w:r w:rsidRPr="00812EB0">
        <w:rPr>
          <w:rFonts w:ascii="Sylfaen" w:eastAsia="Times New Roman" w:hAnsi="Sylfaen" w:cs="Sylfaen"/>
          <w:color w:val="000000"/>
          <w:lang w:val="ka-GE" w:eastAsia="ru-RU"/>
        </w:rPr>
        <w:softHyphen/>
        <w:t>მენ</w:t>
      </w:r>
      <w:r w:rsidRPr="00812EB0">
        <w:rPr>
          <w:rFonts w:ascii="Sylfaen" w:eastAsia="Times New Roman" w:hAnsi="Sylfaen" w:cs="Sylfaen"/>
          <w:color w:val="000000"/>
          <w:lang w:val="ka-GE" w:eastAsia="ru-RU"/>
        </w:rPr>
        <w:softHyphen/>
        <w:t>ტების მშობლიურ ენაზე ხელმისაწვდომობა და პროფესიული კვალიფიკაციის ამაღლება. გარდა ამისა, პროგრამა მიზნად ისახავს ადგილობრივი საგნობრივი ტრენერების მომზადებას, რომლებიც სამომავლოდ რეგიონებში მნიშვნელოვანი დასაყრდენ</w:t>
      </w:r>
      <w:r w:rsidR="006D4ED2">
        <w:rPr>
          <w:rFonts w:ascii="Sylfaen" w:eastAsia="Times New Roman" w:hAnsi="Sylfaen" w:cs="Sylfaen"/>
          <w:color w:val="000000"/>
          <w:lang w:val="ka-GE" w:eastAsia="ru-RU"/>
        </w:rPr>
        <w:t>ებ</w:t>
      </w:r>
      <w:r w:rsidRPr="00812EB0">
        <w:rPr>
          <w:rFonts w:ascii="Sylfaen" w:eastAsia="Times New Roman" w:hAnsi="Sylfaen" w:cs="Sylfaen"/>
          <w:color w:val="000000"/>
          <w:lang w:val="ka-GE" w:eastAsia="ru-RU"/>
        </w:rPr>
        <w:t>ი იქნებ</w:t>
      </w:r>
      <w:r w:rsidR="006D4ED2">
        <w:rPr>
          <w:rFonts w:ascii="Sylfaen" w:eastAsia="Times New Roman" w:hAnsi="Sylfaen" w:cs="Sylfaen"/>
          <w:color w:val="000000"/>
          <w:lang w:val="ka-GE" w:eastAsia="ru-RU"/>
        </w:rPr>
        <w:t>იან</w:t>
      </w:r>
      <w:r w:rsidRPr="00812EB0">
        <w:rPr>
          <w:rFonts w:ascii="Sylfaen" w:eastAsia="Times New Roman" w:hAnsi="Sylfaen" w:cs="Sylfaen"/>
          <w:color w:val="000000"/>
          <w:lang w:val="ka-GE" w:eastAsia="ru-RU"/>
        </w:rPr>
        <w:t>.</w:t>
      </w:r>
    </w:p>
    <w:p w14:paraId="6C6BD258" w14:textId="77777777" w:rsidR="0067610B" w:rsidRPr="00812EB0" w:rsidRDefault="0067610B" w:rsidP="0067610B">
      <w:p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2015 წელს პროგრამის ბენეფიციარი იყო საქართველოს არაქართულენოვანი ზოგადსაგანმანათლებლო დაწესებულებათა 7500-მდე მოქმედი მასწავლებელი: აზერბაიჯანულენოვანი – 3301, სომ</w:t>
      </w:r>
      <w:r w:rsidRPr="00812EB0">
        <w:rPr>
          <w:rFonts w:ascii="Sylfaen" w:eastAsia="Times New Roman" w:hAnsi="Sylfaen" w:cs="Sylfaen"/>
          <w:color w:val="000000"/>
          <w:lang w:val="ka-GE" w:eastAsia="ru-RU"/>
        </w:rPr>
        <w:softHyphen/>
        <w:t>ხურენოვანი – 2933, რუსულენოვანი – 1208.</w:t>
      </w:r>
    </w:p>
    <w:p w14:paraId="7F71638A" w14:textId="77777777" w:rsidR="0067610B" w:rsidRPr="00812EB0" w:rsidRDefault="0067610B" w:rsidP="0067610B">
      <w:p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პროგრამის ფარგლებში:</w:t>
      </w:r>
    </w:p>
    <w:p w14:paraId="3C04A2CA" w14:textId="77777777" w:rsidR="0067610B" w:rsidRPr="00812EB0" w:rsidRDefault="0067610B" w:rsidP="0067610B">
      <w:pPr>
        <w:numPr>
          <w:ilvl w:val="0"/>
          <w:numId w:val="12"/>
        </w:num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ითარგმნა და დაიბეჭდა „მასწავლებლის საქმიანობის დაწყების პროფესიული განვითა</w:t>
      </w:r>
      <w:r w:rsidRPr="00812EB0">
        <w:rPr>
          <w:rFonts w:ascii="Sylfaen" w:eastAsia="Times New Roman" w:hAnsi="Sylfaen" w:cs="Sylfaen"/>
          <w:color w:val="000000"/>
          <w:lang w:val="ka-GE" w:eastAsia="ru-RU"/>
        </w:rPr>
        <w:softHyphen/>
        <w:t>რებისა და კარიერული წინსვლის სქემა“ (დოკუმენტების კრებული) აზერბაიჯანულ, რუსულ და სომხურ ენებზე;</w:t>
      </w:r>
    </w:p>
    <w:p w14:paraId="18E5EA64" w14:textId="77777777" w:rsidR="0067610B" w:rsidRPr="00812EB0" w:rsidRDefault="0067610B" w:rsidP="0067610B">
      <w:pPr>
        <w:numPr>
          <w:ilvl w:val="0"/>
          <w:numId w:val="12"/>
        </w:num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ითარგმნა და დაიბეჭდა „მასწავლებლის საქმიანობის დაწყების პროფესიული განვი</w:t>
      </w:r>
      <w:r w:rsidRPr="00812EB0">
        <w:rPr>
          <w:rFonts w:ascii="Sylfaen" w:eastAsia="Times New Roman" w:hAnsi="Sylfaen" w:cs="Sylfaen"/>
          <w:color w:val="000000"/>
          <w:lang w:val="ka-GE" w:eastAsia="ru-RU"/>
        </w:rPr>
        <w:softHyphen/>
        <w:t>თა</w:t>
      </w:r>
      <w:r w:rsidRPr="00812EB0">
        <w:rPr>
          <w:rFonts w:ascii="Sylfaen" w:eastAsia="Times New Roman" w:hAnsi="Sylfaen" w:cs="Sylfaen"/>
          <w:color w:val="000000"/>
          <w:lang w:val="ka-GE" w:eastAsia="ru-RU"/>
        </w:rPr>
        <w:softHyphen/>
        <w:t>რებისა და კარიერული წინსვლის სქემის“ გზამკვლევის პირველი ნაწილი აზერბაიჯანულ, რუსულ და სომხურ ენებზე;</w:t>
      </w:r>
    </w:p>
    <w:p w14:paraId="475DAAFC" w14:textId="77777777" w:rsidR="0067610B" w:rsidRPr="00812EB0" w:rsidRDefault="0067610B" w:rsidP="0067610B">
      <w:pPr>
        <w:numPr>
          <w:ilvl w:val="0"/>
          <w:numId w:val="12"/>
        </w:num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lastRenderedPageBreak/>
        <w:t>ითარგმნა მასწავლებლის თვითშეფასების კითხვარი აზერბაიჯანულ, რუსულ და სომხურ ენებზე;</w:t>
      </w:r>
    </w:p>
    <w:p w14:paraId="6F756946" w14:textId="77777777" w:rsidR="0067610B" w:rsidRPr="00812EB0" w:rsidRDefault="0067610B" w:rsidP="0067610B">
      <w:pPr>
        <w:numPr>
          <w:ilvl w:val="0"/>
          <w:numId w:val="12"/>
        </w:num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ითარგმნა ქართული ენის ცოდნის თვითშეფასების ტაბულა.</w:t>
      </w:r>
    </w:p>
    <w:p w14:paraId="06549992" w14:textId="0D7C428D" w:rsidR="0067610B" w:rsidRPr="00812EB0" w:rsidRDefault="0067610B" w:rsidP="0067610B">
      <w:p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 xml:space="preserve">ასევე, </w:t>
      </w:r>
      <w:r w:rsidR="004C4C9D">
        <w:rPr>
          <w:rFonts w:ascii="Sylfaen" w:eastAsia="Times New Roman" w:hAnsi="Sylfaen" w:cs="Sylfaen"/>
          <w:color w:val="000000"/>
          <w:lang w:val="ka-GE" w:eastAsia="ru-RU"/>
        </w:rPr>
        <w:t>შემუშავდა, დამტკიცდა და ითარგმნა</w:t>
      </w:r>
      <w:r w:rsidR="004C4C9D" w:rsidRPr="00812EB0">
        <w:rPr>
          <w:rFonts w:ascii="Sylfaen" w:eastAsia="Times New Roman" w:hAnsi="Sylfaen" w:cs="Sylfaen"/>
          <w:color w:val="000000"/>
          <w:lang w:val="ka-GE" w:eastAsia="ru-RU"/>
        </w:rPr>
        <w:t xml:space="preserve"> </w:t>
      </w:r>
      <w:r w:rsidRPr="00812EB0">
        <w:rPr>
          <w:rFonts w:ascii="Sylfaen" w:eastAsia="Times New Roman" w:hAnsi="Sylfaen" w:cs="Sylfaen"/>
          <w:color w:val="000000"/>
          <w:lang w:val="ka-GE" w:eastAsia="ru-RU"/>
        </w:rPr>
        <w:t>საგნობრივი ტრენინგ-მოდულებისა და საკითხავი მასალ</w:t>
      </w:r>
      <w:r w:rsidR="004C4C9D">
        <w:rPr>
          <w:rFonts w:ascii="Sylfaen" w:eastAsia="Times New Roman" w:hAnsi="Sylfaen" w:cs="Sylfaen"/>
          <w:color w:val="000000"/>
          <w:lang w:val="ka-GE" w:eastAsia="ru-RU"/>
        </w:rPr>
        <w:t>ა</w:t>
      </w:r>
      <w:r w:rsidRPr="00812EB0">
        <w:rPr>
          <w:rFonts w:ascii="Sylfaen" w:eastAsia="Times New Roman" w:hAnsi="Sylfaen" w:cs="Sylfaen"/>
          <w:color w:val="000000"/>
          <w:lang w:val="ka-GE" w:eastAsia="ru-RU"/>
        </w:rPr>
        <w:t>:</w:t>
      </w:r>
    </w:p>
    <w:p w14:paraId="76942252" w14:textId="77777777" w:rsidR="0067610B" w:rsidRPr="00812EB0" w:rsidRDefault="0067610B" w:rsidP="0067610B">
      <w:pPr>
        <w:numPr>
          <w:ilvl w:val="0"/>
          <w:numId w:val="8"/>
        </w:num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 xml:space="preserve">არაქართულენოვანი სკოლების მასწავლებლებისათვის მასწავლებელთა პროფესიული განვითარების ეროვნული ცენტრის მიერ შემუშავდა და დამტკიცდა ეროვნული სასწავლო გეგმით გათვალისწინებული საგნობრივი ტრენინგ-პროგრამები და სათანადო სატრენინგო მასალა, რომელიც სატენდერო პროცედურების გავლით ითარგმნება აზერბაიჯანულ, რუსულ და სომხურ ენებზე. </w:t>
      </w:r>
    </w:p>
    <w:p w14:paraId="2BF58B0B" w14:textId="7311D118" w:rsidR="0067610B" w:rsidRPr="00812EB0" w:rsidRDefault="0067610B" w:rsidP="0067610B">
      <w:pPr>
        <w:spacing w:after="120" w:line="240" w:lineRule="auto"/>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 xml:space="preserve">მასწავლებელთა პროფესიული განვითარების ეროვნული ცენტრის ვებგვერდზე </w:t>
      </w:r>
      <w:hyperlink r:id="rId12" w:history="1">
        <w:r w:rsidRPr="00812EB0">
          <w:rPr>
            <w:rFonts w:ascii="Sylfaen" w:eastAsia="Times New Roman" w:hAnsi="Sylfaen" w:cs="Times New Roman"/>
            <w:i/>
            <w:lang w:val="ru-RU" w:eastAsia="ru-RU"/>
          </w:rPr>
          <w:t>www.tpdc.ge</w:t>
        </w:r>
      </w:hyperlink>
      <w:r w:rsidRPr="00812EB0">
        <w:rPr>
          <w:rFonts w:ascii="Sylfaen" w:eastAsia="Times New Roman" w:hAnsi="Sylfaen" w:cs="Sylfaen"/>
          <w:i/>
          <w:color w:val="000000"/>
          <w:lang w:val="ka-GE" w:eastAsia="ru-RU"/>
        </w:rPr>
        <w:t xml:space="preserve"> </w:t>
      </w:r>
      <w:r w:rsidRPr="00812EB0">
        <w:rPr>
          <w:rFonts w:ascii="Sylfaen" w:eastAsia="Times New Roman" w:hAnsi="Sylfaen" w:cs="Sylfaen"/>
          <w:color w:val="000000"/>
          <w:lang w:val="ka-GE" w:eastAsia="ru-RU"/>
        </w:rPr>
        <w:t>ხელმსაწვდომია:</w:t>
      </w:r>
    </w:p>
    <w:p w14:paraId="05E3E42A" w14:textId="77777777" w:rsidR="0067610B" w:rsidRPr="00812EB0" w:rsidRDefault="0067610B" w:rsidP="0067610B">
      <w:pPr>
        <w:numPr>
          <w:ilvl w:val="0"/>
          <w:numId w:val="10"/>
        </w:numPr>
        <w:spacing w:after="120" w:line="240" w:lineRule="auto"/>
        <w:ind w:left="426" w:hanging="284"/>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„მასწავლებლის საქმიანობის დაწყების პროფესიული განვითარებისა და კარიერული წინსვლის სქემა- აზერბაიჯანული, რუსული და სომხური ვერსიები;</w:t>
      </w:r>
    </w:p>
    <w:p w14:paraId="12B4D775" w14:textId="77777777" w:rsidR="0067610B" w:rsidRPr="00812EB0" w:rsidRDefault="0067610B" w:rsidP="0067610B">
      <w:pPr>
        <w:numPr>
          <w:ilvl w:val="0"/>
          <w:numId w:val="10"/>
        </w:numPr>
        <w:spacing w:after="120" w:line="240" w:lineRule="auto"/>
        <w:ind w:left="426" w:hanging="284"/>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 – აზერბაიჯანული, რუსული და სომხური ვერსიები;</w:t>
      </w:r>
    </w:p>
    <w:p w14:paraId="3EBA5FD2" w14:textId="77777777" w:rsidR="0067610B" w:rsidRPr="00812EB0" w:rsidRDefault="0067610B" w:rsidP="0067610B">
      <w:pPr>
        <w:numPr>
          <w:ilvl w:val="0"/>
          <w:numId w:val="10"/>
        </w:numPr>
        <w:spacing w:after="120" w:line="240" w:lineRule="auto"/>
        <w:ind w:left="426" w:hanging="284"/>
        <w:jc w:val="both"/>
        <w:rPr>
          <w:rFonts w:ascii="Sylfaen" w:eastAsia="Times New Roman" w:hAnsi="Sylfaen" w:cs="Sylfaen"/>
          <w:color w:val="000000"/>
          <w:lang w:val="ka-GE" w:eastAsia="ru-RU"/>
        </w:rPr>
      </w:pPr>
      <w:r w:rsidRPr="00812EB0">
        <w:rPr>
          <w:rFonts w:ascii="Sylfaen" w:eastAsia="Times New Roman" w:hAnsi="Sylfaen" w:cs="Sylfaen"/>
          <w:color w:val="000000"/>
          <w:lang w:val="ka-GE" w:eastAsia="ru-RU"/>
        </w:rPr>
        <w:t>მასწავლებლის თვითშეფასების კითხვარი – აზერბაიჯანული, რუსული და სომხური ვერსიები.</w:t>
      </w:r>
    </w:p>
    <w:p w14:paraId="0EFADD99" w14:textId="77777777" w:rsidR="0067610B" w:rsidRPr="00B5063B" w:rsidRDefault="0067610B" w:rsidP="00676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AcadNusx"/>
          <w:noProof/>
          <w:lang w:eastAsia="ru-RU"/>
        </w:rPr>
      </w:pPr>
    </w:p>
    <w:p w14:paraId="4913F60C" w14:textId="648FD36C" w:rsidR="0067610B" w:rsidRPr="00812EB0" w:rsidRDefault="0067610B" w:rsidP="00676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AcadNusx"/>
          <w:noProof/>
          <w:lang w:val="ka-GE" w:eastAsia="ru-RU"/>
        </w:rPr>
      </w:pPr>
      <w:r w:rsidRPr="00812EB0">
        <w:rPr>
          <w:rFonts w:ascii="Sylfaen" w:eastAsia="Times New Roman" w:hAnsi="Sylfaen" w:cs="AcadNusx"/>
          <w:noProof/>
          <w:lang w:val="ka-GE" w:eastAsia="ru-RU"/>
        </w:rPr>
        <w:t>2016 წელს განათლებისა და მეცნიერების სამინისტრომ განახორციელა პროგრამები  „მულტიკულტურული საზაფხულო სკოლა მასწავლებლებისთვის“ და „მულტიკულტურული  საზაფხულო სკოლა მოსწავლეებისთვის“. პროგრამაში „მულტიკულტურული საზაფხულო სკოლა  მასწავლებლებისთვის“  მონაწილეობა მიიღო საქართველოს  რეგიონების (კახეთი, ქვემო ქართლი, სამცხე</w:t>
      </w:r>
      <w:r w:rsidR="00D5144B">
        <w:rPr>
          <w:rFonts w:ascii="Sylfaen" w:eastAsia="Times New Roman" w:hAnsi="Sylfaen" w:cs="AcadNusx"/>
          <w:noProof/>
          <w:lang w:eastAsia="ru-RU"/>
        </w:rPr>
        <w:t>-</w:t>
      </w:r>
      <w:r w:rsidRPr="00812EB0">
        <w:rPr>
          <w:rFonts w:ascii="Sylfaen" w:eastAsia="Times New Roman" w:hAnsi="Sylfaen" w:cs="AcadNusx"/>
          <w:noProof/>
          <w:lang w:val="ka-GE" w:eastAsia="ru-RU"/>
        </w:rPr>
        <w:t>ჯავახეთი) არაქართულენოვანი სკოლების/სექტორების 30</w:t>
      </w:r>
      <w:r w:rsidR="00D5144B">
        <w:rPr>
          <w:rFonts w:ascii="Sylfaen" w:eastAsia="Times New Roman" w:hAnsi="Sylfaen" w:cs="AcadNusx"/>
          <w:noProof/>
          <w:lang w:eastAsia="ru-RU"/>
        </w:rPr>
        <w:t>-</w:t>
      </w:r>
      <w:r w:rsidR="00D5144B">
        <w:rPr>
          <w:rFonts w:ascii="Sylfaen" w:eastAsia="Times New Roman" w:hAnsi="Sylfaen" w:cs="AcadNusx"/>
          <w:noProof/>
          <w:lang w:val="ka-GE" w:eastAsia="ru-RU"/>
        </w:rPr>
        <w:t xml:space="preserve">მა </w:t>
      </w:r>
      <w:r w:rsidRPr="00812EB0">
        <w:rPr>
          <w:rFonts w:ascii="Sylfaen" w:eastAsia="Times New Roman" w:hAnsi="Sylfaen" w:cs="AcadNusx"/>
          <w:noProof/>
          <w:lang w:val="ka-GE" w:eastAsia="ru-RU"/>
        </w:rPr>
        <w:t>და  მაღალმთიან დასახლებაში მდებარე საჯარო სკოლების 20</w:t>
      </w:r>
      <w:r w:rsidR="00D5144B">
        <w:rPr>
          <w:rFonts w:ascii="Sylfaen" w:eastAsia="Times New Roman" w:hAnsi="Sylfaen" w:cs="AcadNusx"/>
          <w:noProof/>
          <w:lang w:val="ka-GE" w:eastAsia="ru-RU"/>
        </w:rPr>
        <w:t>-მა</w:t>
      </w:r>
      <w:r w:rsidRPr="00812EB0">
        <w:rPr>
          <w:rFonts w:ascii="Sylfaen" w:eastAsia="Times New Roman" w:hAnsi="Sylfaen" w:cs="AcadNusx"/>
          <w:noProof/>
          <w:lang w:val="ka-GE" w:eastAsia="ru-RU"/>
        </w:rPr>
        <w:t xml:space="preserve"> მასწავლებელმა. პედაგოგებისათვის განხორციელდა 12</w:t>
      </w:r>
      <w:r w:rsidR="00D5144B">
        <w:rPr>
          <w:rFonts w:ascii="Sylfaen" w:eastAsia="Times New Roman" w:hAnsi="Sylfaen" w:cs="AcadNusx"/>
          <w:noProof/>
          <w:lang w:val="ka-GE" w:eastAsia="ru-RU"/>
        </w:rPr>
        <w:t>-</w:t>
      </w:r>
      <w:r w:rsidRPr="00812EB0">
        <w:rPr>
          <w:rFonts w:ascii="Sylfaen" w:eastAsia="Times New Roman" w:hAnsi="Sylfaen" w:cs="AcadNusx"/>
          <w:noProof/>
          <w:lang w:val="ka-GE" w:eastAsia="ru-RU"/>
        </w:rPr>
        <w:t>დღიანი საზაფხულო სკოლა ბაკურიანში, რომელიც მოიცავდა, როგორც კულტურათაშორის დიალოგის ხელშემწყობ  ტრენინგებს/ინტერაქტიულ პროგრამებს, ისე არააკადემიურ პროგრამებსაც.</w:t>
      </w:r>
    </w:p>
    <w:p w14:paraId="1DD2FE6E" w14:textId="77777777"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AcadNusx"/>
          <w:noProof/>
          <w:lang w:val="ka-GE" w:eastAsia="ru-RU"/>
        </w:rPr>
      </w:pPr>
      <w:r w:rsidRPr="00812EB0">
        <w:rPr>
          <w:rFonts w:ascii="Sylfaen" w:eastAsia="Times New Roman" w:hAnsi="Sylfaen" w:cs="AcadNusx"/>
          <w:noProof/>
          <w:lang w:val="ka-GE" w:eastAsia="ru-RU"/>
        </w:rPr>
        <w:tab/>
      </w:r>
    </w:p>
    <w:p w14:paraId="42779428" w14:textId="7CAEC221"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2016 წელს პროგრამა „ქართული ენა მომავალი წარმატებისთვის“ და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მასწავლებლების პროფესიული განვითრებისა და კარიერული წინსვლის მხარდაჭერის პროგრამა“ გაერთიანდა სახელწოდებით</w:t>
      </w:r>
      <w:r w:rsidR="00D053F3">
        <w:rPr>
          <w:rFonts w:ascii="Sylfaen" w:eastAsia="Times New Roman" w:hAnsi="Sylfaen" w:cs="Sylfaen"/>
          <w:lang w:val="ka-GE" w:eastAsia="ru-RU"/>
        </w:rPr>
        <w:t xml:space="preserve"> </w:t>
      </w:r>
      <w:r w:rsidRPr="00812EB0">
        <w:rPr>
          <w:rFonts w:ascii="Sylfaen" w:eastAsia="Times New Roman" w:hAnsi="Sylfaen" w:cs="Sylfaen"/>
          <w:lang w:val="ka-GE" w:eastAsia="ru-RU"/>
        </w:rPr>
        <w:t>„არაქართულენოვანი სკოლების მასწავლებლების პროფესიული განვითარების პროგრამა“. პროგრამის მიზანია არაქართულენოვანი სკოლების/სექტორების მასწავლებლების პროფესიული განვითარების ხელშეწყობა და სწავლა/სწავლების ხარისხის გაუმჯობესება სახელმწიფო ენის სწავლების გაძლიერების გზით. გარდა ამისა, პროგრამა ორიენტირებულია (2016-2019 წწ.) არაქართულენოვანი სკოლების ადგილობრივი მასწავლებლების, როგორც საგნობრივი გამოცდებისთვის მომზადებაზე, ისე მათთვის სახელმწიფო ენის შესწავლაზე. პროგრამის ფარგლებში შემდეგი აქტივობები განხორციელდა:</w:t>
      </w:r>
    </w:p>
    <w:p w14:paraId="007BA657" w14:textId="77777777"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val="ka-GE" w:eastAsia="ru-RU"/>
        </w:rPr>
      </w:pPr>
    </w:p>
    <w:p w14:paraId="22A908FC" w14:textId="0139FDC0" w:rsidR="0067610B" w:rsidRPr="00812EB0" w:rsidRDefault="0067610B" w:rsidP="0067610B">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„მასწავლებლის საქმიანობის დაწყების, პროფესიული განვით</w:t>
      </w:r>
      <w:r w:rsidR="00431B96">
        <w:rPr>
          <w:rFonts w:ascii="Sylfaen" w:eastAsia="Times New Roman" w:hAnsi="Sylfaen" w:cs="Sylfaen"/>
          <w:lang w:eastAsia="ru-RU"/>
        </w:rPr>
        <w:t>ა</w:t>
      </w:r>
      <w:r w:rsidRPr="00812EB0">
        <w:rPr>
          <w:rFonts w:ascii="Sylfaen" w:eastAsia="Times New Roman" w:hAnsi="Sylfaen" w:cs="Sylfaen"/>
          <w:lang w:eastAsia="ru-RU"/>
        </w:rPr>
        <w:t>რებისა და კარიერული წინსვლის სქემის“ შესახებ ინფორმაცია მიეწოდათ სკოლის ადმინისტრაციას</w:t>
      </w:r>
      <w:r w:rsidR="00431B96">
        <w:rPr>
          <w:rFonts w:ascii="Sylfaen" w:eastAsia="Times New Roman" w:hAnsi="Sylfaen" w:cs="Sylfaen"/>
          <w:lang w:eastAsia="ru-RU"/>
        </w:rPr>
        <w:t>ა</w:t>
      </w:r>
      <w:r w:rsidRPr="00812EB0">
        <w:rPr>
          <w:rFonts w:ascii="Sylfaen" w:eastAsia="Times New Roman" w:hAnsi="Sylfaen" w:cs="Sylfaen"/>
          <w:lang w:eastAsia="ru-RU"/>
        </w:rPr>
        <w:t xml:space="preserve"> და ფასილიტატორებს; </w:t>
      </w:r>
    </w:p>
    <w:p w14:paraId="49CA79EC" w14:textId="335ADD07" w:rsidR="0067610B" w:rsidRPr="00812EB0" w:rsidRDefault="0067610B" w:rsidP="0067610B">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სსიპ</w:t>
      </w:r>
      <w:r w:rsidR="00431B96">
        <w:rPr>
          <w:rFonts w:ascii="Sylfaen" w:eastAsia="Times New Roman" w:hAnsi="Sylfaen" w:cs="Sylfaen"/>
          <w:lang w:eastAsia="ru-RU"/>
        </w:rPr>
        <w:t xml:space="preserve"> </w:t>
      </w:r>
      <w:r w:rsidRPr="00812EB0">
        <w:rPr>
          <w:rFonts w:ascii="Sylfaen" w:eastAsia="Times New Roman" w:hAnsi="Sylfaen" w:cs="Sylfaen"/>
          <w:lang w:eastAsia="ru-RU"/>
        </w:rPr>
        <w:t>მასწავლებელთა პროფესიული განვითარების ეროვნული ცენტრის დირექტორის 2016 წლის 23 სექტემბრის №217 ბრძანების შესაბამისად დამტკიცდა მასწავლებლის თვითშეფასების ახალი კითხვარი. კითხვარი ითარგმნა აზერბაიჯანულ, რუსულ და სომხურ ენებზე და განთავსდა სსიპ მასწავლებელთა პროფესიული განვითრების ეროვნული ცენტრის ვებგვერდზე. კითხვარის ელექტრონული ხელმისაწვდომობის შესახებ ინფორმაცია გავრცელდა ბეჭდ</w:t>
      </w:r>
      <w:r w:rsidR="00431B96">
        <w:rPr>
          <w:rFonts w:ascii="Sylfaen" w:eastAsia="Times New Roman" w:hAnsi="Sylfaen" w:cs="Sylfaen"/>
          <w:lang w:eastAsia="ru-RU"/>
        </w:rPr>
        <w:t>ვითი</w:t>
      </w:r>
      <w:r w:rsidRPr="00812EB0">
        <w:rPr>
          <w:rFonts w:ascii="Sylfaen" w:eastAsia="Times New Roman" w:hAnsi="Sylfaen" w:cs="Sylfaen"/>
          <w:lang w:eastAsia="ru-RU"/>
        </w:rPr>
        <w:t xml:space="preserve"> და ელექტრონული მედიის </w:t>
      </w:r>
      <w:r w:rsidR="00431B96">
        <w:rPr>
          <w:rFonts w:ascii="Sylfaen" w:eastAsia="Times New Roman" w:hAnsi="Sylfaen" w:cs="Sylfaen"/>
          <w:lang w:eastAsia="ru-RU"/>
        </w:rPr>
        <w:t>მეშვეობით.</w:t>
      </w:r>
    </w:p>
    <w:p w14:paraId="77B437EC" w14:textId="3FDE3740" w:rsidR="0067610B" w:rsidRPr="00812EB0" w:rsidRDefault="0067610B" w:rsidP="0067610B">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სსიპ მასწავლებელთა პროფესიული განვითარების ეროვნული ცენტრის მიერ შემუშავებული ტრენინგ</w:t>
      </w:r>
      <w:r w:rsidR="00431B96">
        <w:rPr>
          <w:rFonts w:ascii="Sylfaen" w:eastAsia="Times New Roman" w:hAnsi="Sylfaen" w:cs="Sylfaen"/>
          <w:lang w:eastAsia="ru-RU"/>
        </w:rPr>
        <w:t>-</w:t>
      </w:r>
      <w:r w:rsidRPr="00812EB0">
        <w:rPr>
          <w:rFonts w:ascii="Sylfaen" w:eastAsia="Times New Roman" w:hAnsi="Sylfaen" w:cs="Sylfaen"/>
          <w:lang w:eastAsia="ru-RU"/>
        </w:rPr>
        <w:t>პროგრამები და მასთან დაკავშირებული სხვა სატრენინგო მასალა სრულად ითარგმნა აზერბაიჯანულ და რუსულ ენაზე;</w:t>
      </w:r>
    </w:p>
    <w:p w14:paraId="57D25185" w14:textId="1D9E8537" w:rsidR="0067610B" w:rsidRPr="00812EB0" w:rsidRDefault="0067610B" w:rsidP="0067610B">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გამოცხადდა აზერბაიჯანულენოვანი, რუსულენოვანი და სომხურენოვანი ტრენერების კონკურსი. აღნიშნულ კონკურსში მონაწილეობა მიიღო 320 კონკურსანტმა, რომლიდან</w:t>
      </w:r>
      <w:r w:rsidR="00431B96">
        <w:rPr>
          <w:rFonts w:ascii="Sylfaen" w:eastAsia="Times New Roman" w:hAnsi="Sylfaen" w:cs="Sylfaen"/>
          <w:lang w:eastAsia="ru-RU"/>
        </w:rPr>
        <w:t>აც</w:t>
      </w:r>
      <w:r w:rsidRPr="00812EB0">
        <w:rPr>
          <w:rFonts w:ascii="Sylfaen" w:eastAsia="Times New Roman" w:hAnsi="Sylfaen" w:cs="Sylfaen"/>
          <w:lang w:eastAsia="ru-RU"/>
        </w:rPr>
        <w:t xml:space="preserve"> საბოლოოდ შეირჩა 25 ტრენერი;  </w:t>
      </w:r>
    </w:p>
    <w:p w14:paraId="3A8E2DAA" w14:textId="656954E3" w:rsidR="0067610B" w:rsidRPr="00812EB0" w:rsidRDefault="0067610B" w:rsidP="0067610B">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გადამზადდნენ არაქართულენოვანი სკოლების აზერბაიჯანულენოვანი მასწავლებლები შემდეგ საგნებში: ფიზიკა, ისტორია, მათემატიკა;   სამცხე-ჯავახეთის, ქვემო ქართლისა და კახეთის არაქართულენოვან 179 სკოლაში</w:t>
      </w:r>
      <w:r w:rsidR="00431B96">
        <w:rPr>
          <w:rFonts w:ascii="Sylfaen" w:eastAsia="Times New Roman" w:hAnsi="Sylfaen" w:cs="Sylfaen"/>
          <w:lang w:eastAsia="ru-RU"/>
        </w:rPr>
        <w:t xml:space="preserve"> </w:t>
      </w:r>
      <w:r w:rsidRPr="00812EB0">
        <w:rPr>
          <w:rFonts w:ascii="Sylfaen" w:eastAsia="Times New Roman" w:hAnsi="Sylfaen" w:cs="Sylfaen"/>
          <w:lang w:eastAsia="ru-RU"/>
        </w:rPr>
        <w:t xml:space="preserve">2015-2016 სასწავლო წლის განმავლობაში გაიგზავნა 105 ქართულის, როგორც მეორე ენის კონსულტანტ-მასწავლებელი, ქართულის, ისტორიისა და გეოგრაფიის 135 დამხმარე მასწავლებელი და ეროვნული სასწავლო გეგმით გათვალისწინებული ნებისმიერი საგნის 14 ორენოვანი მასწავლებელი; </w:t>
      </w:r>
    </w:p>
    <w:p w14:paraId="7B7A9E22" w14:textId="77777777" w:rsidR="0067610B" w:rsidRPr="00812EB0" w:rsidRDefault="0067610B" w:rsidP="0067610B">
      <w:pPr>
        <w:pStyle w:val="ListParagraph"/>
        <w:numPr>
          <w:ilvl w:val="0"/>
          <w:numId w:val="8"/>
        </w:numPr>
        <w:jc w:val="both"/>
        <w:rPr>
          <w:rFonts w:ascii="Sylfaen" w:hAnsi="Sylfaen" w:cs="Times New Roman"/>
          <w:b/>
          <w:lang w:eastAsia="ru-RU"/>
        </w:rPr>
      </w:pPr>
      <w:r w:rsidRPr="00812EB0">
        <w:rPr>
          <w:rFonts w:ascii="Sylfaen" w:eastAsia="Times New Roman" w:hAnsi="Sylfaen" w:cs="Sylfaen"/>
          <w:lang w:eastAsia="ru-RU"/>
        </w:rPr>
        <w:t>პროგრამის ფარგლებში მივლენილი მასწავლებლები ადგილობრივ კოლეგებს დახმარებას უწევდნენ საგაკვეთილო პროცესის წარმართვაში (სამცხე-ჯავახეთის რეგიონში - 30 კონსულტანტ-მასწავლებელი, 42 ქართულენოვანი დამხმარე მასწავლებელი, 5 ორენოვანი დამხმარე მასწავლებელი; ქვემო ქართლის რეგიონში - 70 კონსულტანტ-მასწავლებელი, 82 ქართულენოვანი დამხმარე მასწავლებელი, 9 ორენოვანი დამხმარე მასწავლებელი).</w:t>
      </w:r>
    </w:p>
    <w:p w14:paraId="2A117437" w14:textId="77777777" w:rsidR="0067610B" w:rsidRPr="00812EB0" w:rsidRDefault="0067610B" w:rsidP="0067610B">
      <w:pPr>
        <w:spacing w:after="0" w:line="240" w:lineRule="auto"/>
        <w:rPr>
          <w:rFonts w:ascii="Sylfaen" w:eastAsia="Times New Roman" w:hAnsi="Sylfaen" w:cs="Times New Roman"/>
          <w:b/>
          <w:lang w:val="ru-RU" w:eastAsia="ru-RU"/>
        </w:rPr>
      </w:pPr>
    </w:p>
    <w:p w14:paraId="7AA4312D" w14:textId="4AFA66B2"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2017-2018 წლებში აღნიშნული მიმართულებით საქმიანობა </w:t>
      </w:r>
      <w:r w:rsidR="00431B96">
        <w:rPr>
          <w:rFonts w:ascii="Sylfaen" w:eastAsia="Times New Roman" w:hAnsi="Sylfaen" w:cs="Sylfaen"/>
          <w:lang w:val="ka-GE" w:eastAsia="ru-RU"/>
        </w:rPr>
        <w:t>იმავე</w:t>
      </w:r>
      <w:r w:rsidR="00431B96" w:rsidRPr="00812EB0">
        <w:rPr>
          <w:rFonts w:ascii="Sylfaen" w:eastAsia="Times New Roman" w:hAnsi="Sylfaen" w:cs="Sylfaen"/>
          <w:lang w:val="ka-GE" w:eastAsia="ru-RU"/>
        </w:rPr>
        <w:t xml:space="preserve"> </w:t>
      </w:r>
      <w:r w:rsidRPr="00812EB0">
        <w:rPr>
          <w:rFonts w:ascii="Sylfaen" w:eastAsia="Times New Roman" w:hAnsi="Sylfaen" w:cs="Sylfaen"/>
          <w:lang w:val="ka-GE" w:eastAsia="ru-RU"/>
        </w:rPr>
        <w:t xml:space="preserve">პროგრამებს მოიცავდა, დამატებით აქტიურად ჩაერთო ამ პროცესში ათასწლეულის გამოწვევის ფონდის - საქართველოს მასწავლებელთა და სკოლის დირექტორთა პროფესიული განვითარების პროექტი, რომლის ფარგლებში განხორციელდა შემდეგი ღონისძიებები:  </w:t>
      </w:r>
    </w:p>
    <w:p w14:paraId="07FF8B54" w14:textId="77777777"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val="ka-GE" w:eastAsia="ru-RU"/>
        </w:rPr>
      </w:pPr>
    </w:p>
    <w:p w14:paraId="5BDFF9E8" w14:textId="03428958" w:rsidR="0067610B" w:rsidRPr="00B5063B" w:rsidRDefault="0067610B" w:rsidP="00431B96">
      <w:pPr>
        <w:pStyle w:val="ListParagraph"/>
        <w:numPr>
          <w:ilvl w:val="0"/>
          <w:numId w:val="4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საგნის გამოცდის და საგნობრივი და პროფესიული კომპეტენციების</w:t>
      </w:r>
      <w:r w:rsidR="00431B96">
        <w:rPr>
          <w:rFonts w:ascii="Sylfaen" w:eastAsia="Times New Roman" w:hAnsi="Sylfaen" w:cs="Sylfaen"/>
          <w:lang w:eastAsia="ru-RU"/>
        </w:rPr>
        <w:t xml:space="preserve"> </w:t>
      </w:r>
      <w:r w:rsidRPr="00B5063B">
        <w:rPr>
          <w:rFonts w:ascii="Sylfaen" w:eastAsia="Times New Roman" w:hAnsi="Sylfaen" w:cs="Sylfaen"/>
          <w:lang w:eastAsia="ru-RU"/>
        </w:rPr>
        <w:t xml:space="preserve">დადასტურებაცდის და საგნობრივი და პროფესიული კომპეტენციების ათასწლეულის გამოწვევის ფონდის - საქართველოს მასწავლებელთა და სკოლის დირექტორთა პროფესიული </w:t>
      </w:r>
    </w:p>
    <w:p w14:paraId="3A832CE5" w14:textId="77777777" w:rsidR="0067610B" w:rsidRPr="00812EB0" w:rsidRDefault="0067610B" w:rsidP="0067610B">
      <w:pPr>
        <w:pStyle w:val="ListParagraph"/>
        <w:numPr>
          <w:ilvl w:val="0"/>
          <w:numId w:val="4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 xml:space="preserve">გაიმართა ლიდერობის აკადემია 1 და 2, რომლის ფარგლებშიც აზერბაიჯანულ, რუსულ და სომხურ ენებზე ითარგმნა ლიდერობის აკადემია 1-ის 3 მოდული (ჯამში 40 საკონტაქტო საათი) და ლიდერობის აკადემია 2-ის ხუთი მოდული (ჯამში 64 საკონტაქტო საათი) თანმხლები სატრენინგო მასალით; </w:t>
      </w:r>
    </w:p>
    <w:p w14:paraId="555E3172" w14:textId="2F01C174" w:rsidR="0067610B" w:rsidRPr="00812EB0" w:rsidRDefault="0067610B" w:rsidP="0067610B">
      <w:pPr>
        <w:pStyle w:val="ListParagraph"/>
        <w:numPr>
          <w:ilvl w:val="0"/>
          <w:numId w:val="4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 xml:space="preserve">საჯარო სკოლების არაქართულენოვანი დირექტორებისა და ფასილიტატორებისთვის ჩატარდა ტრენინგები ლიდერობის აკადემია 1-ის სამ მოდულში (100-სომხურენოვანი; </w:t>
      </w:r>
      <w:r w:rsidRPr="00812EB0">
        <w:rPr>
          <w:rFonts w:ascii="Sylfaen" w:eastAsia="Times New Roman" w:hAnsi="Sylfaen" w:cs="Sylfaen"/>
          <w:lang w:eastAsia="ru-RU"/>
        </w:rPr>
        <w:lastRenderedPageBreak/>
        <w:t>58</w:t>
      </w:r>
      <w:r w:rsidR="00431B96">
        <w:rPr>
          <w:rFonts w:ascii="Sylfaen" w:eastAsia="Times New Roman" w:hAnsi="Sylfaen" w:cs="Sylfaen"/>
          <w:lang w:eastAsia="ru-RU"/>
        </w:rPr>
        <w:t xml:space="preserve"> - </w:t>
      </w:r>
      <w:r w:rsidRPr="00812EB0">
        <w:rPr>
          <w:rFonts w:ascii="Sylfaen" w:eastAsia="Times New Roman" w:hAnsi="Sylfaen" w:cs="Sylfaen"/>
          <w:lang w:eastAsia="ru-RU"/>
        </w:rPr>
        <w:t>აზერბაიჯანულენოვანი და 9</w:t>
      </w:r>
      <w:r w:rsidR="00431B96">
        <w:rPr>
          <w:rFonts w:ascii="Sylfaen" w:eastAsia="Times New Roman" w:hAnsi="Sylfaen" w:cs="Sylfaen"/>
          <w:lang w:eastAsia="ru-RU"/>
        </w:rPr>
        <w:t xml:space="preserve"> -</w:t>
      </w:r>
      <w:r w:rsidRPr="00812EB0">
        <w:rPr>
          <w:rFonts w:ascii="Sylfaen" w:eastAsia="Times New Roman" w:hAnsi="Sylfaen" w:cs="Sylfaen"/>
          <w:lang w:eastAsia="ru-RU"/>
        </w:rPr>
        <w:t xml:space="preserve"> რუსულენოვანოვანი); ჩატარდა ტრენინგები აზერბაიჯანულ და რუსულენოვანი საჯარო სკოლის დირექტორებისა და ფასილიტატორებისათვის </w:t>
      </w:r>
      <w:r w:rsidR="00431B96">
        <w:rPr>
          <w:rFonts w:ascii="Sylfaen" w:eastAsia="Times New Roman" w:hAnsi="Sylfaen" w:cs="Sylfaen"/>
          <w:lang w:eastAsia="ru-RU"/>
        </w:rPr>
        <w:t>(</w:t>
      </w:r>
      <w:r w:rsidRPr="00812EB0">
        <w:rPr>
          <w:rFonts w:ascii="Sylfaen" w:eastAsia="Times New Roman" w:hAnsi="Sylfaen" w:cs="Sylfaen"/>
          <w:lang w:eastAsia="ru-RU"/>
        </w:rPr>
        <w:t>81</w:t>
      </w:r>
      <w:r w:rsidR="00431B96">
        <w:rPr>
          <w:rFonts w:ascii="Sylfaen" w:eastAsia="Times New Roman" w:hAnsi="Sylfaen" w:cs="Sylfaen"/>
          <w:lang w:eastAsia="ru-RU"/>
        </w:rPr>
        <w:t xml:space="preserve"> </w:t>
      </w:r>
      <w:r w:rsidR="00431B96" w:rsidRPr="00812EB0">
        <w:rPr>
          <w:rFonts w:ascii="Sylfaen" w:eastAsia="Times New Roman" w:hAnsi="Sylfaen" w:cs="Sylfaen"/>
          <w:lang w:eastAsia="ru-RU"/>
        </w:rPr>
        <w:t xml:space="preserve">მოწვეული </w:t>
      </w:r>
      <w:r w:rsidRPr="00812EB0">
        <w:rPr>
          <w:rFonts w:ascii="Sylfaen" w:eastAsia="Times New Roman" w:hAnsi="Sylfaen" w:cs="Sylfaen"/>
          <w:lang w:eastAsia="ru-RU"/>
        </w:rPr>
        <w:t xml:space="preserve"> მონაწილე); </w:t>
      </w:r>
    </w:p>
    <w:p w14:paraId="199BBD9B" w14:textId="12A837E2" w:rsidR="0067610B" w:rsidRPr="00812EB0" w:rsidRDefault="0067610B" w:rsidP="0067610B">
      <w:pPr>
        <w:pStyle w:val="ListParagraph"/>
        <w:numPr>
          <w:ilvl w:val="0"/>
          <w:numId w:val="4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აზერბაიჯანულ, რუსულ და სომხურ ენებზე ითარგმნა ზოგადპროფესიული უნარების სამი მოდული ყველა თანმხლები სატრენინგო მასალით</w:t>
      </w:r>
      <w:r w:rsidR="00431B96">
        <w:rPr>
          <w:rFonts w:ascii="Sylfaen" w:eastAsia="Times New Roman" w:hAnsi="Sylfaen" w:cs="Sylfaen"/>
          <w:lang w:eastAsia="ru-RU"/>
        </w:rPr>
        <w:t>.</w:t>
      </w:r>
      <w:r w:rsidRPr="00812EB0">
        <w:rPr>
          <w:rFonts w:ascii="Sylfaen" w:eastAsia="Times New Roman" w:hAnsi="Sylfaen" w:cs="Sylfaen"/>
          <w:lang w:eastAsia="ru-RU"/>
        </w:rPr>
        <w:t xml:space="preserve"> კერძოდ</w:t>
      </w:r>
      <w:r w:rsidR="00431B96">
        <w:rPr>
          <w:rFonts w:ascii="Sylfaen" w:eastAsia="Times New Roman" w:hAnsi="Sylfaen" w:cs="Sylfaen"/>
          <w:lang w:eastAsia="ru-RU"/>
        </w:rPr>
        <w:t>:</w:t>
      </w:r>
      <w:r w:rsidRPr="00812EB0">
        <w:rPr>
          <w:rFonts w:ascii="Sylfaen" w:eastAsia="Times New Roman" w:hAnsi="Sylfaen" w:cs="Sylfaen"/>
          <w:lang w:eastAsia="ru-RU"/>
        </w:rPr>
        <w:t xml:space="preserve"> „მოსწავლეზე ორიენტირებული სასწავლო გარემოს მახასიათებლები“; „მოსწავლეზე ორიენტირებული სასწავლო გარემო სწავლებისა და შეფასების სტრატეგიები” და „სასწავლო პროცესის პოზიტიური მართვა და მზაობა პროფესიული განვითარებისთვის“; </w:t>
      </w:r>
    </w:p>
    <w:p w14:paraId="06C598F6" w14:textId="77777777" w:rsidR="0067610B" w:rsidRPr="00812EB0" w:rsidRDefault="0067610B" w:rsidP="0067610B">
      <w:pPr>
        <w:pStyle w:val="ListParagraph"/>
        <w:numPr>
          <w:ilvl w:val="0"/>
          <w:numId w:val="4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eastAsia="ru-RU"/>
        </w:rPr>
      </w:pPr>
      <w:r w:rsidRPr="00812EB0">
        <w:rPr>
          <w:rFonts w:ascii="Sylfaen" w:eastAsia="Times New Roman" w:hAnsi="Sylfaen" w:cs="Sylfaen"/>
          <w:lang w:eastAsia="ru-RU"/>
        </w:rPr>
        <w:t xml:space="preserve">არაქართულენოვანი სკოლების ქიმიის, ფიზიკის, ბიოლოგიის, მათემატიკის, გეოგრაფიის, ინგლისური ენის მასწავლებლებისთვის ჩატარდა ტრენინგები ზოგადპროფესიული უნარების კურსის პირველი მოდულის მიხედვით. ტრენინგებზე მოწვეული იყო სულ 2091 მასწავლებელი, რომელთაგან 1547 (74%) გამოცხადდა. </w:t>
      </w:r>
    </w:p>
    <w:p w14:paraId="6589CAF0" w14:textId="77777777" w:rsidR="0067610B" w:rsidRPr="00812EB0" w:rsidRDefault="0067610B" w:rsidP="0067610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 w:lineRule="atLeast"/>
        <w:jc w:val="both"/>
        <w:rPr>
          <w:rFonts w:ascii="Sylfaen" w:eastAsia="Times New Roman" w:hAnsi="Sylfaen" w:cs="Sylfaen"/>
          <w:lang w:val="ka-GE" w:eastAsia="ru-RU"/>
        </w:rPr>
      </w:pPr>
    </w:p>
    <w:p w14:paraId="723B5484" w14:textId="0FECCE29" w:rsidR="0067610B" w:rsidRPr="00812EB0" w:rsidRDefault="00431B96"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დღევანდელი მდგომარეობით</w:t>
      </w:r>
      <w:r>
        <w:rPr>
          <w:rFonts w:ascii="Sylfaen" w:eastAsia="Times New Roman" w:hAnsi="Sylfaen" w:cs="Sylfaen"/>
          <w:lang w:val="ka-GE" w:eastAsia="ru-RU"/>
        </w:rPr>
        <w:t xml:space="preserve"> </w:t>
      </w:r>
      <w:r w:rsidR="0067610B" w:rsidRPr="00812EB0">
        <w:rPr>
          <w:rFonts w:ascii="Sylfaen" w:eastAsia="Times New Roman" w:hAnsi="Sylfaen" w:cs="Sylfaen"/>
          <w:lang w:val="ka-GE" w:eastAsia="ru-RU"/>
        </w:rPr>
        <w:t>მასწავლებელთა 90%-ზე მეტი პრაქტიკოსი ან სტატუსის არ მქონე მასწავლებელია. მნიშვნელოვანია აღინიშნოს, რომ კატეგორიიდან კატეგორიაში გადასვლის დინამიკა არ იყო მკვეთრი და ძალიან ნელა ხორციელდებოდა არაქართულენოვან სკოლებში და 2015-2018 წლებში მასწავლებელთა მხოლოდ დაახლოებით 5%</w:t>
      </w:r>
      <w:r>
        <w:rPr>
          <w:rFonts w:ascii="Sylfaen" w:eastAsia="Times New Roman" w:hAnsi="Sylfaen" w:cs="Sylfaen"/>
          <w:lang w:val="ka-GE" w:eastAsia="ru-RU"/>
        </w:rPr>
        <w:t xml:space="preserve">-მა შეიცვლა </w:t>
      </w:r>
      <w:r w:rsidR="0067610B" w:rsidRPr="00812EB0">
        <w:rPr>
          <w:rFonts w:ascii="Sylfaen" w:eastAsia="Times New Roman" w:hAnsi="Sylfaen" w:cs="Sylfaen"/>
          <w:lang w:val="ka-GE" w:eastAsia="ru-RU"/>
        </w:rPr>
        <w:t xml:space="preserve">სტატუსი, მათგან ძირითადად ქართულის, როგორც მეორე ენისა და უცხო ენის მასწავლებლებმა. </w:t>
      </w:r>
    </w:p>
    <w:p w14:paraId="69264B67"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7D27AD91" w14:textId="0AADB39E"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მასწავლებელთა პროფესიული განვითარების ახალი სქემა ამუშავდა 2015 წლიდან, რომლის შესახებაც ფართო საინფორმაციო კამპანია ჩატარდა უმცირეს</w:t>
      </w:r>
      <w:r w:rsidR="00431B96">
        <w:rPr>
          <w:rFonts w:ascii="Sylfaen" w:eastAsia="Times New Roman" w:hAnsi="Sylfaen" w:cs="Sylfaen"/>
          <w:lang w:val="ka-GE" w:eastAsia="ru-RU"/>
        </w:rPr>
        <w:t>ო</w:t>
      </w:r>
      <w:r w:rsidRPr="00812EB0">
        <w:rPr>
          <w:rFonts w:ascii="Sylfaen" w:eastAsia="Times New Roman" w:hAnsi="Sylfaen" w:cs="Sylfaen"/>
          <w:lang w:val="ka-GE" w:eastAsia="ru-RU"/>
        </w:rPr>
        <w:t>ბათა  ენებზე, ისევე როგორც სქემის ამუშავების კვალდაკვალ გარკვეული პროფესიული განვითარების შესაძლებლობები მიეცათ არაქართულე</w:t>
      </w:r>
      <w:r w:rsidR="00431B96">
        <w:rPr>
          <w:rFonts w:ascii="Sylfaen" w:eastAsia="Times New Roman" w:hAnsi="Sylfaen" w:cs="Sylfaen"/>
          <w:lang w:val="ka-GE" w:eastAsia="ru-RU"/>
        </w:rPr>
        <w:t>ნო</w:t>
      </w:r>
      <w:r w:rsidRPr="00812EB0">
        <w:rPr>
          <w:rFonts w:ascii="Sylfaen" w:eastAsia="Times New Roman" w:hAnsi="Sylfaen" w:cs="Sylfaen"/>
          <w:lang w:val="ka-GE" w:eastAsia="ru-RU"/>
        </w:rPr>
        <w:t xml:space="preserve">ვან სკოლებს, თუმცა მკვეთრი ცვლილებები და მასწავლებელთა მხრიდან ზედა კატეგორიაზე </w:t>
      </w:r>
      <w:r w:rsidR="00431B96">
        <w:rPr>
          <w:rFonts w:ascii="Sylfaen" w:eastAsia="Times New Roman" w:hAnsi="Sylfaen" w:cs="Sylfaen"/>
          <w:lang w:val="ka-GE" w:eastAsia="ru-RU"/>
        </w:rPr>
        <w:t>გად</w:t>
      </w:r>
      <w:r w:rsidRPr="00812EB0">
        <w:rPr>
          <w:rFonts w:ascii="Sylfaen" w:eastAsia="Times New Roman" w:hAnsi="Sylfaen" w:cs="Sylfaen"/>
          <w:lang w:val="ka-GE" w:eastAsia="ru-RU"/>
        </w:rPr>
        <w:t>ანაცვლება არაქართულენოვან სკოლებში არ მომხდარა. დღევანდელი მდგომარეობით არაქართულენოვანი სკოლების მასწავლებლების კატეგორიების შესაბამისად შემდეგნაირად არიან გადანაწილებული:</w:t>
      </w:r>
    </w:p>
    <w:p w14:paraId="763A9D3E"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41AF403F"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მენტორი მასწავლებლის სტატუსი - 1; </w:t>
      </w:r>
    </w:p>
    <w:p w14:paraId="7B4079F0"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წამყვანი მასწავლებლის სტატუსი - 11; </w:t>
      </w:r>
    </w:p>
    <w:p w14:paraId="7392F035"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უფროსი მასწავლებლის სტატუსი - 819; </w:t>
      </w:r>
    </w:p>
    <w:p w14:paraId="6716238D"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r w:rsidRPr="00812EB0">
        <w:rPr>
          <w:rFonts w:ascii="Sylfaen" w:eastAsia="Times New Roman" w:hAnsi="Sylfaen" w:cs="Sylfaen"/>
          <w:lang w:val="ka-GE" w:eastAsia="ru-RU"/>
        </w:rPr>
        <w:t>პრაქტიკოსი მასწავლებლის სტატუსი - 6556</w:t>
      </w:r>
    </w:p>
    <w:p w14:paraId="575ED3A1"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p>
    <w:p w14:paraId="6BE9A78B" w14:textId="3FC814D1"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განათლებისა და მეცნიერების სამინისტრომ 2016 წლიდან შემოიღო კრედიტების დაგროვების მრავალფეროვანი სისტემა, </w:t>
      </w:r>
      <w:r w:rsidR="00431B96">
        <w:rPr>
          <w:rFonts w:ascii="Sylfaen" w:eastAsia="Times New Roman" w:hAnsi="Sylfaen" w:cs="Sylfaen"/>
          <w:lang w:val="ka-GE" w:eastAsia="ru-RU"/>
        </w:rPr>
        <w:t>რომელიც</w:t>
      </w:r>
      <w:r w:rsidR="00431B96" w:rsidRPr="00812EB0">
        <w:rPr>
          <w:rFonts w:ascii="Sylfaen" w:eastAsia="Times New Roman" w:hAnsi="Sylfaen" w:cs="Sylfaen"/>
          <w:lang w:val="ka-GE" w:eastAsia="ru-RU"/>
        </w:rPr>
        <w:t xml:space="preserve"> </w:t>
      </w:r>
      <w:r w:rsidRPr="00812EB0">
        <w:rPr>
          <w:rFonts w:ascii="Sylfaen" w:eastAsia="Times New Roman" w:hAnsi="Sylfaen" w:cs="Sylfaen"/>
          <w:lang w:val="ka-GE" w:eastAsia="ru-RU"/>
        </w:rPr>
        <w:t>გამოცდის გარეშე</w:t>
      </w:r>
      <w:r w:rsidR="00431B96">
        <w:rPr>
          <w:rFonts w:ascii="Sylfaen" w:eastAsia="Times New Roman" w:hAnsi="Sylfaen" w:cs="Sylfaen"/>
          <w:lang w:val="ka-GE" w:eastAsia="ru-RU"/>
        </w:rPr>
        <w:t>, სხვადასხვა აქტივობით</w:t>
      </w:r>
      <w:r w:rsidR="00543162">
        <w:rPr>
          <w:rFonts w:ascii="Sylfaen" w:eastAsia="Times New Roman" w:hAnsi="Sylfaen" w:cs="Sylfaen"/>
          <w:lang w:val="ka-GE" w:eastAsia="ru-RU"/>
        </w:rPr>
        <w:t xml:space="preserve"> </w:t>
      </w:r>
      <w:r w:rsidR="00543162" w:rsidRPr="00812EB0">
        <w:rPr>
          <w:rFonts w:ascii="Sylfaen" w:eastAsia="Times New Roman" w:hAnsi="Sylfaen" w:cs="Sylfaen"/>
          <w:lang w:val="ka-GE" w:eastAsia="ru-RU"/>
        </w:rPr>
        <w:t xml:space="preserve"> </w:t>
      </w:r>
      <w:r w:rsidRPr="00812EB0">
        <w:rPr>
          <w:rFonts w:ascii="Sylfaen" w:eastAsia="Times New Roman" w:hAnsi="Sylfaen" w:cs="Sylfaen"/>
          <w:lang w:val="ka-GE" w:eastAsia="ru-RU"/>
        </w:rPr>
        <w:t xml:space="preserve"> საფეხურებზე დაწინაურ</w:t>
      </w:r>
      <w:r w:rsidR="00431B96">
        <w:rPr>
          <w:rFonts w:ascii="Sylfaen" w:eastAsia="Times New Roman" w:hAnsi="Sylfaen" w:cs="Sylfaen"/>
          <w:lang w:val="ka-GE" w:eastAsia="ru-RU"/>
        </w:rPr>
        <w:t>ები</w:t>
      </w:r>
      <w:r w:rsidR="00543162">
        <w:rPr>
          <w:rFonts w:ascii="Sylfaen" w:eastAsia="Times New Roman" w:hAnsi="Sylfaen" w:cs="Sylfaen"/>
          <w:lang w:val="ka-GE" w:eastAsia="ru-RU"/>
        </w:rPr>
        <w:t xml:space="preserve">ს </w:t>
      </w:r>
      <w:r w:rsidR="00543162" w:rsidRPr="00812EB0">
        <w:rPr>
          <w:rFonts w:ascii="Sylfaen" w:eastAsia="Times New Roman" w:hAnsi="Sylfaen" w:cs="Sylfaen"/>
          <w:lang w:val="ka-GE" w:eastAsia="ru-RU"/>
        </w:rPr>
        <w:t>საშუალებას იძლეოდა</w:t>
      </w:r>
      <w:r w:rsidR="00543162">
        <w:rPr>
          <w:rFonts w:ascii="Sylfaen" w:eastAsia="Times New Roman" w:hAnsi="Sylfaen" w:cs="Sylfaen"/>
          <w:lang w:val="ka-GE" w:eastAsia="ru-RU"/>
        </w:rPr>
        <w:t>.</w:t>
      </w:r>
      <w:r w:rsidRPr="00812EB0">
        <w:rPr>
          <w:rFonts w:ascii="Sylfaen" w:eastAsia="Times New Roman" w:hAnsi="Sylfaen" w:cs="Sylfaen"/>
          <w:lang w:val="ka-GE" w:eastAsia="ru-RU"/>
        </w:rPr>
        <w:t xml:space="preserve"> </w:t>
      </w:r>
      <w:r w:rsidR="00543162">
        <w:rPr>
          <w:rFonts w:ascii="Sylfaen" w:eastAsia="Times New Roman" w:hAnsi="Sylfaen" w:cs="Sylfaen"/>
          <w:lang w:val="ka-GE" w:eastAsia="ru-RU"/>
        </w:rPr>
        <w:t>ამას კი</w:t>
      </w:r>
      <w:r w:rsidR="00543162" w:rsidRPr="00812EB0">
        <w:rPr>
          <w:rFonts w:ascii="Sylfaen" w:eastAsia="Times New Roman" w:hAnsi="Sylfaen" w:cs="Sylfaen"/>
          <w:lang w:val="ka-GE" w:eastAsia="ru-RU"/>
        </w:rPr>
        <w:t xml:space="preserve"> </w:t>
      </w:r>
      <w:r w:rsidRPr="00812EB0">
        <w:rPr>
          <w:rFonts w:ascii="Sylfaen" w:eastAsia="Times New Roman" w:hAnsi="Sylfaen" w:cs="Sylfaen"/>
          <w:lang w:val="ka-GE" w:eastAsia="ru-RU"/>
        </w:rPr>
        <w:t>ხელი უნდა შეეწყო პროფესიული განვითარებისთ</w:t>
      </w:r>
      <w:r w:rsidR="00543162">
        <w:rPr>
          <w:rFonts w:ascii="Sylfaen" w:eastAsia="Times New Roman" w:hAnsi="Sylfaen" w:cs="Sylfaen"/>
          <w:lang w:val="ka-GE" w:eastAsia="ru-RU"/>
        </w:rPr>
        <w:t>ვ</w:t>
      </w:r>
      <w:r w:rsidRPr="00812EB0">
        <w:rPr>
          <w:rFonts w:ascii="Sylfaen" w:eastAsia="Times New Roman" w:hAnsi="Sylfaen" w:cs="Sylfaen"/>
          <w:lang w:val="ka-GE" w:eastAsia="ru-RU"/>
        </w:rPr>
        <w:t>ისაც. მასწავლებლის საქმიანობის დაწყების, პროფესიული განვითარებისა და კარიერული წინსვლის სქემით განსაზღვრული სტატუსების მიხედვით, არაქართულენოვანი სკოლის/სექტორის მასწავლებელთა სტატუსების ცვლილებები 2015-2018 წლებში შემდეგნაირად განხორციელდა:</w:t>
      </w:r>
    </w:p>
    <w:p w14:paraId="7DCD7A73" w14:textId="77777777" w:rsidR="0067610B" w:rsidRPr="00812EB0" w:rsidRDefault="0067610B" w:rsidP="0067610B">
      <w:pPr>
        <w:pStyle w:val="ListParagraph"/>
        <w:numPr>
          <w:ilvl w:val="0"/>
          <w:numId w:val="28"/>
        </w:numPr>
        <w:tabs>
          <w:tab w:val="left" w:pos="540"/>
        </w:tabs>
        <w:spacing w:after="0" w:line="24" w:lineRule="atLeast"/>
        <w:jc w:val="both"/>
        <w:rPr>
          <w:rFonts w:ascii="Sylfaen" w:hAnsi="Sylfaen" w:cs="Sylfaen"/>
        </w:rPr>
      </w:pPr>
      <w:r w:rsidRPr="00812EB0">
        <w:rPr>
          <w:rFonts w:ascii="Sylfaen" w:hAnsi="Sylfaen" w:cs="Sylfaen"/>
        </w:rPr>
        <w:t xml:space="preserve">380 პრაქტიკოსი მასწავლებლის სტატუსის მქონე პედაგოგს მიენიჭა უფროსი მასწავლებლის სტატუსი; </w:t>
      </w:r>
    </w:p>
    <w:p w14:paraId="4EDF90D4" w14:textId="77777777" w:rsidR="0067610B" w:rsidRPr="00812EB0" w:rsidRDefault="0067610B" w:rsidP="0067610B">
      <w:pPr>
        <w:pStyle w:val="ListParagraph"/>
        <w:numPr>
          <w:ilvl w:val="0"/>
          <w:numId w:val="28"/>
        </w:numPr>
        <w:tabs>
          <w:tab w:val="left" w:pos="540"/>
        </w:tabs>
        <w:spacing w:after="0" w:line="24" w:lineRule="atLeast"/>
        <w:jc w:val="both"/>
        <w:rPr>
          <w:rFonts w:ascii="Sylfaen" w:hAnsi="Sylfaen" w:cs="Sylfaen"/>
        </w:rPr>
      </w:pPr>
      <w:r w:rsidRPr="00812EB0">
        <w:rPr>
          <w:rFonts w:ascii="Sylfaen" w:hAnsi="Sylfaen" w:cs="Sylfaen"/>
        </w:rPr>
        <w:lastRenderedPageBreak/>
        <w:t xml:space="preserve">7 უფროსი მასწავლებლის სტატუსის მქონე პედაგოგს მიენიჭა წამყვანი მასწავლებლის სტატუსი; </w:t>
      </w:r>
    </w:p>
    <w:p w14:paraId="71C3E303" w14:textId="77777777" w:rsidR="0067610B" w:rsidRPr="00812EB0" w:rsidRDefault="0067610B" w:rsidP="0067610B">
      <w:pPr>
        <w:pStyle w:val="ListParagraph"/>
        <w:numPr>
          <w:ilvl w:val="0"/>
          <w:numId w:val="28"/>
        </w:numPr>
        <w:tabs>
          <w:tab w:val="left" w:pos="540"/>
        </w:tabs>
        <w:spacing w:after="0" w:line="24" w:lineRule="atLeast"/>
        <w:jc w:val="both"/>
        <w:rPr>
          <w:rFonts w:ascii="Sylfaen" w:hAnsi="Sylfaen" w:cs="Sylfaen"/>
          <w:b/>
        </w:rPr>
      </w:pPr>
      <w:r w:rsidRPr="00812EB0">
        <w:rPr>
          <w:rFonts w:ascii="Sylfaen" w:hAnsi="Sylfaen" w:cs="Sylfaen"/>
        </w:rPr>
        <w:t>1 წამყვანი მასწავლებლის სტატუსის მქონე პედაგოგს მიენიჭა მენტორი მასწავლებლის სტატუსი.</w:t>
      </w:r>
    </w:p>
    <w:p w14:paraId="02E8EDAB"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p>
    <w:p w14:paraId="3CF26B19" w14:textId="79D36C04"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 xml:space="preserve">ამავე კონტექსტში საინტერესოა რაიონების მიხედვით მასწავლებელთა კატეგორიებად გადანაწილება. ქვემოთ მოყვანილ ცხრილში დეტალურადაა წარმოდგენილი არაქართულენოვან სკოლებში მასწავლებელთა სტატუსების შესაბამისად გადანაწილება. ცხრილის მიხედვით თვალნათელია, რომ სტატუსის არმქონე და პრაქტიკოსი მასწავლებლების რაოდენობა 78-დან 98%-მდე მერყეობს სხვადასხვა რაიონში. ამ თვალსაზრისით, შედარებით უკეთესი ვითარებაა ახალციხის რაიონში. </w:t>
      </w:r>
    </w:p>
    <w:p w14:paraId="3B037DD8" w14:textId="77777777" w:rsidR="0067610B" w:rsidRPr="00812EB0" w:rsidRDefault="0067610B" w:rsidP="0067610B">
      <w:pPr>
        <w:tabs>
          <w:tab w:val="left" w:pos="540"/>
        </w:tabs>
        <w:spacing w:after="0" w:line="24" w:lineRule="atLeast"/>
        <w:ind w:left="720"/>
        <w:contextualSpacing/>
        <w:jc w:val="both"/>
        <w:rPr>
          <w:rFonts w:ascii="Sylfaen" w:eastAsia="Calibri" w:hAnsi="Sylfaen" w:cs="Sylfaen"/>
          <w:b/>
          <w:lang w:val="ka-GE"/>
        </w:rPr>
      </w:pPr>
    </w:p>
    <w:p w14:paraId="0FFF9732" w14:textId="77777777" w:rsidR="0067610B" w:rsidRPr="00812EB0" w:rsidRDefault="0067610B" w:rsidP="0067610B">
      <w:pPr>
        <w:tabs>
          <w:tab w:val="left" w:pos="540"/>
        </w:tabs>
        <w:spacing w:after="0" w:line="24" w:lineRule="atLeast"/>
        <w:contextualSpacing/>
        <w:jc w:val="both"/>
        <w:rPr>
          <w:rFonts w:ascii="Sylfaen" w:eastAsia="Times New Roman" w:hAnsi="Sylfaen" w:cs="Sylfaen"/>
          <w:b/>
          <w:lang w:val="ka-GE" w:eastAsia="ru-RU"/>
        </w:rPr>
      </w:pPr>
      <w:r w:rsidRPr="00812EB0">
        <w:rPr>
          <w:rFonts w:ascii="Sylfaen" w:eastAsia="Calibri" w:hAnsi="Sylfaen" w:cs="Sylfaen"/>
          <w:b/>
          <w:lang w:val="ka-GE"/>
        </w:rPr>
        <w:t xml:space="preserve">ცხრილი 18. </w:t>
      </w:r>
      <w:r w:rsidRPr="00812EB0">
        <w:rPr>
          <w:rFonts w:ascii="Sylfaen" w:eastAsia="Times New Roman" w:hAnsi="Sylfaen" w:cs="Sylfaen"/>
          <w:b/>
          <w:lang w:val="ka-GE" w:eastAsia="ru-RU"/>
        </w:rPr>
        <w:t>რაიონების მიხედვით მასწავლებელთა კატეგორიებად გადანაწილება</w:t>
      </w:r>
    </w:p>
    <w:p w14:paraId="5B5816D4" w14:textId="77777777" w:rsidR="0067610B" w:rsidRPr="00812EB0" w:rsidRDefault="0067610B" w:rsidP="0067610B">
      <w:pPr>
        <w:tabs>
          <w:tab w:val="left" w:pos="540"/>
        </w:tabs>
        <w:spacing w:after="0" w:line="24" w:lineRule="atLeast"/>
        <w:contextualSpacing/>
        <w:jc w:val="both"/>
        <w:rPr>
          <w:rFonts w:ascii="Sylfaen" w:eastAsia="Calibri" w:hAnsi="Sylfaen" w:cs="Sylfaen"/>
          <w:b/>
          <w:lang w:val="ka-GE"/>
        </w:rPr>
      </w:pPr>
    </w:p>
    <w:tbl>
      <w:tblPr>
        <w:tblStyle w:val="GridTable4-Accent21"/>
        <w:tblW w:w="9355" w:type="dxa"/>
        <w:tblLook w:val="04A0" w:firstRow="1" w:lastRow="0" w:firstColumn="1" w:lastColumn="0" w:noHBand="0" w:noVBand="1"/>
      </w:tblPr>
      <w:tblGrid>
        <w:gridCol w:w="1697"/>
        <w:gridCol w:w="1216"/>
        <w:gridCol w:w="1144"/>
        <w:gridCol w:w="1151"/>
        <w:gridCol w:w="1555"/>
        <w:gridCol w:w="1875"/>
        <w:gridCol w:w="222"/>
        <w:gridCol w:w="222"/>
        <w:gridCol w:w="755"/>
      </w:tblGrid>
      <w:tr w:rsidR="0067610B" w:rsidRPr="00812EB0" w14:paraId="05ABFD8D" w14:textId="77777777" w:rsidTr="007D23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D70AFA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რაიონი</w:t>
            </w:r>
          </w:p>
        </w:tc>
        <w:tc>
          <w:tcPr>
            <w:tcW w:w="1216" w:type="dxa"/>
            <w:noWrap/>
            <w:hideMark/>
          </w:tcPr>
          <w:p w14:paraId="470FCEC5"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მენტორი</w:t>
            </w:r>
          </w:p>
        </w:tc>
        <w:tc>
          <w:tcPr>
            <w:tcW w:w="1144" w:type="dxa"/>
            <w:noWrap/>
            <w:hideMark/>
          </w:tcPr>
          <w:p w14:paraId="447C3661"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წამყვანი</w:t>
            </w:r>
          </w:p>
        </w:tc>
        <w:tc>
          <w:tcPr>
            <w:tcW w:w="1151" w:type="dxa"/>
            <w:noWrap/>
            <w:hideMark/>
          </w:tcPr>
          <w:p w14:paraId="6C3F06C5"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უფროსი</w:t>
            </w:r>
          </w:p>
        </w:tc>
        <w:tc>
          <w:tcPr>
            <w:tcW w:w="1555" w:type="dxa"/>
            <w:noWrap/>
            <w:hideMark/>
          </w:tcPr>
          <w:p w14:paraId="48F3A41C"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პრაქტიკოსი</w:t>
            </w:r>
          </w:p>
        </w:tc>
        <w:tc>
          <w:tcPr>
            <w:tcW w:w="1875" w:type="dxa"/>
            <w:hideMark/>
          </w:tcPr>
          <w:p w14:paraId="45EB996B"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სტატუსის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გარეშე</w:t>
            </w:r>
          </w:p>
        </w:tc>
        <w:tc>
          <w:tcPr>
            <w:tcW w:w="222" w:type="dxa"/>
          </w:tcPr>
          <w:p w14:paraId="7A697024"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b w:val="0"/>
                <w:bCs w:val="0"/>
                <w:color w:val="000000"/>
              </w:rPr>
            </w:pPr>
          </w:p>
        </w:tc>
        <w:tc>
          <w:tcPr>
            <w:tcW w:w="222" w:type="dxa"/>
          </w:tcPr>
          <w:p w14:paraId="39FFFFDA"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b w:val="0"/>
                <w:bCs w:val="0"/>
                <w:color w:val="000000"/>
              </w:rPr>
            </w:pPr>
          </w:p>
        </w:tc>
        <w:tc>
          <w:tcPr>
            <w:tcW w:w="273" w:type="dxa"/>
            <w:noWrap/>
            <w:hideMark/>
          </w:tcPr>
          <w:p w14:paraId="2D0721E4"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r w:rsidRPr="00812EB0">
              <w:rPr>
                <w:rFonts w:ascii="Sylfaen" w:eastAsia="Times New Roman" w:hAnsi="Sylfaen" w:cs="Calibri"/>
                <w:b w:val="0"/>
                <w:bCs w:val="0"/>
                <w:color w:val="000000"/>
              </w:rPr>
              <w:t>:</w:t>
            </w:r>
          </w:p>
        </w:tc>
      </w:tr>
      <w:tr w:rsidR="0067610B" w:rsidRPr="00812EB0" w14:paraId="3A73CDBC"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322AB5E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ასპინძა</w:t>
            </w:r>
          </w:p>
        </w:tc>
        <w:tc>
          <w:tcPr>
            <w:tcW w:w="1216" w:type="dxa"/>
            <w:noWrap/>
            <w:hideMark/>
          </w:tcPr>
          <w:p w14:paraId="2B915B2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0262A0C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1CBF330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w:t>
            </w:r>
          </w:p>
        </w:tc>
        <w:tc>
          <w:tcPr>
            <w:tcW w:w="1555" w:type="dxa"/>
            <w:noWrap/>
            <w:hideMark/>
          </w:tcPr>
          <w:p w14:paraId="6E14B47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70%</w:t>
            </w:r>
          </w:p>
        </w:tc>
        <w:tc>
          <w:tcPr>
            <w:tcW w:w="1875" w:type="dxa"/>
            <w:noWrap/>
            <w:hideMark/>
          </w:tcPr>
          <w:p w14:paraId="2B5BF07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w:t>
            </w:r>
          </w:p>
        </w:tc>
        <w:tc>
          <w:tcPr>
            <w:tcW w:w="222" w:type="dxa"/>
          </w:tcPr>
          <w:p w14:paraId="0124670A"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22" w:type="dxa"/>
          </w:tcPr>
          <w:p w14:paraId="6C91966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73" w:type="dxa"/>
            <w:noWrap/>
            <w:hideMark/>
          </w:tcPr>
          <w:p w14:paraId="2843572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01CE1736"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07A8793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ახალქალაქი</w:t>
            </w:r>
          </w:p>
        </w:tc>
        <w:tc>
          <w:tcPr>
            <w:tcW w:w="1216" w:type="dxa"/>
            <w:noWrap/>
            <w:hideMark/>
          </w:tcPr>
          <w:p w14:paraId="653F1D9A"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415F88FE"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09174F45"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1.70%</w:t>
            </w:r>
          </w:p>
        </w:tc>
        <w:tc>
          <w:tcPr>
            <w:tcW w:w="1555" w:type="dxa"/>
            <w:noWrap/>
            <w:hideMark/>
          </w:tcPr>
          <w:p w14:paraId="5E48B91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95%</w:t>
            </w:r>
          </w:p>
        </w:tc>
        <w:tc>
          <w:tcPr>
            <w:tcW w:w="1875" w:type="dxa"/>
            <w:noWrap/>
            <w:hideMark/>
          </w:tcPr>
          <w:p w14:paraId="26F2B6C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3.30%</w:t>
            </w:r>
          </w:p>
        </w:tc>
        <w:tc>
          <w:tcPr>
            <w:tcW w:w="222" w:type="dxa"/>
          </w:tcPr>
          <w:p w14:paraId="485B967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22" w:type="dxa"/>
          </w:tcPr>
          <w:p w14:paraId="7CA80B59"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73" w:type="dxa"/>
            <w:noWrap/>
            <w:hideMark/>
          </w:tcPr>
          <w:p w14:paraId="55C8576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63215B79"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5A5D31B5"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ახალციხე</w:t>
            </w:r>
          </w:p>
        </w:tc>
        <w:tc>
          <w:tcPr>
            <w:tcW w:w="1216" w:type="dxa"/>
            <w:noWrap/>
            <w:hideMark/>
          </w:tcPr>
          <w:p w14:paraId="4448C45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36A161C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6830C1C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12.80%</w:t>
            </w:r>
          </w:p>
        </w:tc>
        <w:tc>
          <w:tcPr>
            <w:tcW w:w="1555" w:type="dxa"/>
            <w:noWrap/>
            <w:hideMark/>
          </w:tcPr>
          <w:p w14:paraId="318772E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84.50%</w:t>
            </w:r>
          </w:p>
        </w:tc>
        <w:tc>
          <w:tcPr>
            <w:tcW w:w="1875" w:type="dxa"/>
            <w:noWrap/>
            <w:hideMark/>
          </w:tcPr>
          <w:p w14:paraId="345089F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2.70%</w:t>
            </w:r>
          </w:p>
        </w:tc>
        <w:tc>
          <w:tcPr>
            <w:tcW w:w="222" w:type="dxa"/>
          </w:tcPr>
          <w:p w14:paraId="10C9DED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22" w:type="dxa"/>
          </w:tcPr>
          <w:p w14:paraId="2B75A4B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73" w:type="dxa"/>
            <w:noWrap/>
            <w:hideMark/>
          </w:tcPr>
          <w:p w14:paraId="5B3D8B9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6A1966EB"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11BF2A92"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ბოლნისი</w:t>
            </w:r>
          </w:p>
        </w:tc>
        <w:tc>
          <w:tcPr>
            <w:tcW w:w="1216" w:type="dxa"/>
            <w:noWrap/>
            <w:hideMark/>
          </w:tcPr>
          <w:p w14:paraId="6DD0CEF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7EA004A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0.10%</w:t>
            </w:r>
          </w:p>
        </w:tc>
        <w:tc>
          <w:tcPr>
            <w:tcW w:w="1151" w:type="dxa"/>
            <w:noWrap/>
            <w:hideMark/>
          </w:tcPr>
          <w:p w14:paraId="5BE0A7A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3.50%</w:t>
            </w:r>
          </w:p>
        </w:tc>
        <w:tc>
          <w:tcPr>
            <w:tcW w:w="1555" w:type="dxa"/>
            <w:noWrap/>
            <w:hideMark/>
          </w:tcPr>
          <w:p w14:paraId="548BC7A5"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93.50%</w:t>
            </w:r>
          </w:p>
        </w:tc>
        <w:tc>
          <w:tcPr>
            <w:tcW w:w="1875" w:type="dxa"/>
            <w:noWrap/>
            <w:hideMark/>
          </w:tcPr>
          <w:p w14:paraId="1176DDF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2.90%</w:t>
            </w:r>
          </w:p>
        </w:tc>
        <w:tc>
          <w:tcPr>
            <w:tcW w:w="222" w:type="dxa"/>
          </w:tcPr>
          <w:p w14:paraId="182DD1C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22" w:type="dxa"/>
          </w:tcPr>
          <w:p w14:paraId="30D4931C"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73" w:type="dxa"/>
            <w:noWrap/>
            <w:hideMark/>
          </w:tcPr>
          <w:p w14:paraId="661C634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17AB0B0C"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B8E343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გარდაბანი</w:t>
            </w:r>
          </w:p>
        </w:tc>
        <w:tc>
          <w:tcPr>
            <w:tcW w:w="1216" w:type="dxa"/>
            <w:noWrap/>
            <w:hideMark/>
          </w:tcPr>
          <w:p w14:paraId="4975081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0.15%</w:t>
            </w:r>
          </w:p>
        </w:tc>
        <w:tc>
          <w:tcPr>
            <w:tcW w:w="1144" w:type="dxa"/>
            <w:noWrap/>
            <w:hideMark/>
          </w:tcPr>
          <w:p w14:paraId="29C3BDC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0.15%</w:t>
            </w:r>
          </w:p>
        </w:tc>
        <w:tc>
          <w:tcPr>
            <w:tcW w:w="1151" w:type="dxa"/>
            <w:noWrap/>
            <w:hideMark/>
          </w:tcPr>
          <w:p w14:paraId="5555802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9.40%</w:t>
            </w:r>
          </w:p>
        </w:tc>
        <w:tc>
          <w:tcPr>
            <w:tcW w:w="1555" w:type="dxa"/>
            <w:noWrap/>
            <w:hideMark/>
          </w:tcPr>
          <w:p w14:paraId="4C22E6E2"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85.30%</w:t>
            </w:r>
          </w:p>
        </w:tc>
        <w:tc>
          <w:tcPr>
            <w:tcW w:w="1875" w:type="dxa"/>
            <w:noWrap/>
            <w:hideMark/>
          </w:tcPr>
          <w:p w14:paraId="7200503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w:t>
            </w:r>
          </w:p>
        </w:tc>
        <w:tc>
          <w:tcPr>
            <w:tcW w:w="222" w:type="dxa"/>
          </w:tcPr>
          <w:p w14:paraId="1111CE82"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22" w:type="dxa"/>
          </w:tcPr>
          <w:p w14:paraId="732C0F3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73" w:type="dxa"/>
            <w:noWrap/>
            <w:hideMark/>
          </w:tcPr>
          <w:p w14:paraId="7C4FACF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76A21F46"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17D38F52"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დმანისი</w:t>
            </w:r>
          </w:p>
        </w:tc>
        <w:tc>
          <w:tcPr>
            <w:tcW w:w="1216" w:type="dxa"/>
            <w:noWrap/>
            <w:hideMark/>
          </w:tcPr>
          <w:p w14:paraId="2A2E0CF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43B420D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705CD26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3.00%</w:t>
            </w:r>
          </w:p>
        </w:tc>
        <w:tc>
          <w:tcPr>
            <w:tcW w:w="1555" w:type="dxa"/>
            <w:noWrap/>
            <w:hideMark/>
          </w:tcPr>
          <w:p w14:paraId="34000A9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90.70%</w:t>
            </w:r>
          </w:p>
        </w:tc>
        <w:tc>
          <w:tcPr>
            <w:tcW w:w="1875" w:type="dxa"/>
            <w:noWrap/>
            <w:hideMark/>
          </w:tcPr>
          <w:p w14:paraId="00A3089E"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6.30%</w:t>
            </w:r>
          </w:p>
        </w:tc>
        <w:tc>
          <w:tcPr>
            <w:tcW w:w="222" w:type="dxa"/>
          </w:tcPr>
          <w:p w14:paraId="098E4D0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22" w:type="dxa"/>
          </w:tcPr>
          <w:p w14:paraId="332CA3F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73" w:type="dxa"/>
            <w:noWrap/>
            <w:hideMark/>
          </w:tcPr>
          <w:p w14:paraId="5299F03C"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1B141968"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4496B11F"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თეთრიწყარო</w:t>
            </w:r>
          </w:p>
        </w:tc>
        <w:tc>
          <w:tcPr>
            <w:tcW w:w="1216" w:type="dxa"/>
            <w:noWrap/>
            <w:hideMark/>
          </w:tcPr>
          <w:p w14:paraId="6415D34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3457C6B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266EB4C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1.50%</w:t>
            </w:r>
          </w:p>
        </w:tc>
        <w:tc>
          <w:tcPr>
            <w:tcW w:w="1555" w:type="dxa"/>
            <w:noWrap/>
            <w:hideMark/>
          </w:tcPr>
          <w:p w14:paraId="001A9B9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95.50%</w:t>
            </w:r>
          </w:p>
        </w:tc>
        <w:tc>
          <w:tcPr>
            <w:tcW w:w="1875" w:type="dxa"/>
            <w:noWrap/>
            <w:hideMark/>
          </w:tcPr>
          <w:p w14:paraId="17CF295A"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w:t>
            </w:r>
          </w:p>
        </w:tc>
        <w:tc>
          <w:tcPr>
            <w:tcW w:w="222" w:type="dxa"/>
          </w:tcPr>
          <w:p w14:paraId="0172181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22" w:type="dxa"/>
          </w:tcPr>
          <w:p w14:paraId="111333F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73" w:type="dxa"/>
            <w:noWrap/>
            <w:hideMark/>
          </w:tcPr>
          <w:p w14:paraId="28BDF95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4F989E8A"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6D1F6A05"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მარნეული</w:t>
            </w:r>
          </w:p>
        </w:tc>
        <w:tc>
          <w:tcPr>
            <w:tcW w:w="1216" w:type="dxa"/>
            <w:noWrap/>
            <w:hideMark/>
          </w:tcPr>
          <w:p w14:paraId="6933275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6A79399A"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0.11%</w:t>
            </w:r>
          </w:p>
        </w:tc>
        <w:tc>
          <w:tcPr>
            <w:tcW w:w="1151" w:type="dxa"/>
            <w:noWrap/>
            <w:hideMark/>
          </w:tcPr>
          <w:p w14:paraId="47A3B29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4.00%</w:t>
            </w:r>
          </w:p>
        </w:tc>
        <w:tc>
          <w:tcPr>
            <w:tcW w:w="1555" w:type="dxa"/>
            <w:noWrap/>
            <w:hideMark/>
          </w:tcPr>
          <w:p w14:paraId="6E074F6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92%</w:t>
            </w:r>
          </w:p>
        </w:tc>
        <w:tc>
          <w:tcPr>
            <w:tcW w:w="1875" w:type="dxa"/>
            <w:noWrap/>
            <w:hideMark/>
          </w:tcPr>
          <w:p w14:paraId="297E089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3.89%</w:t>
            </w:r>
          </w:p>
        </w:tc>
        <w:tc>
          <w:tcPr>
            <w:tcW w:w="222" w:type="dxa"/>
          </w:tcPr>
          <w:p w14:paraId="631D8C4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22" w:type="dxa"/>
          </w:tcPr>
          <w:p w14:paraId="7F9C96A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73" w:type="dxa"/>
            <w:noWrap/>
            <w:hideMark/>
          </w:tcPr>
          <w:p w14:paraId="354C6A59"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09208B96"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2D06F58B"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ნინოწმინდა</w:t>
            </w:r>
          </w:p>
        </w:tc>
        <w:tc>
          <w:tcPr>
            <w:tcW w:w="1216" w:type="dxa"/>
            <w:noWrap/>
            <w:hideMark/>
          </w:tcPr>
          <w:p w14:paraId="7F068E1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3985015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3E910E18"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4.60%</w:t>
            </w:r>
          </w:p>
        </w:tc>
        <w:tc>
          <w:tcPr>
            <w:tcW w:w="1555" w:type="dxa"/>
            <w:noWrap/>
            <w:hideMark/>
          </w:tcPr>
          <w:p w14:paraId="5DD67DFE"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91.80%</w:t>
            </w:r>
          </w:p>
        </w:tc>
        <w:tc>
          <w:tcPr>
            <w:tcW w:w="1875" w:type="dxa"/>
            <w:noWrap/>
            <w:hideMark/>
          </w:tcPr>
          <w:p w14:paraId="08AC59D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3.60%</w:t>
            </w:r>
          </w:p>
        </w:tc>
        <w:tc>
          <w:tcPr>
            <w:tcW w:w="222" w:type="dxa"/>
          </w:tcPr>
          <w:p w14:paraId="5700059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22" w:type="dxa"/>
          </w:tcPr>
          <w:p w14:paraId="36E271CE"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p>
        </w:tc>
        <w:tc>
          <w:tcPr>
            <w:tcW w:w="273" w:type="dxa"/>
            <w:noWrap/>
            <w:hideMark/>
          </w:tcPr>
          <w:p w14:paraId="2834B56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15E63E83"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1697" w:type="dxa"/>
            <w:noWrap/>
            <w:hideMark/>
          </w:tcPr>
          <w:p w14:paraId="4097B86F"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წალკა</w:t>
            </w:r>
          </w:p>
        </w:tc>
        <w:tc>
          <w:tcPr>
            <w:tcW w:w="1216" w:type="dxa"/>
            <w:noWrap/>
            <w:hideMark/>
          </w:tcPr>
          <w:p w14:paraId="178B43FB"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44" w:type="dxa"/>
            <w:noWrap/>
            <w:hideMark/>
          </w:tcPr>
          <w:p w14:paraId="54BBBCD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151" w:type="dxa"/>
            <w:noWrap/>
            <w:hideMark/>
          </w:tcPr>
          <w:p w14:paraId="41494B7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3.50%</w:t>
            </w:r>
          </w:p>
        </w:tc>
        <w:tc>
          <w:tcPr>
            <w:tcW w:w="1555" w:type="dxa"/>
            <w:noWrap/>
            <w:hideMark/>
          </w:tcPr>
          <w:p w14:paraId="33E104A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88.30%</w:t>
            </w:r>
          </w:p>
        </w:tc>
        <w:tc>
          <w:tcPr>
            <w:tcW w:w="1875" w:type="dxa"/>
            <w:noWrap/>
            <w:hideMark/>
          </w:tcPr>
          <w:p w14:paraId="5A7B334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8.20%</w:t>
            </w:r>
          </w:p>
        </w:tc>
        <w:tc>
          <w:tcPr>
            <w:tcW w:w="222" w:type="dxa"/>
          </w:tcPr>
          <w:p w14:paraId="436B4419"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22" w:type="dxa"/>
          </w:tcPr>
          <w:p w14:paraId="05203EF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p>
        </w:tc>
        <w:tc>
          <w:tcPr>
            <w:tcW w:w="273" w:type="dxa"/>
            <w:noWrap/>
            <w:hideMark/>
          </w:tcPr>
          <w:p w14:paraId="411D237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bl>
    <w:p w14:paraId="3CF8D67F" w14:textId="77777777" w:rsidR="0067610B" w:rsidRPr="00812EB0" w:rsidRDefault="0067610B" w:rsidP="0067610B">
      <w:pPr>
        <w:tabs>
          <w:tab w:val="left" w:pos="540"/>
        </w:tabs>
        <w:spacing w:after="0" w:line="24" w:lineRule="atLeast"/>
        <w:ind w:left="720"/>
        <w:contextualSpacing/>
        <w:jc w:val="both"/>
        <w:rPr>
          <w:rFonts w:ascii="Sylfaen" w:eastAsia="Calibri" w:hAnsi="Sylfaen" w:cs="Sylfaen"/>
        </w:rPr>
      </w:pPr>
    </w:p>
    <w:p w14:paraId="314994BD" w14:textId="629334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არაკომპაქტური განსახლების ადგილებში, როგორიცაა ქალაქები თბილისი, რუსთავი, დედოფლისწყარო მასწავლებელთა სტატუსების შესაბამისად უკეთესი ვითარებაა უფროსი მასწავლებლების ხვედრითი წილის თვალსაზრ</w:t>
      </w:r>
      <w:r w:rsidR="00822557">
        <w:rPr>
          <w:rFonts w:ascii="Sylfaen" w:eastAsia="Times New Roman" w:hAnsi="Sylfaen" w:cs="Sylfaen"/>
          <w:lang w:val="ka-GE" w:eastAsia="ru-RU"/>
        </w:rPr>
        <w:t>ი</w:t>
      </w:r>
      <w:r w:rsidRPr="00812EB0">
        <w:rPr>
          <w:rFonts w:ascii="Sylfaen" w:eastAsia="Times New Roman" w:hAnsi="Sylfaen" w:cs="Sylfaen"/>
          <w:lang w:val="ka-GE" w:eastAsia="ru-RU"/>
        </w:rPr>
        <w:t>სით. უფროსი მასწავლებელთა ხვედრითი წილი ამ ტერიტორიულ ერთეულებში შედარებით მაღალია კომპაქტური განსახლების რაიონებთან შედარებით. ეს მარტივი სტატისტიკური სხვაობაც იძლევა ანალიზის შესაძლებლობას და წარმოაჩენს დიფერენცირებული მიდგომების ამუშავების მნიშვნელობას სხვადასხვა დასახლებისა თუ სკოლების მიხედვით მასწავლებელთა პროფესიული განვითარების თვალსაზრისით. ქვემოთ ცხრილში დეტალურად წარმოდგენილია  ინფორმაცია თბილისის, რუსთავის, ბათუმის</w:t>
      </w:r>
      <w:r w:rsidR="00822557">
        <w:rPr>
          <w:rFonts w:ascii="Sylfaen" w:eastAsia="Times New Roman" w:hAnsi="Sylfaen" w:cs="Sylfaen"/>
          <w:lang w:val="ka-GE" w:eastAsia="ru-RU"/>
        </w:rPr>
        <w:t>ა</w:t>
      </w:r>
      <w:r w:rsidRPr="00812EB0">
        <w:rPr>
          <w:rFonts w:ascii="Sylfaen" w:eastAsia="Times New Roman" w:hAnsi="Sylfaen" w:cs="Sylfaen"/>
          <w:lang w:val="ka-GE" w:eastAsia="ru-RU"/>
        </w:rPr>
        <w:t xml:space="preserve"> და დედოფლისწყაროს ტერიტორიულ ერთეულებში არაქართულენოვანი სკოლების მასწავლებელთა სტატუსების შესახებ:</w:t>
      </w:r>
    </w:p>
    <w:p w14:paraId="6EDBDEE3"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0402AE91"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r w:rsidRPr="00812EB0">
        <w:rPr>
          <w:rFonts w:ascii="Sylfaen" w:eastAsia="Times New Roman" w:hAnsi="Sylfaen" w:cs="Sylfaen"/>
          <w:b/>
          <w:lang w:val="ka-GE" w:eastAsia="ru-RU"/>
        </w:rPr>
        <w:t>ცხრილი 19. არაქართულენოვანი სკოლების მასწავლებელთა სტატუსი</w:t>
      </w:r>
    </w:p>
    <w:p w14:paraId="75EFAD24"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p>
    <w:tbl>
      <w:tblPr>
        <w:tblStyle w:val="GridTable4-Accent21"/>
        <w:tblW w:w="9860" w:type="dxa"/>
        <w:tblLook w:val="04A0" w:firstRow="1" w:lastRow="0" w:firstColumn="1" w:lastColumn="0" w:noHBand="0" w:noVBand="1"/>
      </w:tblPr>
      <w:tblGrid>
        <w:gridCol w:w="2180"/>
        <w:gridCol w:w="1132"/>
        <w:gridCol w:w="1260"/>
        <w:gridCol w:w="1120"/>
        <w:gridCol w:w="1580"/>
        <w:gridCol w:w="1932"/>
        <w:gridCol w:w="1160"/>
      </w:tblGrid>
      <w:tr w:rsidR="0067610B" w:rsidRPr="00812EB0" w14:paraId="788900DE" w14:textId="77777777" w:rsidTr="007D23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80" w:type="dxa"/>
            <w:noWrap/>
            <w:hideMark/>
          </w:tcPr>
          <w:p w14:paraId="06D22E5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რაიონი</w:t>
            </w:r>
          </w:p>
        </w:tc>
        <w:tc>
          <w:tcPr>
            <w:tcW w:w="1120" w:type="dxa"/>
            <w:noWrap/>
            <w:hideMark/>
          </w:tcPr>
          <w:p w14:paraId="4847DD86"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მენტორი</w:t>
            </w:r>
          </w:p>
        </w:tc>
        <w:tc>
          <w:tcPr>
            <w:tcW w:w="1260" w:type="dxa"/>
            <w:noWrap/>
            <w:hideMark/>
          </w:tcPr>
          <w:p w14:paraId="080A4070"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წამყვანი</w:t>
            </w:r>
          </w:p>
        </w:tc>
        <w:tc>
          <w:tcPr>
            <w:tcW w:w="1120" w:type="dxa"/>
            <w:noWrap/>
            <w:hideMark/>
          </w:tcPr>
          <w:p w14:paraId="0C56CB9A"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უფროსი</w:t>
            </w:r>
          </w:p>
        </w:tc>
        <w:tc>
          <w:tcPr>
            <w:tcW w:w="1580" w:type="dxa"/>
            <w:noWrap/>
            <w:hideMark/>
          </w:tcPr>
          <w:p w14:paraId="78CD8E49"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პრაქტიკოსი</w:t>
            </w:r>
          </w:p>
        </w:tc>
        <w:tc>
          <w:tcPr>
            <w:tcW w:w="1440" w:type="dxa"/>
            <w:hideMark/>
          </w:tcPr>
          <w:p w14:paraId="00D88155"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სტატუსისგარეშე</w:t>
            </w:r>
          </w:p>
        </w:tc>
        <w:tc>
          <w:tcPr>
            <w:tcW w:w="1160" w:type="dxa"/>
            <w:noWrap/>
            <w:hideMark/>
          </w:tcPr>
          <w:p w14:paraId="0CE64245"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r w:rsidRPr="00812EB0">
              <w:rPr>
                <w:rFonts w:ascii="Sylfaen" w:eastAsia="Times New Roman" w:hAnsi="Sylfaen" w:cs="Calibri"/>
                <w:b w:val="0"/>
                <w:bCs w:val="0"/>
                <w:color w:val="000000"/>
              </w:rPr>
              <w:t>:</w:t>
            </w:r>
          </w:p>
        </w:tc>
      </w:tr>
      <w:tr w:rsidR="0067610B" w:rsidRPr="00812EB0" w14:paraId="15688BE2"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0" w:type="dxa"/>
            <w:noWrap/>
            <w:hideMark/>
          </w:tcPr>
          <w:p w14:paraId="3AF34C02"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ბათუმი</w:t>
            </w:r>
          </w:p>
        </w:tc>
        <w:tc>
          <w:tcPr>
            <w:tcW w:w="1120" w:type="dxa"/>
            <w:noWrap/>
            <w:hideMark/>
          </w:tcPr>
          <w:p w14:paraId="22B7B4A2"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 </w:t>
            </w:r>
          </w:p>
        </w:tc>
        <w:tc>
          <w:tcPr>
            <w:tcW w:w="1260" w:type="dxa"/>
            <w:noWrap/>
            <w:hideMark/>
          </w:tcPr>
          <w:p w14:paraId="7C995E6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0.25</w:t>
            </w:r>
          </w:p>
        </w:tc>
        <w:tc>
          <w:tcPr>
            <w:tcW w:w="1120" w:type="dxa"/>
            <w:noWrap/>
            <w:hideMark/>
          </w:tcPr>
          <w:p w14:paraId="22C76E0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20.75%</w:t>
            </w:r>
          </w:p>
        </w:tc>
        <w:tc>
          <w:tcPr>
            <w:tcW w:w="1580" w:type="dxa"/>
            <w:noWrap/>
            <w:hideMark/>
          </w:tcPr>
          <w:p w14:paraId="57D60AC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72.30%</w:t>
            </w:r>
          </w:p>
        </w:tc>
        <w:tc>
          <w:tcPr>
            <w:tcW w:w="1440" w:type="dxa"/>
            <w:noWrap/>
            <w:hideMark/>
          </w:tcPr>
          <w:p w14:paraId="4968E35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6.70%</w:t>
            </w:r>
          </w:p>
        </w:tc>
        <w:tc>
          <w:tcPr>
            <w:tcW w:w="1160" w:type="dxa"/>
            <w:noWrap/>
            <w:hideMark/>
          </w:tcPr>
          <w:p w14:paraId="57E55E8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100%</w:t>
            </w:r>
          </w:p>
        </w:tc>
      </w:tr>
      <w:tr w:rsidR="0067610B" w:rsidRPr="00812EB0" w14:paraId="0D1ED803"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180" w:type="dxa"/>
            <w:noWrap/>
            <w:hideMark/>
          </w:tcPr>
          <w:p w14:paraId="66CB15F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თბილისი</w:t>
            </w:r>
          </w:p>
        </w:tc>
        <w:tc>
          <w:tcPr>
            <w:tcW w:w="1120" w:type="dxa"/>
            <w:noWrap/>
            <w:hideMark/>
          </w:tcPr>
          <w:p w14:paraId="1816C62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 </w:t>
            </w:r>
          </w:p>
        </w:tc>
        <w:tc>
          <w:tcPr>
            <w:tcW w:w="1260" w:type="dxa"/>
            <w:noWrap/>
            <w:hideMark/>
          </w:tcPr>
          <w:p w14:paraId="3CBB9D3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0.30%</w:t>
            </w:r>
          </w:p>
        </w:tc>
        <w:tc>
          <w:tcPr>
            <w:tcW w:w="1120" w:type="dxa"/>
            <w:noWrap/>
            <w:hideMark/>
          </w:tcPr>
          <w:p w14:paraId="048ABD1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25.30%</w:t>
            </w:r>
          </w:p>
        </w:tc>
        <w:tc>
          <w:tcPr>
            <w:tcW w:w="1580" w:type="dxa"/>
            <w:noWrap/>
            <w:hideMark/>
          </w:tcPr>
          <w:p w14:paraId="5984F61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70.50%</w:t>
            </w:r>
          </w:p>
        </w:tc>
        <w:tc>
          <w:tcPr>
            <w:tcW w:w="1440" w:type="dxa"/>
            <w:noWrap/>
            <w:hideMark/>
          </w:tcPr>
          <w:p w14:paraId="5CE1CF4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3.90%</w:t>
            </w:r>
          </w:p>
        </w:tc>
        <w:tc>
          <w:tcPr>
            <w:tcW w:w="1160" w:type="dxa"/>
            <w:noWrap/>
            <w:hideMark/>
          </w:tcPr>
          <w:p w14:paraId="5DD9F1D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100%</w:t>
            </w:r>
          </w:p>
        </w:tc>
      </w:tr>
      <w:tr w:rsidR="0067610B" w:rsidRPr="00812EB0" w14:paraId="591DCF9A" w14:textId="77777777" w:rsidTr="007D23E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180" w:type="dxa"/>
            <w:noWrap/>
            <w:hideMark/>
          </w:tcPr>
          <w:p w14:paraId="7351B2F1" w14:textId="77777777" w:rsidR="0067610B" w:rsidRPr="00812EB0" w:rsidRDefault="0067610B" w:rsidP="007D23E2">
            <w:pPr>
              <w:spacing w:after="0" w:line="240" w:lineRule="auto"/>
              <w:rPr>
                <w:rFonts w:ascii="Sylfaen" w:eastAsia="Times New Roman" w:hAnsi="Sylfaen" w:cs="Calibri"/>
                <w:b w:val="0"/>
                <w:bCs w:val="0"/>
                <w:color w:val="000000"/>
                <w:lang w:val="ka-GE"/>
              </w:rPr>
            </w:pPr>
            <w:r w:rsidRPr="00812EB0">
              <w:rPr>
                <w:rFonts w:ascii="Sylfaen" w:eastAsia="Times New Roman" w:hAnsi="Sylfaen" w:cs="Sylfaen"/>
                <w:b w:val="0"/>
                <w:bCs w:val="0"/>
                <w:color w:val="000000"/>
                <w:lang w:val="ka-GE"/>
              </w:rPr>
              <w:lastRenderedPageBreak/>
              <w:t>რუსთავი</w:t>
            </w:r>
          </w:p>
        </w:tc>
        <w:tc>
          <w:tcPr>
            <w:tcW w:w="1120" w:type="dxa"/>
            <w:noWrap/>
            <w:hideMark/>
          </w:tcPr>
          <w:p w14:paraId="204ACF2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 </w:t>
            </w:r>
          </w:p>
        </w:tc>
        <w:tc>
          <w:tcPr>
            <w:tcW w:w="1260" w:type="dxa"/>
            <w:noWrap/>
            <w:hideMark/>
          </w:tcPr>
          <w:p w14:paraId="70FA9C2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0%</w:t>
            </w:r>
          </w:p>
        </w:tc>
        <w:tc>
          <w:tcPr>
            <w:tcW w:w="1120" w:type="dxa"/>
            <w:noWrap/>
            <w:hideMark/>
          </w:tcPr>
          <w:p w14:paraId="5944935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26.30%</w:t>
            </w:r>
          </w:p>
        </w:tc>
        <w:tc>
          <w:tcPr>
            <w:tcW w:w="1580" w:type="dxa"/>
            <w:noWrap/>
            <w:hideMark/>
          </w:tcPr>
          <w:p w14:paraId="36D4C26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68.50%</w:t>
            </w:r>
          </w:p>
        </w:tc>
        <w:tc>
          <w:tcPr>
            <w:tcW w:w="1440" w:type="dxa"/>
            <w:noWrap/>
            <w:hideMark/>
          </w:tcPr>
          <w:p w14:paraId="1B31B3F2"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5.20%</w:t>
            </w:r>
          </w:p>
        </w:tc>
        <w:tc>
          <w:tcPr>
            <w:tcW w:w="1160" w:type="dxa"/>
            <w:noWrap/>
            <w:hideMark/>
          </w:tcPr>
          <w:p w14:paraId="5CD100F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100%</w:t>
            </w:r>
          </w:p>
        </w:tc>
      </w:tr>
      <w:tr w:rsidR="0067610B" w:rsidRPr="00812EB0" w14:paraId="57B313AB"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180" w:type="dxa"/>
            <w:noWrap/>
            <w:hideMark/>
          </w:tcPr>
          <w:p w14:paraId="67B22DAB" w14:textId="77777777" w:rsidR="0067610B" w:rsidRPr="00812EB0" w:rsidRDefault="0067610B" w:rsidP="007D23E2">
            <w:pPr>
              <w:spacing w:after="0" w:line="240" w:lineRule="auto"/>
              <w:rPr>
                <w:rFonts w:ascii="Sylfaen" w:eastAsia="Times New Roman" w:hAnsi="Sylfaen" w:cs="Calibri"/>
                <w:b w:val="0"/>
                <w:bCs w:val="0"/>
                <w:color w:val="000000"/>
                <w:lang w:val="ka-GE"/>
              </w:rPr>
            </w:pPr>
            <w:r w:rsidRPr="00812EB0">
              <w:rPr>
                <w:rFonts w:ascii="Sylfaen" w:eastAsia="Times New Roman" w:hAnsi="Sylfaen" w:cs="Sylfaen"/>
                <w:b w:val="0"/>
                <w:bCs w:val="0"/>
                <w:color w:val="000000"/>
                <w:lang w:val="ka-GE"/>
              </w:rPr>
              <w:t>დედოფლისწყარო</w:t>
            </w:r>
          </w:p>
        </w:tc>
        <w:tc>
          <w:tcPr>
            <w:tcW w:w="1120" w:type="dxa"/>
            <w:noWrap/>
            <w:hideMark/>
          </w:tcPr>
          <w:p w14:paraId="398EFA7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 </w:t>
            </w:r>
          </w:p>
        </w:tc>
        <w:tc>
          <w:tcPr>
            <w:tcW w:w="1260" w:type="dxa"/>
            <w:noWrap/>
            <w:hideMark/>
          </w:tcPr>
          <w:p w14:paraId="3D2AD4E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0%</w:t>
            </w:r>
          </w:p>
        </w:tc>
        <w:tc>
          <w:tcPr>
            <w:tcW w:w="1120" w:type="dxa"/>
            <w:noWrap/>
            <w:hideMark/>
          </w:tcPr>
          <w:p w14:paraId="2F35CA6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20.40%</w:t>
            </w:r>
          </w:p>
        </w:tc>
        <w:tc>
          <w:tcPr>
            <w:tcW w:w="1580" w:type="dxa"/>
            <w:noWrap/>
            <w:hideMark/>
          </w:tcPr>
          <w:p w14:paraId="3DA2A54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73.40%</w:t>
            </w:r>
          </w:p>
        </w:tc>
        <w:tc>
          <w:tcPr>
            <w:tcW w:w="1440" w:type="dxa"/>
            <w:noWrap/>
            <w:hideMark/>
          </w:tcPr>
          <w:p w14:paraId="23AADEF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6.20%</w:t>
            </w:r>
          </w:p>
        </w:tc>
        <w:tc>
          <w:tcPr>
            <w:tcW w:w="1160" w:type="dxa"/>
            <w:noWrap/>
            <w:hideMark/>
          </w:tcPr>
          <w:p w14:paraId="6D39A67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lang w:val="ka-GE"/>
              </w:rPr>
            </w:pPr>
            <w:r w:rsidRPr="00812EB0">
              <w:rPr>
                <w:rFonts w:ascii="Sylfaen" w:eastAsia="Times New Roman" w:hAnsi="Sylfaen" w:cs="Calibri"/>
                <w:b/>
                <w:bCs/>
                <w:color w:val="000000"/>
                <w:lang w:val="ka-GE"/>
              </w:rPr>
              <w:t>100%</w:t>
            </w:r>
          </w:p>
        </w:tc>
      </w:tr>
    </w:tbl>
    <w:p w14:paraId="0C066011" w14:textId="77777777" w:rsidR="0067610B" w:rsidRPr="00812EB0" w:rsidRDefault="0067610B" w:rsidP="0067610B">
      <w:pPr>
        <w:tabs>
          <w:tab w:val="left" w:pos="540"/>
        </w:tabs>
        <w:spacing w:after="0" w:line="24" w:lineRule="atLeast"/>
        <w:ind w:left="720"/>
        <w:contextualSpacing/>
        <w:jc w:val="both"/>
        <w:rPr>
          <w:rFonts w:ascii="Sylfaen" w:eastAsia="Calibri" w:hAnsi="Sylfaen" w:cs="Sylfaen"/>
        </w:rPr>
      </w:pPr>
    </w:p>
    <w:p w14:paraId="6BA01097" w14:textId="3EE3CA5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საინტერესოა მასწავლებელთა სტატუსების მიხედვით გადანაწილება არაქართულენოვან სკოლებში საგნების მიხედვით. ამ თვალსაზრისით ნათელია, რომ მენტორი, წამყვანი თუ უფროსი მასწავლებლების სტატუსის მატარებელი მასწავლებლები ქართულის, როგორც მეორე ენის, ინგლისურის, რუსულის</w:t>
      </w:r>
      <w:r w:rsidR="00822557">
        <w:rPr>
          <w:rFonts w:ascii="Sylfaen" w:eastAsia="Times New Roman" w:hAnsi="Sylfaen" w:cs="Sylfaen"/>
          <w:lang w:val="ka-GE" w:eastAsia="ru-RU"/>
        </w:rPr>
        <w:t>ა</w:t>
      </w:r>
      <w:r w:rsidRPr="00812EB0">
        <w:rPr>
          <w:rFonts w:ascii="Sylfaen" w:eastAsia="Times New Roman" w:hAnsi="Sylfaen" w:cs="Sylfaen"/>
          <w:lang w:val="ka-GE" w:eastAsia="ru-RU"/>
        </w:rPr>
        <w:t xml:space="preserve"> და გერმანულ</w:t>
      </w:r>
      <w:r w:rsidR="006321F2">
        <w:rPr>
          <w:rFonts w:ascii="Sylfaen" w:eastAsia="Times New Roman" w:hAnsi="Sylfaen" w:cs="Sylfaen"/>
          <w:lang w:val="ka-GE" w:eastAsia="ru-RU"/>
        </w:rPr>
        <w:t>ი</w:t>
      </w:r>
      <w:r w:rsidRPr="00812EB0">
        <w:rPr>
          <w:rFonts w:ascii="Sylfaen" w:eastAsia="Times New Roman" w:hAnsi="Sylfaen" w:cs="Sylfaen"/>
          <w:lang w:val="ka-GE" w:eastAsia="ru-RU"/>
        </w:rPr>
        <w:t xml:space="preserve">ს მასწავლებლებს წარმოადგენენ. სხვა საგნების მასწავლებელთა 92-დან 98%-მდე პრაქტიკოსი სტატუსის არმქონე მასწავლებელი გახლავთ. </w:t>
      </w:r>
    </w:p>
    <w:p w14:paraId="76A95555" w14:textId="43D6533B"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ქვემოთ წარმოდგენილი ცხრილი გვაძლევს მონაცემებს საგნების მიხედვით არაქართულენოვანი სკოლების სტატუსობრივ გადანაწილებაზე.</w:t>
      </w:r>
    </w:p>
    <w:p w14:paraId="593B8E0C" w14:textId="77777777" w:rsidR="0067610B" w:rsidRPr="00812EB0" w:rsidRDefault="0067610B" w:rsidP="0067610B">
      <w:pPr>
        <w:tabs>
          <w:tab w:val="left" w:pos="540"/>
        </w:tabs>
        <w:spacing w:after="0" w:line="24" w:lineRule="atLeast"/>
        <w:jc w:val="both"/>
        <w:rPr>
          <w:rFonts w:ascii="Sylfaen" w:eastAsia="Calibri" w:hAnsi="Sylfaen" w:cs="Sylfaen"/>
          <w:b/>
          <w:lang w:val="ka-GE"/>
        </w:rPr>
      </w:pPr>
    </w:p>
    <w:p w14:paraId="5CC5390D"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r w:rsidRPr="00812EB0">
        <w:rPr>
          <w:rFonts w:ascii="Sylfaen" w:eastAsia="Calibri" w:hAnsi="Sylfaen" w:cs="Sylfaen"/>
          <w:b/>
          <w:lang w:val="ka-GE"/>
        </w:rPr>
        <w:t xml:space="preserve">ცხრილი 20. </w:t>
      </w:r>
      <w:r w:rsidRPr="00812EB0">
        <w:rPr>
          <w:rFonts w:ascii="Sylfaen" w:eastAsia="Times New Roman" w:hAnsi="Sylfaen" w:cs="Sylfaen"/>
          <w:b/>
          <w:lang w:val="ka-GE" w:eastAsia="ru-RU"/>
        </w:rPr>
        <w:t>საგნების მიხედვით არაქართულენოვანი სკოლების სტატუსეობრივი გადანაწილება</w:t>
      </w:r>
    </w:p>
    <w:p w14:paraId="152A87A2" w14:textId="77777777" w:rsidR="0067610B" w:rsidRPr="00812EB0" w:rsidRDefault="0067610B" w:rsidP="0067610B">
      <w:pPr>
        <w:tabs>
          <w:tab w:val="left" w:pos="540"/>
        </w:tabs>
        <w:spacing w:after="0" w:line="24" w:lineRule="atLeast"/>
        <w:ind w:left="720"/>
        <w:contextualSpacing/>
        <w:jc w:val="both"/>
        <w:rPr>
          <w:rFonts w:ascii="Sylfaen" w:eastAsia="Calibri" w:hAnsi="Sylfaen" w:cs="Sylfaen"/>
          <w:b/>
          <w:lang w:val="ka-GE"/>
        </w:rPr>
      </w:pPr>
    </w:p>
    <w:tbl>
      <w:tblPr>
        <w:tblStyle w:val="GridTable4-Accent21"/>
        <w:tblW w:w="9985" w:type="dxa"/>
        <w:tblLayout w:type="fixed"/>
        <w:tblLook w:val="04A0" w:firstRow="1" w:lastRow="0" w:firstColumn="1" w:lastColumn="0" w:noHBand="0" w:noVBand="1"/>
      </w:tblPr>
      <w:tblGrid>
        <w:gridCol w:w="2552"/>
        <w:gridCol w:w="1418"/>
        <w:gridCol w:w="1134"/>
        <w:gridCol w:w="1417"/>
        <w:gridCol w:w="1560"/>
        <w:gridCol w:w="1275"/>
        <w:gridCol w:w="629"/>
      </w:tblGrid>
      <w:tr w:rsidR="0067610B" w:rsidRPr="00812EB0" w14:paraId="6688CA7F" w14:textId="77777777" w:rsidTr="007D23E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52" w:type="dxa"/>
            <w:hideMark/>
          </w:tcPr>
          <w:p w14:paraId="1BA21883" w14:textId="77777777" w:rsidR="0067610B" w:rsidRPr="00812EB0" w:rsidRDefault="0067610B" w:rsidP="007D23E2">
            <w:pPr>
              <w:spacing w:after="0" w:line="240" w:lineRule="auto"/>
              <w:rPr>
                <w:rFonts w:ascii="Sylfaen" w:eastAsia="Times New Roman" w:hAnsi="Sylfaen" w:cs="Sylfaen"/>
                <w:b w:val="0"/>
                <w:bCs w:val="0"/>
                <w:color w:val="000000"/>
              </w:rPr>
            </w:pPr>
            <w:r w:rsidRPr="00812EB0">
              <w:rPr>
                <w:rFonts w:ascii="Sylfaen" w:eastAsia="Times New Roman" w:hAnsi="Sylfaen" w:cs="Sylfaen"/>
                <w:b w:val="0"/>
                <w:bCs w:val="0"/>
                <w:color w:val="000000"/>
              </w:rPr>
              <w:t>საგნების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მიხედვით</w:t>
            </w:r>
          </w:p>
          <w:p w14:paraId="34931815"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კატეგორიები</w:t>
            </w:r>
          </w:p>
        </w:tc>
        <w:tc>
          <w:tcPr>
            <w:tcW w:w="1418" w:type="dxa"/>
            <w:hideMark/>
          </w:tcPr>
          <w:p w14:paraId="0A0FA3D7"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მენტორი</w:t>
            </w:r>
          </w:p>
        </w:tc>
        <w:tc>
          <w:tcPr>
            <w:tcW w:w="1134" w:type="dxa"/>
            <w:hideMark/>
          </w:tcPr>
          <w:p w14:paraId="150D2A27"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წამყვანი</w:t>
            </w:r>
          </w:p>
        </w:tc>
        <w:tc>
          <w:tcPr>
            <w:tcW w:w="1417" w:type="dxa"/>
            <w:hideMark/>
          </w:tcPr>
          <w:p w14:paraId="3516D2BD"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უფროსი</w:t>
            </w:r>
          </w:p>
        </w:tc>
        <w:tc>
          <w:tcPr>
            <w:tcW w:w="1560" w:type="dxa"/>
            <w:hideMark/>
          </w:tcPr>
          <w:p w14:paraId="479F7BD2"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პრაქტიკოსი</w:t>
            </w:r>
          </w:p>
        </w:tc>
        <w:tc>
          <w:tcPr>
            <w:tcW w:w="1275" w:type="dxa"/>
            <w:hideMark/>
          </w:tcPr>
          <w:p w14:paraId="4C5DF4FD"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სტატუსისგარეშე</w:t>
            </w:r>
          </w:p>
        </w:tc>
        <w:tc>
          <w:tcPr>
            <w:tcW w:w="629" w:type="dxa"/>
            <w:hideMark/>
          </w:tcPr>
          <w:p w14:paraId="4B8C759C"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r>
      <w:tr w:rsidR="0067610B" w:rsidRPr="00812EB0" w14:paraId="6364BDA9"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28CD4866"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ფიზიკა</w:t>
            </w:r>
          </w:p>
        </w:tc>
        <w:tc>
          <w:tcPr>
            <w:tcW w:w="1418" w:type="dxa"/>
            <w:noWrap/>
            <w:hideMark/>
          </w:tcPr>
          <w:p w14:paraId="665F37D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6DEEE5B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0.2</w:t>
            </w:r>
            <w:r w:rsidRPr="00812EB0">
              <w:rPr>
                <w:rFonts w:ascii="Sylfaen" w:eastAsia="Times New Roman" w:hAnsi="Sylfaen" w:cs="Calibri"/>
                <w:color w:val="000000"/>
                <w:lang w:val="ka-GE"/>
              </w:rPr>
              <w:t>5%</w:t>
            </w:r>
          </w:p>
        </w:tc>
        <w:tc>
          <w:tcPr>
            <w:tcW w:w="1417" w:type="dxa"/>
            <w:noWrap/>
            <w:hideMark/>
          </w:tcPr>
          <w:p w14:paraId="00EF5B7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4.</w:t>
            </w:r>
            <w:r w:rsidRPr="00812EB0">
              <w:rPr>
                <w:rFonts w:ascii="Sylfaen" w:eastAsia="Times New Roman" w:hAnsi="Sylfaen" w:cs="Calibri"/>
                <w:color w:val="000000"/>
                <w:lang w:val="ka-GE"/>
              </w:rPr>
              <w:t>4%</w:t>
            </w:r>
          </w:p>
        </w:tc>
        <w:tc>
          <w:tcPr>
            <w:tcW w:w="1560" w:type="dxa"/>
            <w:noWrap/>
            <w:hideMark/>
          </w:tcPr>
          <w:p w14:paraId="799406A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93</w:t>
            </w:r>
            <w:r w:rsidRPr="00812EB0">
              <w:rPr>
                <w:rFonts w:ascii="Sylfaen" w:eastAsia="Times New Roman" w:hAnsi="Sylfaen" w:cs="Calibri"/>
                <w:color w:val="000000"/>
                <w:lang w:val="ka-GE"/>
              </w:rPr>
              <w:t>%</w:t>
            </w:r>
          </w:p>
        </w:tc>
        <w:tc>
          <w:tcPr>
            <w:tcW w:w="1275" w:type="dxa"/>
            <w:noWrap/>
            <w:hideMark/>
          </w:tcPr>
          <w:p w14:paraId="3ECFC6C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2.3</w:t>
            </w:r>
            <w:r w:rsidRPr="00812EB0">
              <w:rPr>
                <w:rFonts w:ascii="Sylfaen" w:eastAsia="Times New Roman" w:hAnsi="Sylfaen" w:cs="Calibri"/>
                <w:color w:val="000000"/>
                <w:lang w:val="ka-GE"/>
              </w:rPr>
              <w:t>5%</w:t>
            </w:r>
          </w:p>
        </w:tc>
        <w:tc>
          <w:tcPr>
            <w:tcW w:w="629" w:type="dxa"/>
            <w:noWrap/>
            <w:hideMark/>
          </w:tcPr>
          <w:p w14:paraId="440A8A3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100</w:t>
            </w:r>
            <w:r w:rsidRPr="00812EB0">
              <w:rPr>
                <w:rFonts w:ascii="Sylfaen" w:eastAsia="Times New Roman" w:hAnsi="Sylfaen" w:cs="Calibri"/>
                <w:color w:val="000000"/>
                <w:lang w:val="ka-GE"/>
              </w:rPr>
              <w:t>%</w:t>
            </w:r>
          </w:p>
        </w:tc>
      </w:tr>
      <w:tr w:rsidR="0067610B" w:rsidRPr="00812EB0" w14:paraId="1E7A5463" w14:textId="77777777" w:rsidTr="007D23E2">
        <w:trPr>
          <w:trHeight w:val="492"/>
        </w:trPr>
        <w:tc>
          <w:tcPr>
            <w:cnfStyle w:val="001000000000" w:firstRow="0" w:lastRow="0" w:firstColumn="1" w:lastColumn="0" w:oddVBand="0" w:evenVBand="0" w:oddHBand="0" w:evenHBand="0" w:firstRowFirstColumn="0" w:firstRowLastColumn="0" w:lastRowFirstColumn="0" w:lastRowLastColumn="0"/>
            <w:tcW w:w="2552" w:type="dxa"/>
            <w:hideMark/>
          </w:tcPr>
          <w:p w14:paraId="2ACCF541"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ბუნებისმეტყველება</w:t>
            </w:r>
          </w:p>
        </w:tc>
        <w:tc>
          <w:tcPr>
            <w:tcW w:w="1418" w:type="dxa"/>
            <w:noWrap/>
            <w:hideMark/>
          </w:tcPr>
          <w:p w14:paraId="13E997E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03764CB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6C69FEB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3</w:t>
            </w:r>
            <w:r w:rsidRPr="00812EB0">
              <w:rPr>
                <w:rFonts w:ascii="Sylfaen" w:eastAsia="Times New Roman" w:hAnsi="Sylfaen" w:cs="Calibri"/>
                <w:color w:val="000000"/>
                <w:lang w:val="ka-GE"/>
              </w:rPr>
              <w:t>.00%</w:t>
            </w:r>
          </w:p>
        </w:tc>
        <w:tc>
          <w:tcPr>
            <w:tcW w:w="1560" w:type="dxa"/>
            <w:noWrap/>
            <w:hideMark/>
          </w:tcPr>
          <w:p w14:paraId="395DA47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92.</w:t>
            </w:r>
            <w:r w:rsidRPr="00812EB0">
              <w:rPr>
                <w:rFonts w:ascii="Sylfaen" w:eastAsia="Times New Roman" w:hAnsi="Sylfaen" w:cs="Calibri"/>
                <w:color w:val="000000"/>
                <w:lang w:val="ka-GE"/>
              </w:rPr>
              <w:t>3%</w:t>
            </w:r>
          </w:p>
        </w:tc>
        <w:tc>
          <w:tcPr>
            <w:tcW w:w="1275" w:type="dxa"/>
            <w:noWrap/>
            <w:hideMark/>
          </w:tcPr>
          <w:p w14:paraId="587A8DE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4.7</w:t>
            </w:r>
            <w:r w:rsidRPr="00812EB0">
              <w:rPr>
                <w:rFonts w:ascii="Sylfaen" w:eastAsia="Times New Roman" w:hAnsi="Sylfaen" w:cs="Calibri"/>
                <w:color w:val="000000"/>
                <w:lang w:val="ka-GE"/>
              </w:rPr>
              <w:t>%</w:t>
            </w:r>
          </w:p>
        </w:tc>
        <w:tc>
          <w:tcPr>
            <w:tcW w:w="629" w:type="dxa"/>
            <w:noWrap/>
            <w:hideMark/>
          </w:tcPr>
          <w:p w14:paraId="70A253E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100</w:t>
            </w:r>
            <w:r w:rsidRPr="00812EB0">
              <w:rPr>
                <w:rFonts w:ascii="Sylfaen" w:eastAsia="Times New Roman" w:hAnsi="Sylfaen" w:cs="Calibri"/>
                <w:color w:val="000000"/>
                <w:lang w:val="ka-GE"/>
              </w:rPr>
              <w:t>%</w:t>
            </w:r>
          </w:p>
        </w:tc>
      </w:tr>
      <w:tr w:rsidR="0067610B" w:rsidRPr="00812EB0" w14:paraId="673DB6A9"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560410BD"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მათემატიკა</w:t>
            </w:r>
          </w:p>
        </w:tc>
        <w:tc>
          <w:tcPr>
            <w:tcW w:w="1418" w:type="dxa"/>
            <w:noWrap/>
            <w:hideMark/>
          </w:tcPr>
          <w:p w14:paraId="7502F40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0D58BAC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0.08</w:t>
            </w:r>
            <w:r w:rsidRPr="00812EB0">
              <w:rPr>
                <w:rFonts w:ascii="Sylfaen" w:eastAsia="Times New Roman" w:hAnsi="Sylfaen" w:cs="Calibri"/>
                <w:color w:val="000000"/>
                <w:lang w:val="ka-GE"/>
              </w:rPr>
              <w:t>%</w:t>
            </w:r>
          </w:p>
        </w:tc>
        <w:tc>
          <w:tcPr>
            <w:tcW w:w="1417" w:type="dxa"/>
            <w:noWrap/>
            <w:hideMark/>
          </w:tcPr>
          <w:p w14:paraId="20028FC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4.858804</w:t>
            </w:r>
          </w:p>
        </w:tc>
        <w:tc>
          <w:tcPr>
            <w:tcW w:w="1560" w:type="dxa"/>
            <w:noWrap/>
            <w:hideMark/>
          </w:tcPr>
          <w:p w14:paraId="1D53A31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92.0265781</w:t>
            </w:r>
          </w:p>
        </w:tc>
        <w:tc>
          <w:tcPr>
            <w:tcW w:w="1275" w:type="dxa"/>
            <w:noWrap/>
            <w:hideMark/>
          </w:tcPr>
          <w:p w14:paraId="2CA34C6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3.031561</w:t>
            </w:r>
          </w:p>
        </w:tc>
        <w:tc>
          <w:tcPr>
            <w:tcW w:w="629" w:type="dxa"/>
            <w:noWrap/>
            <w:hideMark/>
          </w:tcPr>
          <w:p w14:paraId="0FB67F4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4C5762DE"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4595528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ქიმია</w:t>
            </w:r>
          </w:p>
        </w:tc>
        <w:tc>
          <w:tcPr>
            <w:tcW w:w="1418" w:type="dxa"/>
            <w:noWrap/>
            <w:hideMark/>
          </w:tcPr>
          <w:p w14:paraId="0C8AE1E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470A0A6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673CF77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8.211144</w:t>
            </w:r>
          </w:p>
        </w:tc>
        <w:tc>
          <w:tcPr>
            <w:tcW w:w="1560" w:type="dxa"/>
            <w:noWrap/>
            <w:hideMark/>
          </w:tcPr>
          <w:p w14:paraId="28ED797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89.1495601</w:t>
            </w:r>
          </w:p>
        </w:tc>
        <w:tc>
          <w:tcPr>
            <w:tcW w:w="1275" w:type="dxa"/>
            <w:noWrap/>
            <w:hideMark/>
          </w:tcPr>
          <w:p w14:paraId="395A057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2.639296</w:t>
            </w:r>
          </w:p>
        </w:tc>
        <w:tc>
          <w:tcPr>
            <w:tcW w:w="629" w:type="dxa"/>
            <w:noWrap/>
            <w:hideMark/>
          </w:tcPr>
          <w:p w14:paraId="4D90F01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5294A834"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4F78C78C"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ბიოლოგია</w:t>
            </w:r>
          </w:p>
        </w:tc>
        <w:tc>
          <w:tcPr>
            <w:tcW w:w="1418" w:type="dxa"/>
            <w:noWrap/>
            <w:hideMark/>
          </w:tcPr>
          <w:p w14:paraId="678C2B1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075DD40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359C76C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8.351178</w:t>
            </w:r>
          </w:p>
        </w:tc>
        <w:tc>
          <w:tcPr>
            <w:tcW w:w="1560" w:type="dxa"/>
            <w:noWrap/>
            <w:hideMark/>
          </w:tcPr>
          <w:p w14:paraId="4E8650E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89.0792291</w:t>
            </w:r>
          </w:p>
        </w:tc>
        <w:tc>
          <w:tcPr>
            <w:tcW w:w="1275" w:type="dxa"/>
            <w:noWrap/>
            <w:hideMark/>
          </w:tcPr>
          <w:p w14:paraId="11DB14E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2.569593</w:t>
            </w:r>
          </w:p>
        </w:tc>
        <w:tc>
          <w:tcPr>
            <w:tcW w:w="629" w:type="dxa"/>
            <w:noWrap/>
            <w:hideMark/>
          </w:tcPr>
          <w:p w14:paraId="1CBE7B8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7276D5B7"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2C05B06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ისტორია</w:t>
            </w:r>
          </w:p>
        </w:tc>
        <w:tc>
          <w:tcPr>
            <w:tcW w:w="1418" w:type="dxa"/>
            <w:noWrap/>
            <w:hideMark/>
          </w:tcPr>
          <w:p w14:paraId="714D2D4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38CE7F5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64F80D5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4.575163</w:t>
            </w:r>
          </w:p>
        </w:tc>
        <w:tc>
          <w:tcPr>
            <w:tcW w:w="1560" w:type="dxa"/>
            <w:noWrap/>
            <w:hideMark/>
          </w:tcPr>
          <w:p w14:paraId="1B24893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91.9934641</w:t>
            </w:r>
          </w:p>
        </w:tc>
        <w:tc>
          <w:tcPr>
            <w:tcW w:w="1275" w:type="dxa"/>
            <w:noWrap/>
            <w:hideMark/>
          </w:tcPr>
          <w:p w14:paraId="63AFD45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3.431373</w:t>
            </w:r>
          </w:p>
        </w:tc>
        <w:tc>
          <w:tcPr>
            <w:tcW w:w="629" w:type="dxa"/>
            <w:noWrap/>
            <w:hideMark/>
          </w:tcPr>
          <w:p w14:paraId="6B713E7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0262D2E4"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53F1B00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გეოგრაფია</w:t>
            </w:r>
          </w:p>
        </w:tc>
        <w:tc>
          <w:tcPr>
            <w:tcW w:w="1418" w:type="dxa"/>
            <w:noWrap/>
            <w:hideMark/>
          </w:tcPr>
          <w:p w14:paraId="79FA378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0F31517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720E51C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4.935065</w:t>
            </w:r>
          </w:p>
        </w:tc>
        <w:tc>
          <w:tcPr>
            <w:tcW w:w="1560" w:type="dxa"/>
            <w:noWrap/>
            <w:hideMark/>
          </w:tcPr>
          <w:p w14:paraId="2A638D6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91.1688312</w:t>
            </w:r>
          </w:p>
        </w:tc>
        <w:tc>
          <w:tcPr>
            <w:tcW w:w="1275" w:type="dxa"/>
            <w:noWrap/>
            <w:hideMark/>
          </w:tcPr>
          <w:p w14:paraId="4834105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3.896104</w:t>
            </w:r>
          </w:p>
        </w:tc>
        <w:tc>
          <w:tcPr>
            <w:tcW w:w="629" w:type="dxa"/>
            <w:noWrap/>
            <w:hideMark/>
          </w:tcPr>
          <w:p w14:paraId="1064B43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6F63F837"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244122B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ინგლისური</w:t>
            </w:r>
          </w:p>
        </w:tc>
        <w:tc>
          <w:tcPr>
            <w:tcW w:w="1418" w:type="dxa"/>
            <w:noWrap/>
            <w:hideMark/>
          </w:tcPr>
          <w:p w14:paraId="71DC73B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314FD95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5F50EE4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17.16028</w:t>
            </w:r>
          </w:p>
        </w:tc>
        <w:tc>
          <w:tcPr>
            <w:tcW w:w="1560" w:type="dxa"/>
            <w:noWrap/>
            <w:hideMark/>
          </w:tcPr>
          <w:p w14:paraId="3ED25C0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74.0418118</w:t>
            </w:r>
          </w:p>
        </w:tc>
        <w:tc>
          <w:tcPr>
            <w:tcW w:w="1275" w:type="dxa"/>
            <w:noWrap/>
            <w:hideMark/>
          </w:tcPr>
          <w:p w14:paraId="27208B6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8.797909</w:t>
            </w:r>
          </w:p>
        </w:tc>
        <w:tc>
          <w:tcPr>
            <w:tcW w:w="629" w:type="dxa"/>
            <w:noWrap/>
            <w:hideMark/>
          </w:tcPr>
          <w:p w14:paraId="268FA2C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4DF88A97" w14:textId="77777777" w:rsidTr="007D23E2">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52" w:type="dxa"/>
            <w:hideMark/>
          </w:tcPr>
          <w:p w14:paraId="69364CF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ქართული</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როგორც</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მეორე</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ენა</w:t>
            </w:r>
          </w:p>
        </w:tc>
        <w:tc>
          <w:tcPr>
            <w:tcW w:w="1418" w:type="dxa"/>
            <w:noWrap/>
            <w:hideMark/>
          </w:tcPr>
          <w:p w14:paraId="63338AA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0.11</w:t>
            </w:r>
            <w:r w:rsidRPr="00812EB0">
              <w:rPr>
                <w:rFonts w:ascii="Sylfaen" w:eastAsia="Times New Roman" w:hAnsi="Sylfaen" w:cs="Calibri"/>
                <w:color w:val="000000"/>
                <w:lang w:val="ka-GE"/>
              </w:rPr>
              <w:t>%</w:t>
            </w:r>
          </w:p>
        </w:tc>
        <w:tc>
          <w:tcPr>
            <w:tcW w:w="1134" w:type="dxa"/>
            <w:noWrap/>
            <w:hideMark/>
          </w:tcPr>
          <w:p w14:paraId="4B5B0A3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0.56</w:t>
            </w:r>
            <w:r w:rsidRPr="00812EB0">
              <w:rPr>
                <w:rFonts w:ascii="Sylfaen" w:eastAsia="Times New Roman" w:hAnsi="Sylfaen" w:cs="Calibri"/>
                <w:color w:val="000000"/>
                <w:lang w:val="ka-GE"/>
              </w:rPr>
              <w:t>%</w:t>
            </w:r>
          </w:p>
        </w:tc>
        <w:tc>
          <w:tcPr>
            <w:tcW w:w="1417" w:type="dxa"/>
            <w:noWrap/>
            <w:hideMark/>
          </w:tcPr>
          <w:p w14:paraId="7EA4199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33.013</w:t>
            </w:r>
          </w:p>
        </w:tc>
        <w:tc>
          <w:tcPr>
            <w:tcW w:w="1560" w:type="dxa"/>
            <w:noWrap/>
            <w:hideMark/>
          </w:tcPr>
          <w:p w14:paraId="787619A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63.0864895</w:t>
            </w:r>
          </w:p>
        </w:tc>
        <w:tc>
          <w:tcPr>
            <w:tcW w:w="1275" w:type="dxa"/>
            <w:noWrap/>
            <w:hideMark/>
          </w:tcPr>
          <w:p w14:paraId="65C41D0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3.222159</w:t>
            </w:r>
          </w:p>
        </w:tc>
        <w:tc>
          <w:tcPr>
            <w:tcW w:w="629" w:type="dxa"/>
            <w:noWrap/>
            <w:hideMark/>
          </w:tcPr>
          <w:p w14:paraId="2F9A4FE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6EC36FDA" w14:textId="77777777" w:rsidTr="007D23E2">
        <w:trPr>
          <w:trHeight w:val="1212"/>
        </w:trPr>
        <w:tc>
          <w:tcPr>
            <w:cnfStyle w:val="001000000000" w:firstRow="0" w:lastRow="0" w:firstColumn="1" w:lastColumn="0" w:oddVBand="0" w:evenVBand="0" w:oddHBand="0" w:evenHBand="0" w:firstRowFirstColumn="0" w:firstRowLastColumn="0" w:lastRowFirstColumn="0" w:lastRowLastColumn="0"/>
            <w:tcW w:w="2552" w:type="dxa"/>
            <w:hideMark/>
          </w:tcPr>
          <w:p w14:paraId="52E9A0BD"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სამოქალაქო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განათლება</w:t>
            </w: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სამოქალაქო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თავდაცვა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და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უსაფრთხობა</w:t>
            </w:r>
          </w:p>
        </w:tc>
        <w:tc>
          <w:tcPr>
            <w:tcW w:w="1418" w:type="dxa"/>
            <w:noWrap/>
            <w:hideMark/>
          </w:tcPr>
          <w:p w14:paraId="67C8635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0D9854B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27F7460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3.465851</w:t>
            </w:r>
          </w:p>
        </w:tc>
        <w:tc>
          <w:tcPr>
            <w:tcW w:w="1560" w:type="dxa"/>
            <w:noWrap/>
            <w:hideMark/>
          </w:tcPr>
          <w:p w14:paraId="544647F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93.7818552</w:t>
            </w:r>
          </w:p>
        </w:tc>
        <w:tc>
          <w:tcPr>
            <w:tcW w:w="1275" w:type="dxa"/>
            <w:noWrap/>
            <w:hideMark/>
          </w:tcPr>
          <w:p w14:paraId="2742DAB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2.752294</w:t>
            </w:r>
          </w:p>
        </w:tc>
        <w:tc>
          <w:tcPr>
            <w:tcW w:w="629" w:type="dxa"/>
            <w:noWrap/>
            <w:hideMark/>
          </w:tcPr>
          <w:p w14:paraId="4ACE7DF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7C2EB100" w14:textId="77777777" w:rsidTr="007D23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5AA6F97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გერმანული</w:t>
            </w:r>
          </w:p>
        </w:tc>
        <w:tc>
          <w:tcPr>
            <w:tcW w:w="1418" w:type="dxa"/>
            <w:noWrap/>
            <w:hideMark/>
          </w:tcPr>
          <w:p w14:paraId="52BCA95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2AB92C0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2.</w:t>
            </w:r>
            <w:r w:rsidRPr="00812EB0">
              <w:rPr>
                <w:rFonts w:ascii="Sylfaen" w:eastAsia="Times New Roman" w:hAnsi="Sylfaen" w:cs="Calibri"/>
                <w:color w:val="000000"/>
                <w:lang w:val="ka-GE"/>
              </w:rPr>
              <w:t>6%</w:t>
            </w:r>
          </w:p>
        </w:tc>
        <w:tc>
          <w:tcPr>
            <w:tcW w:w="1417" w:type="dxa"/>
            <w:noWrap/>
            <w:hideMark/>
          </w:tcPr>
          <w:p w14:paraId="1CDBA01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30.76923</w:t>
            </w:r>
          </w:p>
        </w:tc>
        <w:tc>
          <w:tcPr>
            <w:tcW w:w="1560" w:type="dxa"/>
            <w:noWrap/>
            <w:hideMark/>
          </w:tcPr>
          <w:p w14:paraId="3099D3D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58.974359</w:t>
            </w:r>
          </w:p>
        </w:tc>
        <w:tc>
          <w:tcPr>
            <w:tcW w:w="1275" w:type="dxa"/>
            <w:noWrap/>
            <w:hideMark/>
          </w:tcPr>
          <w:p w14:paraId="185FF8F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7.692308</w:t>
            </w:r>
          </w:p>
        </w:tc>
        <w:tc>
          <w:tcPr>
            <w:tcW w:w="629" w:type="dxa"/>
            <w:noWrap/>
            <w:hideMark/>
          </w:tcPr>
          <w:p w14:paraId="34DF78E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1FD59AAC" w14:textId="77777777" w:rsidTr="007D23E2">
        <w:trPr>
          <w:trHeight w:val="288"/>
        </w:trPr>
        <w:tc>
          <w:tcPr>
            <w:cnfStyle w:val="001000000000" w:firstRow="0" w:lastRow="0" w:firstColumn="1" w:lastColumn="0" w:oddVBand="0" w:evenVBand="0" w:oddHBand="0" w:evenHBand="0" w:firstRowFirstColumn="0" w:firstRowLastColumn="0" w:lastRowFirstColumn="0" w:lastRowLastColumn="0"/>
            <w:tcW w:w="2552" w:type="dxa"/>
            <w:hideMark/>
          </w:tcPr>
          <w:p w14:paraId="264940D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რუსული</w:t>
            </w:r>
          </w:p>
        </w:tc>
        <w:tc>
          <w:tcPr>
            <w:tcW w:w="1418" w:type="dxa"/>
            <w:noWrap/>
            <w:hideMark/>
          </w:tcPr>
          <w:p w14:paraId="63494B0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0DD10E7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28257FF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10.52632</w:t>
            </w:r>
          </w:p>
        </w:tc>
        <w:tc>
          <w:tcPr>
            <w:tcW w:w="1560" w:type="dxa"/>
            <w:noWrap/>
            <w:hideMark/>
          </w:tcPr>
          <w:p w14:paraId="41AA12A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86.5497076</w:t>
            </w:r>
          </w:p>
        </w:tc>
        <w:tc>
          <w:tcPr>
            <w:tcW w:w="1275" w:type="dxa"/>
            <w:noWrap/>
            <w:hideMark/>
          </w:tcPr>
          <w:p w14:paraId="349B2D5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2.923977</w:t>
            </w:r>
          </w:p>
        </w:tc>
        <w:tc>
          <w:tcPr>
            <w:tcW w:w="629" w:type="dxa"/>
            <w:noWrap/>
            <w:hideMark/>
          </w:tcPr>
          <w:p w14:paraId="40267EA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r w:rsidR="0067610B" w:rsidRPr="00812EB0" w14:paraId="4FC25820" w14:textId="77777777" w:rsidTr="007D23E2">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2552" w:type="dxa"/>
            <w:hideMark/>
          </w:tcPr>
          <w:p w14:paraId="609B6F55"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მშობლიური</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ენა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არაქართულენოვანთათვის</w:t>
            </w:r>
          </w:p>
        </w:tc>
        <w:tc>
          <w:tcPr>
            <w:tcW w:w="1418" w:type="dxa"/>
            <w:noWrap/>
            <w:hideMark/>
          </w:tcPr>
          <w:p w14:paraId="460AE83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134" w:type="dxa"/>
            <w:noWrap/>
            <w:hideMark/>
          </w:tcPr>
          <w:p w14:paraId="2B7B8C1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r w:rsidRPr="00812EB0">
              <w:rPr>
                <w:rFonts w:ascii="Sylfaen" w:eastAsia="Times New Roman" w:hAnsi="Sylfaen" w:cs="Calibri"/>
                <w:color w:val="000000"/>
                <w:lang w:val="ka-GE"/>
              </w:rPr>
              <w:t>%</w:t>
            </w:r>
          </w:p>
        </w:tc>
        <w:tc>
          <w:tcPr>
            <w:tcW w:w="1417" w:type="dxa"/>
            <w:noWrap/>
            <w:hideMark/>
          </w:tcPr>
          <w:p w14:paraId="3DBAA08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2.29284</w:t>
            </w:r>
          </w:p>
        </w:tc>
        <w:tc>
          <w:tcPr>
            <w:tcW w:w="1560" w:type="dxa"/>
            <w:noWrap/>
            <w:hideMark/>
          </w:tcPr>
          <w:p w14:paraId="3BAD482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94.609815</w:t>
            </w:r>
          </w:p>
        </w:tc>
        <w:tc>
          <w:tcPr>
            <w:tcW w:w="1275" w:type="dxa"/>
            <w:noWrap/>
            <w:hideMark/>
          </w:tcPr>
          <w:p w14:paraId="01B5528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3.05712</w:t>
            </w:r>
          </w:p>
        </w:tc>
        <w:tc>
          <w:tcPr>
            <w:tcW w:w="629" w:type="dxa"/>
            <w:noWrap/>
            <w:hideMark/>
          </w:tcPr>
          <w:p w14:paraId="242C3A3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bl>
    <w:p w14:paraId="6DBBB60A" w14:textId="77777777" w:rsidR="0067610B" w:rsidRPr="00812EB0" w:rsidRDefault="0067610B" w:rsidP="0067610B">
      <w:pPr>
        <w:tabs>
          <w:tab w:val="left" w:pos="540"/>
        </w:tabs>
        <w:spacing w:after="0" w:line="24" w:lineRule="atLeast"/>
        <w:ind w:left="720"/>
        <w:contextualSpacing/>
        <w:jc w:val="both"/>
        <w:rPr>
          <w:rFonts w:ascii="Sylfaen" w:eastAsia="Calibri" w:hAnsi="Sylfaen" w:cs="Sylfaen"/>
          <w:b/>
        </w:rPr>
      </w:pPr>
    </w:p>
    <w:p w14:paraId="5543857C" w14:textId="77777777"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p>
    <w:p w14:paraId="1A64B699" w14:textId="77777777"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p>
    <w:p w14:paraId="24BDC92D" w14:textId="77777777"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p>
    <w:p w14:paraId="1FDB82AA" w14:textId="1043E04B"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r w:rsidRPr="00812EB0">
        <w:rPr>
          <w:rFonts w:ascii="Sylfaen" w:eastAsia="Times New Roman" w:hAnsi="Sylfaen" w:cs="Sylfaen"/>
          <w:i/>
          <w:lang w:val="ka-GE" w:eastAsia="ru-RU"/>
        </w:rPr>
        <w:lastRenderedPageBreak/>
        <w:t>არსებული სტატისტიკური მონაცემების ანალიზი ნათელ წარმოდგენას იძლევა თუ რა ტიპის აქტივობების განხორციელება იყო მნიშვნელოვანი მასწავლებელთა მომზადებისა და გადამზადების კუთხით. სახელმწიფო სტრატეგია და სამოქმედო გეგმა საკმაოდ დეტალურად აღწერდა ამ მიმართ</w:t>
      </w:r>
      <w:r w:rsidR="00460F85">
        <w:rPr>
          <w:rFonts w:ascii="Sylfaen" w:eastAsia="Times New Roman" w:hAnsi="Sylfaen" w:cs="Sylfaen"/>
          <w:i/>
          <w:lang w:val="ka-GE" w:eastAsia="ru-RU"/>
        </w:rPr>
        <w:t>უ</w:t>
      </w:r>
      <w:r w:rsidRPr="00812EB0">
        <w:rPr>
          <w:rFonts w:ascii="Sylfaen" w:eastAsia="Times New Roman" w:hAnsi="Sylfaen" w:cs="Sylfaen"/>
          <w:i/>
          <w:lang w:val="ka-GE" w:eastAsia="ru-RU"/>
        </w:rPr>
        <w:t>ლებით მისაღებ პოლიტიკურ გადაწყვეტილებებსა და პროგრამებს. სამოქმედო გეგმების შესრულების ანგარიშებში წარმოდგენილია თუ რა მიმართულებით განხორციელდა აქტივობები და რომელი მიმართულებით არ იქნა გადა</w:t>
      </w:r>
      <w:r w:rsidR="00460F85">
        <w:rPr>
          <w:rFonts w:ascii="Sylfaen" w:eastAsia="Times New Roman" w:hAnsi="Sylfaen" w:cs="Sylfaen"/>
          <w:i/>
          <w:lang w:val="ka-GE" w:eastAsia="ru-RU"/>
        </w:rPr>
        <w:t>დ</w:t>
      </w:r>
      <w:r w:rsidRPr="00812EB0">
        <w:rPr>
          <w:rFonts w:ascii="Sylfaen" w:eastAsia="Times New Roman" w:hAnsi="Sylfaen" w:cs="Sylfaen"/>
          <w:i/>
          <w:lang w:val="ka-GE" w:eastAsia="ru-RU"/>
        </w:rPr>
        <w:t>გმული არანაირი მნიშვნელოვანი ნაბიჯი.</w:t>
      </w:r>
    </w:p>
    <w:p w14:paraId="433079E4" w14:textId="77777777"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p>
    <w:p w14:paraId="35C0FA44" w14:textId="2C64E74D"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r w:rsidRPr="00812EB0">
        <w:rPr>
          <w:rFonts w:ascii="Sylfaen" w:eastAsia="Times New Roman" w:hAnsi="Sylfaen" w:cs="Sylfaen"/>
          <w:i/>
          <w:lang w:val="ka-GE" w:eastAsia="ru-RU"/>
        </w:rPr>
        <w:t xml:space="preserve"> მიუხედევად იმისა, რომ გარკვეული ღონისძიებები გატარდა, ძირეული რეფორმები და მხარდაჭერის ინ</w:t>
      </w:r>
      <w:r w:rsidR="00460F85">
        <w:rPr>
          <w:rFonts w:ascii="Sylfaen" w:eastAsia="Times New Roman" w:hAnsi="Sylfaen" w:cs="Sylfaen"/>
          <w:i/>
          <w:lang w:val="ka-GE" w:eastAsia="ru-RU"/>
        </w:rPr>
        <w:t>ს</w:t>
      </w:r>
      <w:r w:rsidRPr="00812EB0">
        <w:rPr>
          <w:rFonts w:ascii="Sylfaen" w:eastAsia="Times New Roman" w:hAnsi="Sylfaen" w:cs="Sylfaen"/>
          <w:i/>
          <w:lang w:val="ka-GE" w:eastAsia="ru-RU"/>
        </w:rPr>
        <w:t xml:space="preserve">ტრუმენტების ამუშავება არ განხორციელებულა 2015-2018 წლებში. არსებული სტატისტიკა ნათლად მიუთითებს, რომ პროფესიული განვითარების საფეხურზე გადასვლა არაქართულენოვან სკოლებში ფაქტობრივად არ განხორციელებულა  და ის მცირედი ცვლილებაც კი, რაც თვალსაჩინოა, მხოლოდ ენის მასწავლებლების ხარჯზე განხორციელდა. </w:t>
      </w:r>
    </w:p>
    <w:p w14:paraId="474DE5C2" w14:textId="036D4C24"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r w:rsidRPr="00812EB0">
        <w:rPr>
          <w:rFonts w:ascii="Sylfaen" w:eastAsia="Times New Roman" w:hAnsi="Sylfaen" w:cs="Sylfaen"/>
          <w:i/>
          <w:lang w:val="ka-GE" w:eastAsia="ru-RU"/>
        </w:rPr>
        <w:t>შეჯამების სახით, შეიძლება ითქვას, რომ მასწავლებელთა პროფესიული განვითარების ეროვნული ცენტრისა თუ უშუალოდ განათლებისა და მეცნიერების სამინისტროს მიერ განხორციელდა სხვადასხვა პროგრამ</w:t>
      </w:r>
      <w:r w:rsidR="00460F85">
        <w:rPr>
          <w:rFonts w:ascii="Sylfaen" w:eastAsia="Times New Roman" w:hAnsi="Sylfaen" w:cs="Sylfaen"/>
          <w:i/>
          <w:lang w:val="ka-GE" w:eastAsia="ru-RU"/>
        </w:rPr>
        <w:t>ა</w:t>
      </w:r>
      <w:r w:rsidRPr="00812EB0">
        <w:rPr>
          <w:rFonts w:ascii="Sylfaen" w:eastAsia="Times New Roman" w:hAnsi="Sylfaen" w:cs="Sylfaen"/>
          <w:i/>
          <w:lang w:val="ka-GE" w:eastAsia="ru-RU"/>
        </w:rPr>
        <w:t xml:space="preserve"> მასწავლებელთა გადამზადების, პროფესიული განვითარების, სქემაში ჩართვის თვალსაზრისით, თუმცა მკვეთრი რეფორმები არ გატარებულა, მათ შორის სრულად არ განხორციელებულა 2015-2020 წლ</w:t>
      </w:r>
      <w:r w:rsidR="00460F85">
        <w:rPr>
          <w:rFonts w:ascii="Sylfaen" w:eastAsia="Times New Roman" w:hAnsi="Sylfaen" w:cs="Sylfaen"/>
          <w:i/>
          <w:lang w:val="ka-GE" w:eastAsia="ru-RU"/>
        </w:rPr>
        <w:t>ებ</w:t>
      </w:r>
      <w:r w:rsidRPr="00812EB0">
        <w:rPr>
          <w:rFonts w:ascii="Sylfaen" w:eastAsia="Times New Roman" w:hAnsi="Sylfaen" w:cs="Sylfaen"/>
          <w:i/>
          <w:lang w:val="ka-GE" w:eastAsia="ru-RU"/>
        </w:rPr>
        <w:t>ის მთავრობის სტრატეგიითა და სამოქმედო გეგმით განსაზღვრული პოლიტიკის ცვლილებები და პროგრამები.</w:t>
      </w:r>
    </w:p>
    <w:p w14:paraId="12742244"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0C533591"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6F3AAB41" w14:textId="77777777" w:rsidR="0067610B" w:rsidRPr="00812EB0" w:rsidRDefault="0067610B" w:rsidP="0067610B">
      <w:pPr>
        <w:tabs>
          <w:tab w:val="left" w:pos="540"/>
        </w:tabs>
        <w:spacing w:after="0" w:line="24" w:lineRule="atLeast"/>
        <w:jc w:val="both"/>
        <w:rPr>
          <w:rFonts w:ascii="Sylfaen" w:eastAsia="Times New Roman" w:hAnsi="Sylfaen" w:cs="Sylfaen"/>
          <w:b/>
          <w:bCs/>
          <w:lang w:val="ka-GE" w:eastAsia="ru-RU"/>
        </w:rPr>
      </w:pPr>
      <w:r w:rsidRPr="00812EB0">
        <w:rPr>
          <w:rFonts w:ascii="Sylfaen" w:eastAsia="Times New Roman" w:hAnsi="Sylfaen" w:cs="Sylfaen"/>
          <w:b/>
          <w:bCs/>
          <w:lang w:val="ka-GE" w:eastAsia="ru-RU"/>
        </w:rPr>
        <w:t>ამოცანა 3.2.3 არაქართულენოვან სკოლებში მიმდინარე განათლების რეფორმის ხელშეწყობა</w:t>
      </w:r>
    </w:p>
    <w:p w14:paraId="38C8C391" w14:textId="77777777" w:rsidR="0067610B" w:rsidRPr="00812EB0" w:rsidRDefault="0067610B" w:rsidP="0067610B">
      <w:pPr>
        <w:tabs>
          <w:tab w:val="left" w:pos="540"/>
        </w:tabs>
        <w:spacing w:after="0" w:line="24" w:lineRule="atLeast"/>
        <w:jc w:val="both"/>
        <w:rPr>
          <w:rFonts w:ascii="Sylfaen" w:eastAsia="Times New Roman" w:hAnsi="Sylfaen" w:cs="Sylfaen"/>
          <w:u w:val="single"/>
          <w:lang w:val="ka-GE" w:eastAsia="ru-RU"/>
        </w:rPr>
      </w:pPr>
    </w:p>
    <w:p w14:paraId="09035B55" w14:textId="77777777" w:rsidR="0067610B" w:rsidRPr="00812EB0" w:rsidRDefault="0067610B" w:rsidP="0067610B">
      <w:pPr>
        <w:tabs>
          <w:tab w:val="left" w:pos="540"/>
        </w:tabs>
        <w:spacing w:after="0" w:line="24" w:lineRule="atLeast"/>
        <w:jc w:val="both"/>
        <w:rPr>
          <w:rFonts w:ascii="Sylfaen" w:eastAsia="Times New Roman" w:hAnsi="Sylfaen" w:cs="Sylfaen"/>
          <w:u w:val="single"/>
          <w:lang w:val="ka-GE" w:eastAsia="ru-RU"/>
        </w:rPr>
      </w:pPr>
    </w:p>
    <w:p w14:paraId="60D3948F" w14:textId="77777777" w:rsidR="0067610B" w:rsidRPr="00812EB0" w:rsidRDefault="0067610B" w:rsidP="0067610B">
      <w:pPr>
        <w:tabs>
          <w:tab w:val="left" w:pos="540"/>
        </w:tabs>
        <w:spacing w:after="0" w:line="24" w:lineRule="atLeast"/>
        <w:jc w:val="both"/>
        <w:rPr>
          <w:rFonts w:ascii="Sylfaen" w:eastAsia="Times New Roman" w:hAnsi="Sylfaen" w:cs="Sylfaen"/>
          <w:u w:val="single"/>
          <w:lang w:val="ka-GE" w:eastAsia="ru-RU"/>
        </w:rPr>
      </w:pPr>
      <w:r w:rsidRPr="00812EB0">
        <w:rPr>
          <w:rFonts w:ascii="Sylfaen" w:eastAsia="Times New Roman" w:hAnsi="Sylfaen" w:cs="Sylfaen"/>
          <w:u w:val="single"/>
          <w:lang w:val="ka-GE" w:eastAsia="ru-RU"/>
        </w:rPr>
        <w:t>მომავალ მასწავლებელთა მომზადება</w:t>
      </w:r>
    </w:p>
    <w:p w14:paraId="2FF71322"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p>
    <w:p w14:paraId="34A5C962" w14:textId="54B55E44"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r w:rsidRPr="00812EB0">
        <w:rPr>
          <w:rFonts w:ascii="Sylfaen" w:eastAsia="Times New Roman" w:hAnsi="Sylfaen" w:cs="Sylfaen"/>
          <w:lang w:val="ka-GE" w:eastAsia="ru-RU"/>
        </w:rPr>
        <w:t>აღნიშნული მიმართულებით 2015-2020 წლების მთავრობის სტრატეგია და სამოქმედო გეგმა ითვალისწინებდა არაერთ მნიშვნელოვან გადაწყვეტილებას</w:t>
      </w:r>
      <w:r w:rsidR="00460F85">
        <w:rPr>
          <w:rFonts w:ascii="Sylfaen" w:eastAsia="Times New Roman" w:hAnsi="Sylfaen" w:cs="Sylfaen"/>
          <w:lang w:val="ka-GE" w:eastAsia="ru-RU"/>
        </w:rPr>
        <w:t>ა</w:t>
      </w:r>
      <w:r w:rsidRPr="00812EB0">
        <w:rPr>
          <w:rFonts w:ascii="Sylfaen" w:eastAsia="Times New Roman" w:hAnsi="Sylfaen" w:cs="Sylfaen"/>
          <w:lang w:val="ka-GE" w:eastAsia="ru-RU"/>
        </w:rPr>
        <w:t xml:space="preserve"> და ღონისძიებას, მათ შორის უმაღლეს სასწავლებლებში მასწავლებელთა პროგრამებზე სტუდენტთა მოსაზიდად სახელმწიფოს მიერ დაფინანსებული პროგრამის გავრცელებას „1+4“ პროგრამის სისტემით ჩარიცხულ სტუდენტებზე, ბილინგვური სწავლების, კვლევის</w:t>
      </w:r>
      <w:r w:rsidR="008804FE">
        <w:rPr>
          <w:rFonts w:ascii="Sylfaen" w:eastAsia="Times New Roman" w:hAnsi="Sylfaen" w:cs="Sylfaen"/>
          <w:lang w:val="ka-GE" w:eastAsia="ru-RU"/>
        </w:rPr>
        <w:t>ა</w:t>
      </w:r>
      <w:r w:rsidRPr="00812EB0">
        <w:rPr>
          <w:rFonts w:ascii="Sylfaen" w:eastAsia="Times New Roman" w:hAnsi="Sylfaen" w:cs="Sylfaen"/>
          <w:lang w:val="ka-GE" w:eastAsia="ru-RU"/>
        </w:rPr>
        <w:t xml:space="preserve"> და მასწავლებელთა მომზადების წახალისებას, უმცირესობათა ენების კვლევების და ამ მიმართულებით მასწავლებელთა განათლების პროგრამების განხორციელების ხელშეწყობას</w:t>
      </w:r>
      <w:r w:rsidR="008804FE">
        <w:rPr>
          <w:rFonts w:ascii="Sylfaen" w:eastAsia="Times New Roman" w:hAnsi="Sylfaen" w:cs="Sylfaen"/>
          <w:lang w:val="ka-GE" w:eastAsia="ru-RU"/>
        </w:rPr>
        <w:t>ა</w:t>
      </w:r>
      <w:r w:rsidRPr="00812EB0">
        <w:rPr>
          <w:rFonts w:ascii="Sylfaen" w:eastAsia="Times New Roman" w:hAnsi="Sylfaen" w:cs="Sylfaen"/>
          <w:lang w:val="ka-GE" w:eastAsia="ru-RU"/>
        </w:rPr>
        <w:t xml:space="preserve"> და წახალისებას. </w:t>
      </w:r>
    </w:p>
    <w:p w14:paraId="572B79C2"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39EAFA6B" w14:textId="77777777" w:rsidR="0067610B" w:rsidRPr="00812EB0" w:rsidRDefault="0067610B" w:rsidP="0067610B">
      <w:pPr>
        <w:tabs>
          <w:tab w:val="left" w:pos="540"/>
        </w:tabs>
        <w:spacing w:after="0" w:line="24" w:lineRule="atLeast"/>
        <w:jc w:val="both"/>
        <w:rPr>
          <w:rFonts w:ascii="Sylfaen" w:eastAsia="Times New Roman" w:hAnsi="Sylfaen" w:cs="Sylfaen"/>
          <w:u w:val="single"/>
          <w:lang w:val="ka-GE" w:eastAsia="ru-RU"/>
        </w:rPr>
      </w:pPr>
      <w:r w:rsidRPr="00812EB0">
        <w:rPr>
          <w:rFonts w:ascii="Sylfaen" w:eastAsia="Times New Roman" w:hAnsi="Sylfaen" w:cs="Sylfaen"/>
          <w:u w:val="single"/>
          <w:lang w:val="ka-GE" w:eastAsia="ru-RU"/>
        </w:rPr>
        <w:t>მულტილინგვური სწავლების ხელშეწყობის პროგრამა</w:t>
      </w:r>
    </w:p>
    <w:p w14:paraId="0695A6C7" w14:textId="77777777" w:rsidR="0067610B" w:rsidRPr="00812EB0" w:rsidRDefault="0067610B" w:rsidP="0067610B">
      <w:pPr>
        <w:tabs>
          <w:tab w:val="left" w:pos="540"/>
        </w:tabs>
        <w:spacing w:after="0" w:line="24" w:lineRule="atLeast"/>
        <w:jc w:val="both"/>
        <w:rPr>
          <w:rFonts w:ascii="Sylfaen" w:eastAsia="Times New Roman" w:hAnsi="Sylfaen" w:cs="Sylfaen"/>
          <w:i/>
          <w:lang w:val="ka-GE" w:eastAsia="ru-RU"/>
        </w:rPr>
      </w:pPr>
    </w:p>
    <w:p w14:paraId="362BD3D8" w14:textId="34B60E54"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r w:rsidRPr="00812EB0">
        <w:rPr>
          <w:rFonts w:ascii="Sylfaen" w:eastAsia="Times New Roman" w:hAnsi="Sylfaen" w:cs="Sylfaen"/>
          <w:i/>
          <w:lang w:val="ka-GE" w:eastAsia="ru-RU"/>
        </w:rPr>
        <w:t xml:space="preserve"> </w:t>
      </w:r>
      <w:r w:rsidRPr="00812EB0">
        <w:rPr>
          <w:rFonts w:ascii="Sylfaen" w:eastAsia="Times New Roman" w:hAnsi="Sylfaen" w:cs="Sylfaen"/>
          <w:bCs/>
          <w:lang w:eastAsia="ru-RU"/>
        </w:rPr>
        <w:t xml:space="preserve">2015-2020 </w:t>
      </w:r>
      <w:r w:rsidRPr="00812EB0">
        <w:rPr>
          <w:rFonts w:ascii="Sylfaen" w:eastAsia="Times New Roman" w:hAnsi="Sylfaen" w:cs="Sylfaen"/>
          <w:bCs/>
          <w:lang w:val="ka-GE" w:eastAsia="ru-RU"/>
        </w:rPr>
        <w:t>წლების სტრატეგიასა და სამოქმედო გეგმაში განათლების პოლიტიკის</w:t>
      </w:r>
      <w:r w:rsidR="00B71DFB">
        <w:rPr>
          <w:rFonts w:ascii="Sylfaen" w:eastAsia="Times New Roman" w:hAnsi="Sylfaen" w:cs="Sylfaen"/>
          <w:bCs/>
          <w:lang w:val="ka-GE" w:eastAsia="ru-RU"/>
        </w:rPr>
        <w:t xml:space="preserve"> </w:t>
      </w:r>
      <w:r w:rsidR="00B71DFB" w:rsidRPr="00812EB0">
        <w:rPr>
          <w:rFonts w:ascii="Sylfaen" w:eastAsia="Times New Roman" w:hAnsi="Sylfaen" w:cs="Sylfaen"/>
          <w:bCs/>
          <w:lang w:val="ka-GE" w:eastAsia="ru-RU"/>
        </w:rPr>
        <w:t xml:space="preserve">რამდენიმე მნიშვნელოვანი </w:t>
      </w:r>
      <w:r w:rsidRPr="00812EB0">
        <w:rPr>
          <w:rFonts w:ascii="Sylfaen" w:eastAsia="Times New Roman" w:hAnsi="Sylfaen" w:cs="Sylfaen"/>
          <w:bCs/>
          <w:lang w:val="ka-GE" w:eastAsia="ru-RU"/>
        </w:rPr>
        <w:t xml:space="preserve">ასპექტი იყო გათვალისწინებული, რომელიც ხელს შეუწყობდა მულტილინგვური განათლების პოლიტიკის გრძელვადიანი პერსპექტივით განხორციელებას. კერძოდ: (1) დაფინანსების სიტემაში მულტილინგვური განათლების ასახვა და ამ პროგრამაში ჩართულ მოსწავლეზე დაფინანსების მიბმა; (2) სასწავლო გეგმებში მულტილინგვური </w:t>
      </w:r>
      <w:r w:rsidRPr="00812EB0">
        <w:rPr>
          <w:rFonts w:ascii="Sylfaen" w:eastAsia="Times New Roman" w:hAnsi="Sylfaen" w:cs="Sylfaen"/>
          <w:bCs/>
          <w:lang w:val="ka-GE" w:eastAsia="ru-RU"/>
        </w:rPr>
        <w:lastRenderedPageBreak/>
        <w:t xml:space="preserve">განათლების პროგრამის ზოგადი ან სპეციფიკური სახით ასახვა; (3) სასკოლო სახელმძღვანელოების საკითხის გადაჭრა ორენოვანი სწავლების კონტექსტში; </w:t>
      </w:r>
    </w:p>
    <w:p w14:paraId="4A6ADE1C" w14:textId="7836579B"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r w:rsidRPr="00812EB0">
        <w:rPr>
          <w:rFonts w:ascii="Sylfaen" w:eastAsia="Times New Roman" w:hAnsi="Sylfaen" w:cs="Sylfaen"/>
          <w:bCs/>
          <w:lang w:val="ka-GE" w:eastAsia="ru-RU"/>
        </w:rPr>
        <w:t xml:space="preserve"> (4) მასწავლებელთა სტანდარტსა და პროფესიული განვითარების სქემაში მულტილინგვური კომპონენტის ასახვა; (5) უმაღლესი საგანმანათლებლო დაწესებულებების წახალისება მულტილინგვალ მასწავლებელთა განათლების მომზადების პროგრამის განსახორციელებლად; (6) დაფინანსების უზრუნველყოფა უმაღლეს სასწავლებლებში მასწავლებელთა განათლების პროგრამებზე სტუდენტთა მოსაზიდად მულტილინგვური სწავლების მიმართულებით. </w:t>
      </w:r>
    </w:p>
    <w:p w14:paraId="00D7AD72" w14:textId="77777777" w:rsidR="0067610B" w:rsidRPr="00812EB0" w:rsidRDefault="0067610B" w:rsidP="0067610B">
      <w:pPr>
        <w:tabs>
          <w:tab w:val="left" w:pos="540"/>
        </w:tabs>
        <w:spacing w:after="0" w:line="24" w:lineRule="atLeast"/>
        <w:jc w:val="both"/>
        <w:rPr>
          <w:rFonts w:ascii="Sylfaen" w:eastAsia="Times New Roman" w:hAnsi="Sylfaen" w:cs="Sylfaen"/>
          <w:bCs/>
          <w:lang w:eastAsia="ru-RU"/>
        </w:rPr>
      </w:pPr>
    </w:p>
    <w:p w14:paraId="6D2596A6" w14:textId="57CBCBEB"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r w:rsidRPr="00812EB0">
        <w:rPr>
          <w:rFonts w:ascii="Sylfaen" w:eastAsia="Times New Roman" w:hAnsi="Sylfaen" w:cs="Sylfaen"/>
          <w:bCs/>
          <w:lang w:val="ka-GE" w:eastAsia="ru-RU"/>
        </w:rPr>
        <w:t>2015-2018 წლებში</w:t>
      </w:r>
      <w:r w:rsidR="00D424AA">
        <w:rPr>
          <w:rFonts w:ascii="Sylfaen" w:eastAsia="Times New Roman" w:hAnsi="Sylfaen" w:cs="Sylfaen"/>
          <w:bCs/>
          <w:lang w:eastAsia="ru-RU"/>
        </w:rPr>
        <w:t>,</w:t>
      </w:r>
      <w:r w:rsidRPr="00812EB0">
        <w:rPr>
          <w:rFonts w:ascii="Sylfaen" w:eastAsia="Times New Roman" w:hAnsi="Sylfaen" w:cs="Sylfaen"/>
          <w:bCs/>
          <w:lang w:val="ka-GE" w:eastAsia="ru-RU"/>
        </w:rPr>
        <w:t xml:space="preserve"> ივ. ჯავახიშვილის სახელობის </w:t>
      </w:r>
      <w:r w:rsidR="00D424AA">
        <w:rPr>
          <w:rFonts w:ascii="Sylfaen" w:eastAsia="Times New Roman" w:hAnsi="Sylfaen" w:cs="Sylfaen"/>
          <w:bCs/>
          <w:lang w:eastAsia="ru-RU"/>
        </w:rPr>
        <w:t xml:space="preserve"> </w:t>
      </w:r>
      <w:r w:rsidR="00D424AA" w:rsidRPr="00812EB0">
        <w:rPr>
          <w:rFonts w:ascii="Sylfaen" w:eastAsia="Times New Roman" w:hAnsi="Sylfaen" w:cs="Sylfaen"/>
          <w:bCs/>
          <w:lang w:val="ka-GE" w:eastAsia="ru-RU"/>
        </w:rPr>
        <w:t xml:space="preserve">თბილისის </w:t>
      </w:r>
      <w:r w:rsidRPr="00812EB0">
        <w:rPr>
          <w:rFonts w:ascii="Sylfaen" w:eastAsia="Times New Roman" w:hAnsi="Sylfaen" w:cs="Sylfaen"/>
          <w:bCs/>
          <w:lang w:val="ka-GE" w:eastAsia="ru-RU"/>
        </w:rPr>
        <w:t xml:space="preserve">სახელმწიფო უნივერსიტეტმა განახორციელა მხოლოდ მულტილინგვური მასწავლებლის საგანმანათლებლო პროგრამა. სამცხე-ჯავახეთის უნივერსიტეტს აღნიშნული პროგრამა აქვს მოდულის სახით შეტანილი დაწყებითი განათლების მასწავლებლის მომზადების საბაკალავრო-სამაგისტრო ინტეგრირებულ პროგრამაში (26 ადგილი). </w:t>
      </w:r>
    </w:p>
    <w:p w14:paraId="56114CE6" w14:textId="77777777"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p>
    <w:p w14:paraId="70BFFCD4" w14:textId="3D65F4B2"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r w:rsidRPr="00812EB0">
        <w:rPr>
          <w:rFonts w:ascii="Sylfaen" w:eastAsia="Times New Roman" w:hAnsi="Sylfaen" w:cs="Sylfaen"/>
          <w:bCs/>
          <w:lang w:val="ka-GE" w:eastAsia="ru-RU"/>
        </w:rPr>
        <w:t>2015-2018 წლებში</w:t>
      </w:r>
      <w:r w:rsidR="00D424AA">
        <w:rPr>
          <w:rFonts w:ascii="Sylfaen" w:eastAsia="Times New Roman" w:hAnsi="Sylfaen" w:cs="Sylfaen"/>
          <w:bCs/>
          <w:lang w:eastAsia="ru-RU"/>
        </w:rPr>
        <w:t>,</w:t>
      </w:r>
      <w:r w:rsidRPr="00812EB0">
        <w:rPr>
          <w:rFonts w:ascii="Sylfaen" w:eastAsia="Times New Roman" w:hAnsi="Sylfaen" w:cs="Sylfaen"/>
          <w:bCs/>
          <w:lang w:val="ka-GE" w:eastAsia="ru-RU"/>
        </w:rPr>
        <w:t xml:space="preserve"> თბილისის სახელმწიფო უნივერსიტეტში ამ პროგრამაზე ჩაირიცხა ან მობილობის წესით გადმოვიდა 100</w:t>
      </w:r>
      <w:r w:rsidR="00D424AA">
        <w:rPr>
          <w:rFonts w:ascii="Sylfaen" w:eastAsia="Times New Roman" w:hAnsi="Sylfaen" w:cs="Sylfaen"/>
          <w:bCs/>
          <w:lang w:eastAsia="ru-RU"/>
        </w:rPr>
        <w:t>-</w:t>
      </w:r>
      <w:r w:rsidRPr="00812EB0">
        <w:rPr>
          <w:rFonts w:ascii="Sylfaen" w:eastAsia="Times New Roman" w:hAnsi="Sylfaen" w:cs="Sylfaen"/>
          <w:bCs/>
          <w:lang w:val="ka-GE" w:eastAsia="ru-RU"/>
        </w:rPr>
        <w:t>მდე სტუდენტი (წელიწადში 25 სტუდენტი). ამ პროგრამას 2019 წელს ეყოლება პირველი კურსდამთ</w:t>
      </w:r>
      <w:r w:rsidR="00D424AA">
        <w:rPr>
          <w:rFonts w:ascii="Sylfaen" w:eastAsia="Times New Roman" w:hAnsi="Sylfaen" w:cs="Sylfaen"/>
          <w:bCs/>
          <w:lang w:val="ka-GE" w:eastAsia="ru-RU"/>
        </w:rPr>
        <w:t>ა</w:t>
      </w:r>
      <w:r w:rsidRPr="00812EB0">
        <w:rPr>
          <w:rFonts w:ascii="Sylfaen" w:eastAsia="Times New Roman" w:hAnsi="Sylfaen" w:cs="Sylfaen"/>
          <w:bCs/>
          <w:lang w:val="ka-GE" w:eastAsia="ru-RU"/>
        </w:rPr>
        <w:t>ვრებულები, რომლებიც შეძლებენ არაქართულენოვან სკოლებში დაწყებით კლასებში სწავლებას, თუმცა იმ მონაცემებზე დაყრდნობით, რომელიც მასწავლებელთა ასაკობრივ სტრუქტურას ეხება, თვალსაჩინო ხდება, რომ მხოლოდ ეს მცირედი ნაკადი ახალი კურსდამთავრებულების</w:t>
      </w:r>
      <w:r w:rsidR="00D424AA">
        <w:rPr>
          <w:rFonts w:ascii="Sylfaen" w:eastAsia="Times New Roman" w:hAnsi="Sylfaen" w:cs="Sylfaen"/>
          <w:bCs/>
          <w:lang w:val="ka-GE" w:eastAsia="ru-RU"/>
        </w:rPr>
        <w:t>ა</w:t>
      </w:r>
      <w:r w:rsidRPr="00812EB0">
        <w:rPr>
          <w:rFonts w:ascii="Sylfaen" w:eastAsia="Times New Roman" w:hAnsi="Sylfaen" w:cs="Sylfaen"/>
          <w:bCs/>
          <w:lang w:val="ka-GE" w:eastAsia="ru-RU"/>
        </w:rPr>
        <w:t xml:space="preserve"> ვერ ჩაანაცვლებს მასწავლებლებს არაქართულენოვან სკოლებში, განსაკუთრებით თუ გავითვალისწინებთ იმ ფაქტს, რომ ეს კურსდამთავრებულები მხოლოდ დაწყებითი კლასის მასწავლებლები არიან, ხოლო მასწავლებელთა დეფიციტი საბაზო და საშუალო საფეხურებზე დღეს </w:t>
      </w:r>
      <w:r w:rsidR="00D424AA" w:rsidRPr="00812EB0">
        <w:rPr>
          <w:rFonts w:ascii="Sylfaen" w:eastAsia="Times New Roman" w:hAnsi="Sylfaen" w:cs="Sylfaen"/>
          <w:bCs/>
          <w:lang w:val="ka-GE" w:eastAsia="ru-RU"/>
        </w:rPr>
        <w:t xml:space="preserve">უკვე </w:t>
      </w:r>
      <w:r w:rsidRPr="00812EB0">
        <w:rPr>
          <w:rFonts w:ascii="Sylfaen" w:eastAsia="Times New Roman" w:hAnsi="Sylfaen" w:cs="Sylfaen"/>
          <w:bCs/>
          <w:lang w:val="ka-GE" w:eastAsia="ru-RU"/>
        </w:rPr>
        <w:t>თვალ</w:t>
      </w:r>
      <w:r w:rsidR="00D424AA">
        <w:rPr>
          <w:rFonts w:ascii="Sylfaen" w:eastAsia="Times New Roman" w:hAnsi="Sylfaen" w:cs="Sylfaen"/>
          <w:bCs/>
          <w:lang w:val="ka-GE" w:eastAsia="ru-RU"/>
        </w:rPr>
        <w:t>საჩინოა</w:t>
      </w:r>
      <w:r w:rsidRPr="00812EB0">
        <w:rPr>
          <w:rFonts w:ascii="Sylfaen" w:eastAsia="Times New Roman" w:hAnsi="Sylfaen" w:cs="Sylfaen"/>
          <w:bCs/>
          <w:lang w:val="ka-GE" w:eastAsia="ru-RU"/>
        </w:rPr>
        <w:t>.</w:t>
      </w:r>
    </w:p>
    <w:p w14:paraId="105332BA" w14:textId="77777777"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p>
    <w:p w14:paraId="62CDB7A6" w14:textId="5990EB10"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r w:rsidRPr="00812EB0">
        <w:rPr>
          <w:rFonts w:ascii="Sylfaen" w:eastAsia="Times New Roman" w:hAnsi="Sylfaen" w:cs="Sylfaen"/>
          <w:bCs/>
          <w:lang w:val="ka-GE" w:eastAsia="ru-RU"/>
        </w:rPr>
        <w:t>საანგარიშ</w:t>
      </w:r>
      <w:r w:rsidR="00D424AA">
        <w:rPr>
          <w:rFonts w:ascii="Sylfaen" w:eastAsia="Times New Roman" w:hAnsi="Sylfaen" w:cs="Sylfaen"/>
          <w:bCs/>
          <w:lang w:val="ka-GE" w:eastAsia="ru-RU"/>
        </w:rPr>
        <w:t>ო</w:t>
      </w:r>
      <w:r w:rsidRPr="00812EB0">
        <w:rPr>
          <w:rFonts w:ascii="Sylfaen" w:eastAsia="Times New Roman" w:hAnsi="Sylfaen" w:cs="Sylfaen"/>
          <w:bCs/>
          <w:lang w:val="ka-GE" w:eastAsia="ru-RU"/>
        </w:rPr>
        <w:t xml:space="preserve"> პერიოდში დაიწყო საპილოტე პროექტის განხორციელება 20 საპილოტე სკოლაში, სადაც დაინერგა ბილინგვური განათლების გამიჯნული მოდელი, რომლის ფარგლებშიც ბუნებისმეტყველების საგანი ისწავლება მე-3 და მე-4 კლას</w:t>
      </w:r>
      <w:r w:rsidR="00D424AA">
        <w:rPr>
          <w:rFonts w:ascii="Sylfaen" w:eastAsia="Times New Roman" w:hAnsi="Sylfaen" w:cs="Sylfaen"/>
          <w:bCs/>
          <w:lang w:val="ka-GE" w:eastAsia="ru-RU"/>
        </w:rPr>
        <w:t>ებ</w:t>
      </w:r>
      <w:r w:rsidRPr="00812EB0">
        <w:rPr>
          <w:rFonts w:ascii="Sylfaen" w:eastAsia="Times New Roman" w:hAnsi="Sylfaen" w:cs="Sylfaen"/>
          <w:bCs/>
          <w:lang w:val="ka-GE" w:eastAsia="ru-RU"/>
        </w:rPr>
        <w:t xml:space="preserve">ში სახელმწიფო ენაზე. </w:t>
      </w:r>
      <w:r w:rsidR="00D424AA">
        <w:rPr>
          <w:rFonts w:ascii="Sylfaen" w:eastAsia="Times New Roman" w:hAnsi="Sylfaen" w:cs="Sylfaen"/>
          <w:bCs/>
          <w:lang w:val="ka-GE" w:eastAsia="ru-RU"/>
        </w:rPr>
        <w:t>პ</w:t>
      </w:r>
      <w:r w:rsidRPr="00812EB0">
        <w:rPr>
          <w:rFonts w:ascii="Sylfaen" w:eastAsia="Times New Roman" w:hAnsi="Sylfaen" w:cs="Sylfaen"/>
          <w:bCs/>
          <w:lang w:val="ka-GE" w:eastAsia="ru-RU"/>
        </w:rPr>
        <w:t>როექტს ახორციელებს სამოქალაქო ინტეგრაციისა და ეროვნებათ</w:t>
      </w:r>
      <w:r w:rsidR="00D424AA">
        <w:rPr>
          <w:rFonts w:ascii="Sylfaen" w:eastAsia="Times New Roman" w:hAnsi="Sylfaen" w:cs="Sylfaen"/>
          <w:bCs/>
          <w:lang w:val="ka-GE" w:eastAsia="ru-RU"/>
        </w:rPr>
        <w:t>ა</w:t>
      </w:r>
      <w:r w:rsidRPr="00812EB0">
        <w:rPr>
          <w:rFonts w:ascii="Sylfaen" w:eastAsia="Times New Roman" w:hAnsi="Sylfaen" w:cs="Sylfaen"/>
          <w:bCs/>
          <w:lang w:val="ka-GE" w:eastAsia="ru-RU"/>
        </w:rPr>
        <w:t>შორისი ურთიერთობების ცენტრი განათლებისა და მეცნიერების სამინისტროსთან თანამშრომლობით, ეროვნულ უმცირესობათა საკითხებში ეუთოს უმაღლესი კომისრის ოფისის ფინანსური მხარდაჭერით. პროექტის ფარგლებში შემუშავდა შესაბამისი სასწავლო რესურსი, რომელიც გამოიყენება საპილოტე კლასებში, გადამზადნენ საპილოტე სკოლის დირექტორები, ასევე დაწყებითი კლასების</w:t>
      </w:r>
      <w:r w:rsidR="00D424AA">
        <w:rPr>
          <w:rFonts w:ascii="Sylfaen" w:eastAsia="Times New Roman" w:hAnsi="Sylfaen" w:cs="Sylfaen"/>
          <w:bCs/>
          <w:lang w:val="ka-GE" w:eastAsia="ru-RU"/>
        </w:rPr>
        <w:t>ა</w:t>
      </w:r>
      <w:r w:rsidRPr="00812EB0">
        <w:rPr>
          <w:rFonts w:ascii="Sylfaen" w:eastAsia="Times New Roman" w:hAnsi="Sylfaen" w:cs="Sylfaen"/>
          <w:bCs/>
          <w:lang w:val="ka-GE" w:eastAsia="ru-RU"/>
        </w:rPr>
        <w:t xml:space="preserve"> და ქართულის, როგორც მეორე ენის მასწავლებლები. </w:t>
      </w:r>
    </w:p>
    <w:p w14:paraId="090B5059" w14:textId="77777777"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p>
    <w:p w14:paraId="12160F2C" w14:textId="77777777" w:rsidR="0067610B" w:rsidRPr="00812EB0" w:rsidRDefault="0067610B" w:rsidP="0067610B">
      <w:pPr>
        <w:tabs>
          <w:tab w:val="left" w:pos="540"/>
        </w:tabs>
        <w:spacing w:after="0" w:line="24" w:lineRule="atLeast"/>
        <w:jc w:val="both"/>
        <w:rPr>
          <w:rFonts w:ascii="Sylfaen" w:eastAsia="Times New Roman" w:hAnsi="Sylfaen" w:cs="Sylfaen"/>
          <w:bCs/>
          <w:lang w:val="ka-GE" w:eastAsia="ru-RU"/>
        </w:rPr>
      </w:pPr>
      <w:r w:rsidRPr="00812EB0">
        <w:rPr>
          <w:rFonts w:ascii="Sylfaen" w:eastAsia="Times New Roman" w:hAnsi="Sylfaen" w:cs="Sylfaen"/>
          <w:bCs/>
          <w:lang w:val="ka-GE" w:eastAsia="ru-RU"/>
        </w:rPr>
        <w:t>აღნიშნული პროექტის განხორციელებისას ბევრი ბარიერი იქმნება, სკოლებს ურთულდებათ განსხვავებული პროგრამით სწავლება მოუქნელი სასწავლო გეგმის, საათობრივი ბადის, სახელფასო ანაზღაურების, სქემის ფორმალური მხარისა თუ სხვა მიზეზების გამო. შესაბამისად, მნიშვნელოვანია ძირეული ცვლილებები, როგორც სასწავლო შინაარსის, ისე მისი ორგანიზებისა და მართვის თვალსაზრისით, რათა მსგავსი ექსპერიმენტული პროექტები, თუ ზოგადად მულტილინგვური განათლების რეფორმა, ეფექტურად განხორციელდეს.</w:t>
      </w:r>
    </w:p>
    <w:p w14:paraId="7350BE3C"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7B9EE6EC" w14:textId="77777777" w:rsidR="0067610B" w:rsidRPr="00812EB0" w:rsidRDefault="0067610B" w:rsidP="0067610B">
      <w:pPr>
        <w:tabs>
          <w:tab w:val="left" w:pos="540"/>
        </w:tabs>
        <w:spacing w:after="0" w:line="24" w:lineRule="atLeast"/>
        <w:jc w:val="both"/>
        <w:rPr>
          <w:rFonts w:ascii="Sylfaen" w:eastAsia="Times New Roman" w:hAnsi="Sylfaen" w:cs="Sylfaen"/>
          <w:bCs/>
          <w:i/>
          <w:lang w:eastAsia="ru-RU"/>
        </w:rPr>
      </w:pPr>
      <w:r w:rsidRPr="00812EB0">
        <w:rPr>
          <w:rFonts w:ascii="Sylfaen" w:eastAsia="Times New Roman" w:hAnsi="Sylfaen" w:cs="Sylfaen"/>
          <w:i/>
          <w:lang w:val="ka-GE" w:eastAsia="ru-RU"/>
        </w:rPr>
        <w:lastRenderedPageBreak/>
        <w:t xml:space="preserve">შეჯამების სახით უნდა აღინიშნოს, რომ მიუხედავად სახელმწიფო სტრატეგიასა და სამოქმედო გეგმაში ასახული მნიშვნელოვანი პრიორიტეტებისა, განათლებისა და მეცნიერების სამინისტროს ამ მიმართულებით არანაირი პოზიტიური ნაბიჯი არ გადაუდგამს საანგარიშო პერიოდში და შესაბამისად ნარჩუნდება არსებული მდგომარეობა. </w:t>
      </w:r>
    </w:p>
    <w:p w14:paraId="1A0DF7EE" w14:textId="77777777" w:rsidR="0067610B" w:rsidRPr="00812EB0" w:rsidRDefault="0067610B" w:rsidP="0067610B">
      <w:pPr>
        <w:tabs>
          <w:tab w:val="left" w:pos="540"/>
        </w:tabs>
        <w:spacing w:after="0" w:line="24" w:lineRule="atLeast"/>
        <w:jc w:val="both"/>
        <w:rPr>
          <w:rFonts w:ascii="Sylfaen" w:eastAsia="Times New Roman" w:hAnsi="Sylfaen" w:cs="Sylfaen"/>
          <w:lang w:val="ka-GE" w:eastAsia="ru-RU"/>
        </w:rPr>
      </w:pPr>
    </w:p>
    <w:p w14:paraId="24ED133E" w14:textId="77777777" w:rsidR="0067610B" w:rsidRPr="00812EB0" w:rsidRDefault="0067610B" w:rsidP="0067610B">
      <w:pPr>
        <w:tabs>
          <w:tab w:val="left" w:pos="540"/>
        </w:tabs>
        <w:spacing w:after="0" w:line="24" w:lineRule="atLeast"/>
        <w:jc w:val="both"/>
        <w:rPr>
          <w:rFonts w:ascii="Sylfaen" w:eastAsia="Times New Roman" w:hAnsi="Sylfaen" w:cs="Sylfaen"/>
          <w:b/>
          <w:lang w:val="ka-GE" w:eastAsia="ru-RU"/>
        </w:rPr>
      </w:pPr>
    </w:p>
    <w:p w14:paraId="36080AB0" w14:textId="77777777" w:rsidR="0067610B" w:rsidRPr="00812EB0" w:rsidRDefault="0067610B" w:rsidP="0067610B">
      <w:pPr>
        <w:tabs>
          <w:tab w:val="left" w:pos="450"/>
        </w:tabs>
        <w:spacing w:after="0" w:line="24" w:lineRule="atLeast"/>
        <w:jc w:val="both"/>
        <w:rPr>
          <w:rFonts w:ascii="Sylfaen" w:eastAsia="Times New Roman" w:hAnsi="Sylfaen" w:cs="Times New Roman"/>
          <w:noProof/>
          <w:lang w:val="ka-GE" w:eastAsia="ru-RU"/>
        </w:rPr>
      </w:pPr>
      <w:r w:rsidRPr="00812EB0">
        <w:rPr>
          <w:rFonts w:ascii="Sylfaen" w:eastAsia="Calibri" w:hAnsi="Sylfaen" w:cs="Sylfaen"/>
          <w:lang w:val="ka-GE" w:eastAsia="ru-RU"/>
        </w:rPr>
        <w:tab/>
      </w:r>
    </w:p>
    <w:p w14:paraId="6D8EE19E" w14:textId="77777777" w:rsidR="0067610B" w:rsidRPr="00812EB0" w:rsidRDefault="0067610B" w:rsidP="0067610B">
      <w:pPr>
        <w:spacing w:after="0" w:line="240" w:lineRule="auto"/>
        <w:jc w:val="both"/>
        <w:rPr>
          <w:rFonts w:ascii="Sylfaen" w:eastAsia="Times New Roman" w:hAnsi="Sylfaen" w:cs="Sylfaen"/>
          <w:b/>
          <w:lang w:val="ka-GE" w:eastAsia="ru-RU"/>
        </w:rPr>
      </w:pPr>
      <w:r w:rsidRPr="00812EB0">
        <w:rPr>
          <w:rFonts w:ascii="Sylfaen" w:eastAsia="Times New Roman" w:hAnsi="Sylfaen" w:cs="Sylfaen"/>
          <w:b/>
          <w:lang w:val="ka-GE" w:eastAsia="ru-RU"/>
        </w:rPr>
        <w:t>ამოცანა 3.2.4 სახელმწიფო ენის სწავლების გაუმჯობესების ხელშეწყობა ეთნიკური უმცირესობების წარმომადგენელთათვის</w:t>
      </w:r>
    </w:p>
    <w:p w14:paraId="1D7268E1" w14:textId="77777777" w:rsidR="0067610B" w:rsidRPr="00812EB0" w:rsidRDefault="0067610B" w:rsidP="0067610B">
      <w:pPr>
        <w:spacing w:after="0" w:line="240" w:lineRule="auto"/>
        <w:jc w:val="both"/>
        <w:rPr>
          <w:rFonts w:ascii="Sylfaen" w:eastAsia="Times New Roman" w:hAnsi="Sylfaen" w:cs="Sylfaen"/>
          <w:b/>
          <w:lang w:val="ru-RU" w:eastAsia="ru-RU"/>
        </w:rPr>
      </w:pPr>
    </w:p>
    <w:p w14:paraId="492E4A97" w14:textId="77777777" w:rsidR="0067610B" w:rsidRPr="00812EB0" w:rsidRDefault="0067610B" w:rsidP="0067610B">
      <w:pPr>
        <w:spacing w:after="0" w:line="24" w:lineRule="atLeast"/>
        <w:jc w:val="both"/>
        <w:rPr>
          <w:rFonts w:ascii="Sylfaen" w:eastAsia="Times New Roman" w:hAnsi="Sylfaen" w:cs="Sylfaen"/>
          <w:noProof/>
          <w:lang w:val="ka-GE" w:eastAsia="ru-RU"/>
        </w:rPr>
      </w:pPr>
      <w:r w:rsidRPr="00812EB0">
        <w:rPr>
          <w:rFonts w:ascii="Sylfaen" w:eastAsia="Times New Roman" w:hAnsi="Sylfaen" w:cs="Sylfaen"/>
          <w:noProof/>
          <w:lang w:val="ka-GE" w:eastAsia="ru-RU"/>
        </w:rPr>
        <w:t>აღნიშნული მიმართულებით, ზოგადი განათლების საფეხურზე 2015-2018 წლებში გაგრძელდა პროგრამები, რომელსაც ძირითადად სსიპ მასწავლებელთა პროფესიული განვითარების ეროვნული ცენტრი ახორციელებდა. კერძოდ:</w:t>
      </w:r>
    </w:p>
    <w:p w14:paraId="0FF06E4E" w14:textId="77777777" w:rsidR="0067610B" w:rsidRPr="00812EB0" w:rsidRDefault="0067610B" w:rsidP="0067610B">
      <w:pPr>
        <w:spacing w:after="0" w:line="24" w:lineRule="atLeast"/>
        <w:ind w:firstLine="360"/>
        <w:jc w:val="both"/>
        <w:rPr>
          <w:rFonts w:ascii="Sylfaen" w:eastAsia="Times New Roman" w:hAnsi="Sylfaen" w:cs="Sylfaen"/>
          <w:noProof/>
          <w:lang w:val="ka-GE" w:eastAsia="ru-RU"/>
        </w:rPr>
      </w:pPr>
    </w:p>
    <w:p w14:paraId="15C46BF2" w14:textId="77777777" w:rsidR="0067610B" w:rsidRPr="00812EB0" w:rsidRDefault="0067610B" w:rsidP="0067610B">
      <w:pPr>
        <w:spacing w:after="120" w:line="240" w:lineRule="auto"/>
        <w:contextualSpacing/>
        <w:jc w:val="both"/>
        <w:rPr>
          <w:rFonts w:ascii="Sylfaen" w:eastAsia="Sylfaen" w:hAnsi="Sylfaen" w:cs="Sylfaen"/>
          <w:spacing w:val="2"/>
          <w:u w:val="single"/>
          <w:lang w:val="ka-GE"/>
        </w:rPr>
      </w:pPr>
      <w:r w:rsidRPr="00812EB0">
        <w:rPr>
          <w:rFonts w:ascii="Sylfaen" w:eastAsia="Sylfaen" w:hAnsi="Sylfaen" w:cs="Sylfaen"/>
          <w:spacing w:val="2"/>
          <w:u w:val="single"/>
          <w:lang w:val="ka-GE"/>
        </w:rPr>
        <w:t>პროგრამა „ქართული ენა მომავალი წარმატებისთვის“</w:t>
      </w:r>
    </w:p>
    <w:p w14:paraId="2B6DF2F0" w14:textId="77777777" w:rsidR="0067610B" w:rsidRPr="00812EB0" w:rsidRDefault="0067610B" w:rsidP="0067610B">
      <w:pPr>
        <w:spacing w:after="120" w:line="240" w:lineRule="auto"/>
        <w:contextualSpacing/>
        <w:jc w:val="both"/>
        <w:rPr>
          <w:rFonts w:ascii="Sylfaen" w:eastAsia="Sylfaen" w:hAnsi="Sylfaen" w:cs="Sylfaen"/>
          <w:spacing w:val="2"/>
          <w:u w:val="single"/>
          <w:lang w:val="ka-GE"/>
        </w:rPr>
      </w:pPr>
    </w:p>
    <w:p w14:paraId="340DBABA" w14:textId="36C9B6D3" w:rsidR="0067610B" w:rsidRPr="00812EB0" w:rsidRDefault="0067610B" w:rsidP="0067610B">
      <w:pPr>
        <w:spacing w:after="120" w:line="240" w:lineRule="auto"/>
        <w:contextualSpacing/>
        <w:jc w:val="both"/>
        <w:rPr>
          <w:rFonts w:ascii="Sylfaen" w:eastAsia="Sylfaen" w:hAnsi="Sylfaen" w:cs="Sylfaen"/>
          <w:spacing w:val="2"/>
          <w:lang w:val="ka-GE"/>
        </w:rPr>
      </w:pPr>
      <w:r w:rsidRPr="00812EB0">
        <w:rPr>
          <w:rFonts w:ascii="Sylfaen" w:eastAsia="Sylfaen" w:hAnsi="Sylfaen" w:cs="Sylfaen"/>
          <w:spacing w:val="2"/>
          <w:lang w:val="ka-GE"/>
        </w:rPr>
        <w:t>პროგრამის „ქართული ენა მომავალი წარმატებისთვის“ სამცხე-ჯავახეთის, ქვემო ქართლისა და კახეთის რეგიონების არაქართულენოვანი სკოლების პედაგოგთა პროფესიული განვითარების ხელშეწყობას და ქართული ენისა და საზოგადოებრივი მეცნიერებების სწავლების ხარისხის გაუმჯობესებას ისახავს მიზნად. საანგარიშო პერიოდში სამოქმედო გეგმის შესაბამისად</w:t>
      </w:r>
      <w:r w:rsidR="00020DF2">
        <w:rPr>
          <w:rFonts w:ascii="Sylfaen" w:eastAsia="Sylfaen" w:hAnsi="Sylfaen" w:cs="Sylfaen"/>
          <w:spacing w:val="2"/>
          <w:lang w:val="ka-GE"/>
        </w:rPr>
        <w:t>,</w:t>
      </w:r>
      <w:r w:rsidRPr="00812EB0">
        <w:rPr>
          <w:rFonts w:ascii="Sylfaen" w:eastAsia="Sylfaen" w:hAnsi="Sylfaen" w:cs="Sylfaen"/>
          <w:spacing w:val="2"/>
          <w:lang w:val="ka-GE"/>
        </w:rPr>
        <w:t xml:space="preserve"> პროგრამის ფარგლებში განხორციელდა შემდეგი ღონისძიებები:</w:t>
      </w:r>
    </w:p>
    <w:p w14:paraId="0DC14DBC" w14:textId="77777777" w:rsidR="0067610B" w:rsidRPr="00812EB0" w:rsidRDefault="0067610B" w:rsidP="0067610B">
      <w:pPr>
        <w:spacing w:after="120" w:line="240" w:lineRule="auto"/>
        <w:ind w:left="720"/>
        <w:contextualSpacing/>
        <w:jc w:val="both"/>
        <w:rPr>
          <w:rFonts w:ascii="Sylfaen" w:eastAsia="Sylfaen" w:hAnsi="Sylfaen" w:cs="Sylfaen"/>
          <w:spacing w:val="2"/>
          <w:lang w:val="ka-GE"/>
        </w:rPr>
      </w:pPr>
    </w:p>
    <w:p w14:paraId="4BCFE8CF" w14:textId="77777777" w:rsidR="0067610B" w:rsidRPr="00812EB0" w:rsidRDefault="0067610B" w:rsidP="0067610B">
      <w:pPr>
        <w:numPr>
          <w:ilvl w:val="0"/>
          <w:numId w:val="11"/>
        </w:numPr>
        <w:spacing w:after="120" w:line="240" w:lineRule="auto"/>
        <w:ind w:left="709" w:hanging="284"/>
        <w:jc w:val="both"/>
        <w:rPr>
          <w:rFonts w:ascii="Sylfaen" w:eastAsia="Sylfaen" w:hAnsi="Sylfaen" w:cs="Sylfaen"/>
          <w:spacing w:val="2"/>
          <w:lang w:val="ka-GE"/>
        </w:rPr>
      </w:pPr>
      <w:r w:rsidRPr="00812EB0">
        <w:rPr>
          <w:rFonts w:ascii="Sylfaen" w:eastAsia="Sylfaen" w:hAnsi="Sylfaen" w:cs="Sylfaen"/>
          <w:spacing w:val="2"/>
          <w:lang w:val="ka-GE"/>
        </w:rPr>
        <w:t>2015 წლის იანვარში გაერთიანდა სსიპ „მასწავლებელთა პროფესიული განვითარების ეროვნულ ცენტრის“ ორი პროგრამა – „ვასწავლოთ ქართული, როგორც მეორე ენა“ და „ქართული ენა მომავალი წარმატებისთვის“ გაერთიანებული პროგრამის დასახელებად დარჩა „ქართული ენა მომავალი წარმატებისთვის“;</w:t>
      </w:r>
    </w:p>
    <w:p w14:paraId="022319EE" w14:textId="77777777" w:rsidR="0067610B" w:rsidRPr="00812EB0" w:rsidRDefault="0067610B" w:rsidP="0067610B">
      <w:pPr>
        <w:numPr>
          <w:ilvl w:val="0"/>
          <w:numId w:val="11"/>
        </w:numPr>
        <w:spacing w:after="120" w:line="240" w:lineRule="auto"/>
        <w:ind w:left="709" w:hanging="284"/>
        <w:jc w:val="both"/>
        <w:rPr>
          <w:rFonts w:ascii="Sylfaen" w:eastAsia="Sylfaen" w:hAnsi="Sylfaen" w:cs="Sylfaen"/>
          <w:spacing w:val="2"/>
          <w:lang w:val="ka-GE"/>
        </w:rPr>
      </w:pPr>
      <w:r w:rsidRPr="00812EB0">
        <w:rPr>
          <w:rFonts w:ascii="Sylfaen" w:eastAsia="Sylfaen" w:hAnsi="Sylfaen" w:cs="Sylfaen"/>
          <w:spacing w:val="2"/>
          <w:lang w:val="ka-GE"/>
        </w:rPr>
        <w:t>მომზადდა პროგრამის მონაწილეთა საერთო სია და გადაიგზავნა განათლების ხარისხის განვითარების ეროვნულ ცენტრში მაგისტრანტის სტატუსისა და სახელმწიფო გრანტის შესახებ ინფორმაციის გადასამოწმებლად. განათლების ხარისხის განვითარების ეროვნული ცენტრიდან მიღებული ინფორმაციის დამუშავების საფუძველზე 2014-2015 სასწავლო წლის გაზაფხულის სემესტრისათვის მაგისტრატურის საგანმანათლებლო საფეხურზე დაფინანსდა ამ პროგრამის 176 მონაწილე;</w:t>
      </w:r>
    </w:p>
    <w:p w14:paraId="17A672F1" w14:textId="77777777" w:rsidR="0067610B" w:rsidRPr="00812EB0" w:rsidRDefault="0067610B" w:rsidP="0067610B">
      <w:pPr>
        <w:numPr>
          <w:ilvl w:val="0"/>
          <w:numId w:val="11"/>
        </w:numPr>
        <w:spacing w:after="120" w:line="240" w:lineRule="auto"/>
        <w:ind w:left="709" w:hanging="284"/>
        <w:jc w:val="both"/>
        <w:rPr>
          <w:rFonts w:ascii="Sylfaen" w:eastAsia="Sylfaen" w:hAnsi="Sylfaen" w:cs="Sylfaen"/>
          <w:spacing w:val="2"/>
          <w:lang w:val="ka-GE"/>
        </w:rPr>
      </w:pPr>
      <w:r w:rsidRPr="00812EB0">
        <w:rPr>
          <w:rFonts w:ascii="Sylfaen" w:eastAsia="Sylfaen" w:hAnsi="Sylfaen" w:cs="Sylfaen"/>
          <w:spacing w:val="2"/>
          <w:lang w:val="ka-GE"/>
        </w:rPr>
        <w:t xml:space="preserve">პროგრამის მონაწილე კონსულტანტ-მასწავლებლებს ჩაუტარდათ გრძელვადიანი მეთოდური კურსის რამდენიმე მოდული; </w:t>
      </w:r>
    </w:p>
    <w:p w14:paraId="679432DC" w14:textId="5C2B31FB" w:rsidR="0067610B" w:rsidRPr="00812EB0" w:rsidRDefault="0067610B" w:rsidP="0067610B">
      <w:pPr>
        <w:numPr>
          <w:ilvl w:val="0"/>
          <w:numId w:val="11"/>
        </w:numPr>
        <w:spacing w:after="120" w:line="240" w:lineRule="auto"/>
        <w:ind w:left="709" w:hanging="284"/>
        <w:jc w:val="both"/>
        <w:rPr>
          <w:rFonts w:ascii="Sylfaen" w:eastAsia="Sylfaen" w:hAnsi="Sylfaen" w:cs="Sylfaen"/>
          <w:spacing w:val="2"/>
          <w:lang w:val="ka-GE"/>
        </w:rPr>
      </w:pPr>
      <w:r w:rsidRPr="00812EB0">
        <w:rPr>
          <w:rFonts w:ascii="Sylfaen" w:eastAsia="Sylfaen" w:hAnsi="Sylfaen" w:cs="Sylfaen"/>
          <w:spacing w:val="2"/>
          <w:lang w:val="ka-GE"/>
        </w:rPr>
        <w:t>მოეწყო რამდენიმე ინტეგრირებული საზაფხულო ბანაკი, რომელშიც ჩართულ</w:t>
      </w:r>
      <w:r w:rsidR="00020DF2">
        <w:rPr>
          <w:rFonts w:ascii="Sylfaen" w:eastAsia="Sylfaen" w:hAnsi="Sylfaen" w:cs="Sylfaen"/>
          <w:spacing w:val="2"/>
          <w:lang w:val="ka-GE"/>
        </w:rPr>
        <w:t>ნ</w:t>
      </w:r>
      <w:r w:rsidRPr="00812EB0">
        <w:rPr>
          <w:rFonts w:ascii="Sylfaen" w:eastAsia="Sylfaen" w:hAnsi="Sylfaen" w:cs="Sylfaen"/>
          <w:spacing w:val="2"/>
          <w:lang w:val="ka-GE"/>
        </w:rPr>
        <w:t>ი იყ</w:t>
      </w:r>
      <w:r w:rsidR="00020DF2">
        <w:rPr>
          <w:rFonts w:ascii="Sylfaen" w:eastAsia="Sylfaen" w:hAnsi="Sylfaen" w:cs="Sylfaen"/>
          <w:spacing w:val="2"/>
          <w:lang w:val="ka-GE"/>
        </w:rPr>
        <w:t>ვნენ</w:t>
      </w:r>
      <w:r w:rsidRPr="00812EB0">
        <w:rPr>
          <w:rFonts w:ascii="Sylfaen" w:eastAsia="Sylfaen" w:hAnsi="Sylfaen" w:cs="Sylfaen"/>
          <w:spacing w:val="2"/>
          <w:lang w:val="ka-GE"/>
        </w:rPr>
        <w:t xml:space="preserve"> არაქართულენოვანი სკოლების მოსწავლეები და პროგრამის კონსულტანტ-მასწავლებლები;</w:t>
      </w:r>
    </w:p>
    <w:p w14:paraId="3B701251" w14:textId="3DE9D791" w:rsidR="0067610B" w:rsidRPr="00812EB0" w:rsidRDefault="0067610B" w:rsidP="0067610B">
      <w:pPr>
        <w:numPr>
          <w:ilvl w:val="0"/>
          <w:numId w:val="11"/>
        </w:numPr>
        <w:spacing w:after="120" w:line="240" w:lineRule="auto"/>
        <w:ind w:left="709" w:hanging="283"/>
        <w:jc w:val="both"/>
        <w:rPr>
          <w:rFonts w:ascii="Sylfaen" w:eastAsia="Sylfaen" w:hAnsi="Sylfaen" w:cs="Sylfaen"/>
          <w:spacing w:val="2"/>
          <w:lang w:val="ka-GE"/>
        </w:rPr>
      </w:pPr>
      <w:r w:rsidRPr="00812EB0">
        <w:rPr>
          <w:rFonts w:ascii="Sylfaen" w:eastAsia="Sylfaen" w:hAnsi="Sylfaen" w:cs="Sylfaen"/>
          <w:spacing w:val="2"/>
          <w:lang w:val="ka-GE"/>
        </w:rPr>
        <w:t>სამცხე-ჯავახეთის, ქვემო ქართლისა და კახეთის არაქართულენოვანი სკოლების ადგილობრივ</w:t>
      </w:r>
      <w:r w:rsidR="00020DF2">
        <w:rPr>
          <w:rFonts w:ascii="Sylfaen" w:eastAsia="Sylfaen" w:hAnsi="Sylfaen" w:cs="Sylfaen"/>
          <w:spacing w:val="2"/>
          <w:lang w:val="ka-GE"/>
        </w:rPr>
        <w:t>ი</w:t>
      </w:r>
      <w:r w:rsidRPr="00812EB0">
        <w:rPr>
          <w:rFonts w:ascii="Sylfaen" w:eastAsia="Sylfaen" w:hAnsi="Sylfaen" w:cs="Sylfaen"/>
          <w:spacing w:val="2"/>
          <w:lang w:val="ka-GE"/>
        </w:rPr>
        <w:t xml:space="preserve"> მასწავლებლებისათვის ქართული ენის კურსების განხორციელების მიზნით ჩატარდა შემდეგი სამუშაოები:</w:t>
      </w:r>
    </w:p>
    <w:p w14:paraId="557B7295" w14:textId="4AF54269" w:rsidR="0067610B" w:rsidRPr="00812EB0" w:rsidRDefault="0067610B" w:rsidP="0067610B">
      <w:pPr>
        <w:numPr>
          <w:ilvl w:val="0"/>
          <w:numId w:val="7"/>
        </w:numPr>
        <w:spacing w:after="120" w:line="240" w:lineRule="auto"/>
        <w:ind w:left="993" w:hanging="284"/>
        <w:jc w:val="both"/>
        <w:rPr>
          <w:rFonts w:ascii="Sylfaen" w:eastAsia="Sylfaen" w:hAnsi="Sylfaen" w:cs="Sylfaen"/>
          <w:spacing w:val="2"/>
          <w:lang w:val="ka-GE"/>
        </w:rPr>
      </w:pPr>
      <w:r w:rsidRPr="00812EB0">
        <w:rPr>
          <w:rFonts w:ascii="Sylfaen" w:eastAsia="Sylfaen" w:hAnsi="Sylfaen" w:cs="Sylfaen"/>
          <w:spacing w:val="2"/>
          <w:lang w:val="ka-GE"/>
        </w:rPr>
        <w:lastRenderedPageBreak/>
        <w:t xml:space="preserve">შემუშავდა ენის ფლობის </w:t>
      </w:r>
      <w:r w:rsidR="00020DF2">
        <w:rPr>
          <w:rFonts w:ascii="Sylfaen" w:eastAsia="Sylfaen" w:hAnsi="Sylfaen" w:cs="Sylfaen"/>
          <w:spacing w:val="2"/>
        </w:rPr>
        <w:t>A</w:t>
      </w:r>
      <w:r w:rsidRPr="00812EB0">
        <w:rPr>
          <w:rFonts w:ascii="Sylfaen" w:eastAsia="Sylfaen" w:hAnsi="Sylfaen" w:cs="Sylfaen"/>
          <w:spacing w:val="2"/>
          <w:lang w:val="ka-GE"/>
        </w:rPr>
        <w:t xml:space="preserve">1 და </w:t>
      </w:r>
      <w:r w:rsidR="00020DF2">
        <w:rPr>
          <w:rFonts w:ascii="Sylfaen" w:eastAsia="Sylfaen" w:hAnsi="Sylfaen" w:cs="Sylfaen"/>
          <w:spacing w:val="2"/>
        </w:rPr>
        <w:t>A</w:t>
      </w:r>
      <w:r w:rsidRPr="00812EB0">
        <w:rPr>
          <w:rFonts w:ascii="Sylfaen" w:eastAsia="Sylfaen" w:hAnsi="Sylfaen" w:cs="Sylfaen"/>
          <w:spacing w:val="2"/>
          <w:lang w:val="ka-GE"/>
        </w:rPr>
        <w:t>2 დონის სასწავლო კურსი (რომელიც არაქართულენოვანი სკოლების ადგილობრივი მასწავლებლებისთვის არის „მასწავლებლის საქმიანობის დაწყების, პროფესიული განვითარებისა და კარიერული წინსვლის სქემაში“ ჩასართავად საჭირო პროფესიული უნარების კურსის წინაპირობა);</w:t>
      </w:r>
    </w:p>
    <w:p w14:paraId="7BE7B111" w14:textId="77777777" w:rsidR="0067610B" w:rsidRPr="00812EB0" w:rsidRDefault="0067610B" w:rsidP="0067610B">
      <w:pPr>
        <w:numPr>
          <w:ilvl w:val="0"/>
          <w:numId w:val="7"/>
        </w:numPr>
        <w:spacing w:after="120" w:line="240" w:lineRule="auto"/>
        <w:ind w:left="993" w:hanging="284"/>
        <w:jc w:val="both"/>
        <w:rPr>
          <w:rFonts w:ascii="Sylfaen" w:eastAsia="Sylfaen" w:hAnsi="Sylfaen" w:cs="Sylfaen"/>
          <w:spacing w:val="2"/>
          <w:lang w:val="ka-GE"/>
        </w:rPr>
      </w:pPr>
      <w:r w:rsidRPr="00812EB0">
        <w:rPr>
          <w:rFonts w:ascii="Sylfaen" w:eastAsia="Sylfaen" w:hAnsi="Sylfaen" w:cs="Sylfaen"/>
          <w:spacing w:val="2"/>
          <w:lang w:val="ka-GE"/>
        </w:rPr>
        <w:t>ენობრივი კომპეტენციის დადგენის მიზნით შემუშავდა პრეტესტი. ცენტრის შესაბამისი ექსპერტ-კონსულტანტების კონსულტაციების შემდეგ პრეტესტის ჩატარება უზრუნ</w:t>
      </w:r>
      <w:r w:rsidRPr="00812EB0">
        <w:rPr>
          <w:rFonts w:ascii="Sylfaen" w:eastAsia="Sylfaen" w:hAnsi="Sylfaen" w:cs="Sylfaen"/>
          <w:spacing w:val="2"/>
          <w:lang w:val="ka-GE"/>
        </w:rPr>
        <w:softHyphen/>
        <w:t>ველყოფილი იყო პროგრამის მონაწილე კონსულტანტ-მასწავლებლების მიერ; პროგრამის ფარგლებში განხორციელდა არაქართულენოვანი სკოლების ად</w:t>
      </w:r>
      <w:r w:rsidRPr="00812EB0">
        <w:rPr>
          <w:rFonts w:ascii="Sylfaen" w:eastAsia="Sylfaen" w:hAnsi="Sylfaen" w:cs="Sylfaen"/>
          <w:spacing w:val="2"/>
          <w:lang w:val="ka-GE"/>
        </w:rPr>
        <w:softHyphen/>
        <w:t>გი</w:t>
      </w:r>
      <w:r w:rsidRPr="00812EB0">
        <w:rPr>
          <w:rFonts w:ascii="Sylfaen" w:eastAsia="Sylfaen" w:hAnsi="Sylfaen" w:cs="Sylfaen"/>
          <w:spacing w:val="2"/>
          <w:lang w:val="ka-GE"/>
        </w:rPr>
        <w:softHyphen/>
        <w:t>ლობ</w:t>
      </w:r>
      <w:r w:rsidRPr="00812EB0">
        <w:rPr>
          <w:rFonts w:ascii="Sylfaen" w:eastAsia="Sylfaen" w:hAnsi="Sylfaen" w:cs="Sylfaen"/>
          <w:spacing w:val="2"/>
          <w:lang w:val="ka-GE"/>
        </w:rPr>
        <w:softHyphen/>
        <w:t>რივი მასწავლებლების პრეტესტების შედეგების შეგროვება და დამუშავება.</w:t>
      </w:r>
    </w:p>
    <w:p w14:paraId="0280CB72" w14:textId="77777777" w:rsidR="0067610B" w:rsidRPr="00812EB0" w:rsidRDefault="0067610B" w:rsidP="0067610B">
      <w:pPr>
        <w:spacing w:after="120" w:line="240" w:lineRule="auto"/>
        <w:ind w:left="993"/>
        <w:jc w:val="both"/>
        <w:rPr>
          <w:rFonts w:ascii="Sylfaen" w:eastAsia="Sylfaen" w:hAnsi="Sylfaen" w:cs="Sylfaen"/>
          <w:spacing w:val="2"/>
          <w:lang w:val="ka-GE"/>
        </w:rPr>
      </w:pPr>
    </w:p>
    <w:p w14:paraId="2209880B" w14:textId="6D90D5BC" w:rsidR="0067610B" w:rsidRPr="00812EB0" w:rsidRDefault="0067610B" w:rsidP="0067610B">
      <w:pPr>
        <w:autoSpaceDE w:val="0"/>
        <w:autoSpaceDN w:val="0"/>
        <w:adjustRightInd w:val="0"/>
        <w:spacing w:after="0" w:line="24" w:lineRule="atLeast"/>
        <w:jc w:val="both"/>
        <w:rPr>
          <w:rFonts w:ascii="Sylfaen" w:eastAsia="Calibri" w:hAnsi="Sylfaen" w:cs="AcadNusx"/>
          <w:b/>
          <w:i/>
          <w:lang w:val="ka-GE" w:eastAsia="ru-RU"/>
        </w:rPr>
      </w:pPr>
      <w:r w:rsidRPr="00812EB0">
        <w:rPr>
          <w:rFonts w:ascii="Sylfaen" w:eastAsia="Calibri" w:hAnsi="Sylfaen" w:cs="AcadNusx"/>
          <w:i/>
          <w:lang w:val="ka-GE" w:eastAsia="ru-RU"/>
        </w:rPr>
        <w:t xml:space="preserve">მიუხედავად ამ წარმატებული პროგრამისა, ის ფაქტობრივად ერთადერთია, რომელიც უკვე წლებია ამ მიმართულებით ხორციელდება, ხოლო სხვა ტიპის </w:t>
      </w:r>
      <w:r w:rsidR="00DB1A63">
        <w:rPr>
          <w:rFonts w:ascii="Sylfaen" w:eastAsia="Calibri" w:hAnsi="Sylfaen" w:cs="AcadNusx"/>
          <w:i/>
          <w:lang w:val="ka-GE" w:eastAsia="ru-RU"/>
        </w:rPr>
        <w:t>ჩარევა</w:t>
      </w:r>
      <w:r w:rsidR="00DB1A63" w:rsidRPr="00812EB0">
        <w:rPr>
          <w:rFonts w:ascii="Sylfaen" w:eastAsia="Calibri" w:hAnsi="Sylfaen" w:cs="AcadNusx"/>
          <w:i/>
          <w:lang w:val="ka-GE" w:eastAsia="ru-RU"/>
        </w:rPr>
        <w:t xml:space="preserve"> </w:t>
      </w:r>
      <w:r w:rsidRPr="00812EB0">
        <w:rPr>
          <w:rFonts w:ascii="Sylfaen" w:eastAsia="Calibri" w:hAnsi="Sylfaen" w:cs="AcadNusx"/>
          <w:i/>
          <w:lang w:val="ka-GE" w:eastAsia="ru-RU"/>
        </w:rPr>
        <w:t>საანგარიშო პერიოდში ქართულის, როგორც მეორე ენის ზოგადსაგანმანათლებლო დაწესებულებებში სწავლების გაუმჯობესების თვალსაზრისით არ განხორციელებულა. უფრო მეტიც, როგორც სახელმძღვანელოებზე საუბრის ქვეთავში უკვე აღინიშნა, შექმნილია ქართული ენის სახელმძღვანელოების დეფიციტი და არაქართულენოვანი სკოლის მასწავლებლები სერიოზული გამოწვევების წინაშე აღმოჩნდნენ. შესაბამისად, სწრაფ</w:t>
      </w:r>
      <w:r w:rsidR="00E87D30">
        <w:rPr>
          <w:rFonts w:ascii="Sylfaen" w:eastAsia="Calibri" w:hAnsi="Sylfaen" w:cs="AcadNusx"/>
          <w:i/>
          <w:lang w:val="ka-GE" w:eastAsia="ru-RU"/>
        </w:rPr>
        <w:t>ად</w:t>
      </w:r>
      <w:r w:rsidRPr="00812EB0">
        <w:rPr>
          <w:rFonts w:ascii="Sylfaen" w:eastAsia="Calibri" w:hAnsi="Sylfaen" w:cs="AcadNusx"/>
          <w:i/>
          <w:lang w:val="ka-GE" w:eastAsia="ru-RU"/>
        </w:rPr>
        <w:t xml:space="preserve"> მოგვარებას საჭიროებს შემდეგი საკითხები: </w:t>
      </w:r>
      <w:r w:rsidRPr="00812EB0">
        <w:rPr>
          <w:rFonts w:ascii="Sylfaen" w:eastAsia="Times New Roman" w:hAnsi="Sylfaen" w:cs="Sylfaen"/>
          <w:i/>
          <w:lang w:val="ru-RU" w:eastAsia="ru-RU"/>
        </w:rPr>
        <w:t>სომხური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და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აზერბაიჯანული</w:t>
      </w:r>
      <w:r w:rsidRPr="00812EB0">
        <w:rPr>
          <w:rFonts w:ascii="Sylfaen" w:eastAsia="Times New Roman" w:hAnsi="Sylfaen" w:cs="Times New Roman"/>
          <w:i/>
          <w:lang w:val="ru-RU" w:eastAsia="ru-RU"/>
        </w:rPr>
        <w:t xml:space="preserve">, </w:t>
      </w:r>
      <w:r w:rsidRPr="00812EB0">
        <w:rPr>
          <w:rFonts w:ascii="Sylfaen" w:eastAsia="Times New Roman" w:hAnsi="Sylfaen" w:cs="Sylfaen"/>
          <w:i/>
          <w:lang w:val="ru-RU" w:eastAsia="ru-RU"/>
        </w:rPr>
        <w:t>როგორც</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მშობლიური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ენის</w:t>
      </w:r>
      <w:r w:rsidRPr="00812EB0">
        <w:rPr>
          <w:rFonts w:ascii="Sylfaen" w:eastAsia="Times New Roman" w:hAnsi="Sylfaen" w:cs="Times New Roman"/>
          <w:i/>
          <w:lang w:val="ru-RU" w:eastAsia="ru-RU"/>
        </w:rPr>
        <w:t xml:space="preserve">, </w:t>
      </w:r>
      <w:r w:rsidRPr="00812EB0">
        <w:rPr>
          <w:rFonts w:ascii="Sylfaen" w:eastAsia="Times New Roman" w:hAnsi="Sylfaen" w:cs="Times New Roman"/>
          <w:i/>
          <w:lang w:val="ka-GE" w:eastAsia="ru-RU"/>
        </w:rPr>
        <w:t xml:space="preserve">სახელმძღვანელოს მომზადება; </w:t>
      </w:r>
      <w:r w:rsidRPr="00812EB0">
        <w:rPr>
          <w:rFonts w:ascii="Sylfaen" w:eastAsia="Times New Roman" w:hAnsi="Sylfaen" w:cs="Sylfaen"/>
          <w:i/>
          <w:lang w:val="ru-RU" w:eastAsia="ru-RU"/>
        </w:rPr>
        <w:t>მასწავლებელთა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პროფესიაში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შესვლ</w:t>
      </w:r>
      <w:r w:rsidRPr="00812EB0">
        <w:rPr>
          <w:rFonts w:ascii="Sylfaen" w:eastAsia="Times New Roman" w:hAnsi="Sylfaen" w:cs="Sylfaen"/>
          <w:i/>
          <w:lang w:val="ka-GE" w:eastAsia="ru-RU"/>
        </w:rPr>
        <w:t>ა</w:t>
      </w:r>
      <w:r w:rsidRPr="00812EB0">
        <w:rPr>
          <w:rFonts w:ascii="Sylfaen" w:eastAsia="Times New Roman" w:hAnsi="Sylfaen" w:cs="Times New Roman"/>
          <w:i/>
          <w:lang w:val="ru-RU" w:eastAsia="ru-RU"/>
        </w:rPr>
        <w:t xml:space="preserve">, </w:t>
      </w:r>
      <w:r w:rsidRPr="00812EB0">
        <w:rPr>
          <w:rFonts w:ascii="Sylfaen" w:eastAsia="Times New Roman" w:hAnsi="Sylfaen" w:cs="Sylfaen"/>
          <w:i/>
          <w:lang w:val="ru-RU" w:eastAsia="ru-RU"/>
        </w:rPr>
        <w:t>პროფესიული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განვითარების</w:t>
      </w:r>
      <w:r w:rsidRPr="00812EB0">
        <w:rPr>
          <w:rFonts w:ascii="Sylfaen" w:eastAsia="Times New Roman" w:hAnsi="Sylfaen" w:cs="Times New Roman"/>
          <w:i/>
          <w:lang w:val="ru-RU" w:eastAsia="ru-RU"/>
        </w:rPr>
        <w:t>,</w:t>
      </w:r>
      <w:r w:rsidRPr="00812EB0">
        <w:rPr>
          <w:rFonts w:ascii="Sylfaen" w:eastAsia="Times New Roman" w:hAnsi="Sylfaen" w:cs="Times New Roman"/>
          <w:i/>
          <w:lang w:val="ka-GE" w:eastAsia="ru-RU"/>
        </w:rPr>
        <w:t xml:space="preserve"> </w:t>
      </w:r>
      <w:r w:rsidRPr="00812EB0">
        <w:rPr>
          <w:rFonts w:ascii="Sylfaen" w:eastAsia="Times New Roman" w:hAnsi="Sylfaen" w:cs="Sylfaen"/>
          <w:i/>
          <w:lang w:val="ru-RU" w:eastAsia="ru-RU"/>
        </w:rPr>
        <w:t>წახალისებისა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და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კარიერული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ზრდის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მექანიზმების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შემუშავება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და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განხორციელება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საქართველოს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უმაღლეს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სასწავლებლებში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სომხურისა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და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აზერბაიჯანულის</w:t>
      </w:r>
      <w:r w:rsidRPr="00812EB0">
        <w:rPr>
          <w:rFonts w:ascii="Sylfaen" w:eastAsia="Times New Roman" w:hAnsi="Sylfaen" w:cs="Times New Roman"/>
          <w:i/>
          <w:lang w:val="ru-RU" w:eastAsia="ru-RU"/>
        </w:rPr>
        <w:t xml:space="preserve">, </w:t>
      </w:r>
      <w:r w:rsidRPr="00812EB0">
        <w:rPr>
          <w:rFonts w:ascii="Sylfaen" w:eastAsia="Times New Roman" w:hAnsi="Sylfaen" w:cs="Sylfaen"/>
          <w:i/>
          <w:lang w:val="ru-RU" w:eastAsia="ru-RU"/>
        </w:rPr>
        <w:t>როგორც</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მშობლიური</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ენის</w:t>
      </w:r>
      <w:r w:rsidRPr="00812EB0">
        <w:rPr>
          <w:rFonts w:ascii="Sylfaen" w:eastAsia="Times New Roman" w:hAnsi="Sylfaen" w:cs="Times New Roman"/>
          <w:i/>
          <w:lang w:val="ru-RU" w:eastAsia="ru-RU"/>
        </w:rPr>
        <w:t xml:space="preserve">, </w:t>
      </w:r>
      <w:r w:rsidRPr="00812EB0">
        <w:rPr>
          <w:rFonts w:ascii="Sylfaen" w:eastAsia="Times New Roman" w:hAnsi="Sylfaen" w:cs="Times New Roman"/>
          <w:i/>
          <w:lang w:val="ka-GE" w:eastAsia="ru-RU"/>
        </w:rPr>
        <w:t xml:space="preserve">შემუშავება; </w:t>
      </w:r>
      <w:r w:rsidRPr="00812EB0">
        <w:rPr>
          <w:rFonts w:ascii="Sylfaen" w:eastAsia="Times New Roman" w:hAnsi="Sylfaen" w:cs="Sylfaen"/>
          <w:i/>
          <w:lang w:val="ru-RU" w:eastAsia="ru-RU"/>
        </w:rPr>
        <w:t>მომავალ</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მასწავლებელთა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მომზადების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პროგრამების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ამუშავების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ხელშეწყობა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და</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კვოტების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გაზრდით</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წახალისების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მექანიზმების</w:t>
      </w:r>
      <w:r w:rsidRPr="00812EB0">
        <w:rPr>
          <w:rFonts w:ascii="Sylfaen" w:eastAsia="Times New Roman" w:hAnsi="Sylfaen" w:cs="Sylfaen"/>
          <w:i/>
          <w:lang w:val="ka-GE" w:eastAsia="ru-RU"/>
        </w:rPr>
        <w:t xml:space="preserve"> </w:t>
      </w:r>
      <w:r w:rsidRPr="00812EB0">
        <w:rPr>
          <w:rFonts w:ascii="Sylfaen" w:eastAsia="Times New Roman" w:hAnsi="Sylfaen" w:cs="Sylfaen"/>
          <w:i/>
          <w:lang w:val="ru-RU" w:eastAsia="ru-RU"/>
        </w:rPr>
        <w:t>ამუშავება</w:t>
      </w:r>
      <w:r w:rsidRPr="00812EB0">
        <w:rPr>
          <w:rFonts w:ascii="Sylfaen" w:eastAsia="Times New Roman" w:hAnsi="Sylfaen" w:cs="Sylfaen"/>
          <w:i/>
          <w:lang w:val="ka-GE" w:eastAsia="ru-RU"/>
        </w:rPr>
        <w:t>.</w:t>
      </w:r>
    </w:p>
    <w:p w14:paraId="62B4C73E" w14:textId="77777777" w:rsidR="0067610B" w:rsidRPr="00812EB0" w:rsidRDefault="0067610B" w:rsidP="0067610B">
      <w:pPr>
        <w:autoSpaceDE w:val="0"/>
        <w:autoSpaceDN w:val="0"/>
        <w:adjustRightInd w:val="0"/>
        <w:spacing w:after="0" w:line="24" w:lineRule="atLeast"/>
        <w:rPr>
          <w:rFonts w:ascii="Sylfaen" w:eastAsia="Calibri" w:hAnsi="Sylfaen" w:cs="AcadNusx"/>
          <w:b/>
          <w:lang w:val="ka-GE" w:eastAsia="ru-RU"/>
        </w:rPr>
      </w:pPr>
    </w:p>
    <w:p w14:paraId="4C4C7DAC" w14:textId="77777777" w:rsidR="0067610B" w:rsidRPr="00812EB0" w:rsidRDefault="0067610B" w:rsidP="0067610B">
      <w:pPr>
        <w:autoSpaceDE w:val="0"/>
        <w:autoSpaceDN w:val="0"/>
        <w:adjustRightInd w:val="0"/>
        <w:spacing w:after="0" w:line="24" w:lineRule="atLeast"/>
        <w:rPr>
          <w:rFonts w:ascii="Sylfaen" w:eastAsia="Calibri" w:hAnsi="Sylfaen" w:cs="AcadNusx"/>
          <w:b/>
          <w:lang w:val="ka-GE" w:eastAsia="ru-RU"/>
        </w:rPr>
      </w:pPr>
    </w:p>
    <w:p w14:paraId="2D7E1BC2"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შუალედური მიზანი 3.3  უმაღლესი განათლების ხელმისაწვდომობის გაზრდა</w:t>
      </w:r>
    </w:p>
    <w:p w14:paraId="59FBA702"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2642E726" w14:textId="77777777" w:rsidR="0067610B" w:rsidRPr="00812EB0" w:rsidRDefault="0067610B" w:rsidP="0067610B">
      <w:pPr>
        <w:spacing w:after="0" w:line="240" w:lineRule="auto"/>
        <w:rPr>
          <w:rFonts w:ascii="Sylfaen" w:eastAsia="Times New Roman" w:hAnsi="Sylfaen" w:cs="Sylfaen"/>
          <w:b/>
          <w:lang w:val="ka-GE" w:eastAsia="ru-RU"/>
        </w:rPr>
      </w:pPr>
      <w:r w:rsidRPr="00812EB0">
        <w:rPr>
          <w:rFonts w:ascii="Sylfaen" w:eastAsia="Times New Roman" w:hAnsi="Sylfaen" w:cs="Sylfaen"/>
          <w:b/>
          <w:lang w:val="ka-GE" w:eastAsia="ru-RU"/>
        </w:rPr>
        <w:t>ამოცანა 3.3.1 საშეღავათო პოლიტიკის უზრუნველყოფა და მხარდაჭერა</w:t>
      </w:r>
    </w:p>
    <w:p w14:paraId="6FAA5419"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7469453B" w14:textId="77777777" w:rsidR="0067610B" w:rsidRPr="00812EB0" w:rsidRDefault="0067610B" w:rsidP="0067610B">
      <w:pPr>
        <w:spacing w:after="0" w:line="24" w:lineRule="atLeast"/>
        <w:jc w:val="both"/>
        <w:rPr>
          <w:rFonts w:ascii="Sylfaen" w:eastAsia="Times New Roman" w:hAnsi="Sylfaen" w:cs="AcadNusx"/>
          <w:lang w:val="ru-RU" w:eastAsia="ru-RU"/>
        </w:rPr>
      </w:pPr>
      <w:r w:rsidRPr="00812EB0">
        <w:rPr>
          <w:rFonts w:ascii="Sylfaen" w:eastAsia="Times New Roman" w:hAnsi="Sylfaen" w:cs="AcadNusx"/>
          <w:lang w:val="ka-GE" w:eastAsia="ru-RU"/>
        </w:rPr>
        <w:t>უმაღლესი განათლების ხელმისაწვდომობა წარმოადგენს სამოქალაქო თანასწორობისა და ინტეგრაციის სახელმწიფო სტრატეგიისა და სამოქმედო გეგმის ერთ-ერთ უმნიშვნელოვანეს პრიორიტეტს. „</w:t>
      </w:r>
      <w:r w:rsidRPr="00812EB0">
        <w:rPr>
          <w:rFonts w:ascii="Sylfaen" w:eastAsia="Times New Roman" w:hAnsi="Sylfaen" w:cs="Sylfaen"/>
          <w:lang w:val="ru-RU" w:eastAsia="ru-RU"/>
        </w:rPr>
        <w:t>უმაღლესი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განათლების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შესახებ</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კანონის</w:t>
      </w:r>
      <w:r w:rsidRPr="00812EB0">
        <w:rPr>
          <w:rFonts w:ascii="Sylfaen" w:eastAsia="Times New Roman" w:hAnsi="Sylfaen" w:cs="AcadNusx"/>
          <w:lang w:val="ru-RU" w:eastAsia="ru-RU"/>
        </w:rPr>
        <w:t xml:space="preserve"> 43.1 </w:t>
      </w:r>
      <w:r w:rsidRPr="00812EB0">
        <w:rPr>
          <w:rFonts w:ascii="Sylfaen" w:eastAsia="Times New Roman" w:hAnsi="Sylfaen" w:cs="Sylfaen"/>
          <w:lang w:val="ru-RU" w:eastAsia="ru-RU"/>
        </w:rPr>
        <w:t>მუხლი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ითვალისწინებს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სტუდენტებისათვის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სახელმწიფო</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სტიპენდიების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გაცემას</w:t>
      </w:r>
      <w:r w:rsidRPr="00812EB0">
        <w:rPr>
          <w:rFonts w:ascii="Sylfaen" w:eastAsia="Times New Roman" w:hAnsi="Sylfaen" w:cs="AcadNusx"/>
          <w:lang w:val="ru-RU" w:eastAsia="ru-RU"/>
        </w:rPr>
        <w:t xml:space="preserve">, </w:t>
      </w:r>
      <w:r w:rsidRPr="00812EB0">
        <w:rPr>
          <w:rFonts w:ascii="Sylfaen" w:eastAsia="Times New Roman" w:hAnsi="Sylfaen" w:cs="Sylfaen"/>
          <w:lang w:val="ru-RU" w:eastAsia="ru-RU"/>
        </w:rPr>
        <w:t>უნივერსიტეტიდან</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ან</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სხვა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წყაროებიდან</w:t>
      </w:r>
      <w:r w:rsidRPr="00812EB0">
        <w:rPr>
          <w:rFonts w:ascii="Sylfaen" w:eastAsia="Times New Roman" w:hAnsi="Sylfaen" w:cs="AcadNusx"/>
          <w:lang w:val="ru-RU" w:eastAsia="ru-RU"/>
        </w:rPr>
        <w:t xml:space="preserve">, </w:t>
      </w:r>
      <w:r w:rsidRPr="00812EB0">
        <w:rPr>
          <w:rFonts w:ascii="Sylfaen" w:eastAsia="Times New Roman" w:hAnsi="Sylfaen" w:cs="Sylfaen"/>
          <w:lang w:val="ka-GE" w:eastAsia="ru-RU"/>
        </w:rPr>
        <w:t xml:space="preserve">ასევე </w:t>
      </w:r>
      <w:r w:rsidRPr="00812EB0">
        <w:rPr>
          <w:rFonts w:ascii="Sylfaen" w:eastAsia="Times New Roman" w:hAnsi="Sylfaen" w:cs="Sylfaen"/>
          <w:lang w:val="ru-RU" w:eastAsia="ru-RU"/>
        </w:rPr>
        <w:t>ფინანსურ</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მატერიალურ</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დახმარებებს</w:t>
      </w:r>
      <w:r w:rsidRPr="00812EB0">
        <w:rPr>
          <w:rFonts w:ascii="Sylfaen" w:eastAsia="Times New Roman" w:hAnsi="Sylfaen" w:cs="AcadNusx"/>
          <w:lang w:val="ru-RU" w:eastAsia="ru-RU"/>
        </w:rPr>
        <w:t xml:space="preserve">. </w:t>
      </w:r>
      <w:r w:rsidRPr="00812EB0">
        <w:rPr>
          <w:rFonts w:ascii="Sylfaen" w:eastAsia="Times New Roman" w:hAnsi="Sylfaen" w:cs="Sylfaen"/>
          <w:lang w:val="ru-RU" w:eastAsia="ru-RU"/>
        </w:rPr>
        <w:t>ხელისუფლება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ფინანსურად</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გაჭირვებული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სტუდენტებისათვის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სოციალურ</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პროგრამებს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ახორციელებს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განსაკუთრებულ</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შემთხვევებში</w:t>
      </w:r>
      <w:r w:rsidRPr="00812EB0">
        <w:rPr>
          <w:rFonts w:ascii="Sylfaen" w:eastAsia="Times New Roman" w:hAnsi="Sylfaen" w:cs="AcadNusx"/>
          <w:lang w:val="ru-RU" w:eastAsia="ru-RU"/>
        </w:rPr>
        <w:t xml:space="preserve"> (</w:t>
      </w:r>
      <w:r w:rsidRPr="00812EB0">
        <w:rPr>
          <w:rFonts w:ascii="Sylfaen" w:eastAsia="Times New Roman" w:hAnsi="Sylfaen" w:cs="Sylfaen"/>
          <w:lang w:val="ru-RU" w:eastAsia="ru-RU"/>
        </w:rPr>
        <w:t>მუხლი</w:t>
      </w:r>
      <w:r w:rsidRPr="00812EB0">
        <w:rPr>
          <w:rFonts w:ascii="Sylfaen" w:eastAsia="Times New Roman" w:hAnsi="Sylfaen" w:cs="AcadNusx"/>
          <w:lang w:val="ru-RU" w:eastAsia="ru-RU"/>
        </w:rPr>
        <w:t xml:space="preserve"> 6.1 </w:t>
      </w:r>
      <w:r w:rsidRPr="00812EB0">
        <w:rPr>
          <w:rFonts w:ascii="Sylfaen" w:eastAsia="Times New Roman" w:hAnsi="Sylfaen" w:cs="Sylfaen"/>
          <w:lang w:val="ru-RU" w:eastAsia="ru-RU"/>
        </w:rPr>
        <w:t>გ</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w:t>
      </w:r>
      <w:r w:rsidRPr="00812EB0">
        <w:rPr>
          <w:rFonts w:ascii="Sylfaen" w:eastAsia="Times New Roman" w:hAnsi="Sylfaen" w:cs="AcadNusx"/>
          <w:lang w:val="ru-RU" w:eastAsia="ru-RU"/>
        </w:rPr>
        <w:t xml:space="preserve"> 52.8).</w:t>
      </w:r>
      <w:r w:rsidRPr="00812EB0">
        <w:rPr>
          <w:rStyle w:val="FootnoteReference"/>
          <w:rFonts w:ascii="Sylfaen" w:eastAsia="Times New Roman" w:hAnsi="Sylfaen" w:cs="AcadNusx"/>
          <w:lang w:val="ru-RU" w:eastAsia="ru-RU"/>
        </w:rPr>
        <w:footnoteReference w:id="54"/>
      </w:r>
      <w:r w:rsidRPr="00812EB0">
        <w:rPr>
          <w:rFonts w:ascii="Sylfaen" w:eastAsia="Times New Roman" w:hAnsi="Sylfaen" w:cs="AcadNusx"/>
          <w:lang w:val="ru-RU" w:eastAsia="ru-RU"/>
        </w:rPr>
        <w:t xml:space="preserve"> </w:t>
      </w:r>
    </w:p>
    <w:p w14:paraId="0591D5E8" w14:textId="68647F09" w:rsidR="0067610B" w:rsidRPr="00812EB0" w:rsidRDefault="0067610B" w:rsidP="0067610B">
      <w:pPr>
        <w:spacing w:after="0" w:line="24" w:lineRule="atLeast"/>
        <w:jc w:val="both"/>
        <w:rPr>
          <w:rFonts w:ascii="Sylfaen" w:eastAsia="Calibri" w:hAnsi="Sylfaen" w:cs="Times New Roman"/>
          <w:noProof/>
          <w:lang w:val="ka-GE" w:eastAsia="ru-RU"/>
        </w:rPr>
      </w:pPr>
      <w:r w:rsidRPr="00812EB0">
        <w:rPr>
          <w:rFonts w:ascii="Sylfaen" w:eastAsia="Times New Roman" w:hAnsi="Sylfaen" w:cs="Times New Roman"/>
          <w:noProof/>
          <w:lang w:val="ka-GE" w:eastAsia="ru-RU"/>
        </w:rPr>
        <w:t xml:space="preserve">2010 წლიდან საქართველოს მთავრობა ახორციელებს „საშეღავათო პოლიტიკას“ ერთიან ეროვნულ გამოცდებზე ეთნიკური უმცირესობების ჩარიცხვის მიმართულებით, რაც </w:t>
      </w:r>
      <w:r w:rsidRPr="00812EB0">
        <w:rPr>
          <w:rFonts w:ascii="Sylfaen" w:eastAsia="Times New Roman" w:hAnsi="Sylfaen" w:cs="Times New Roman"/>
          <w:noProof/>
          <w:lang w:val="ka-GE" w:eastAsia="ru-RU"/>
        </w:rPr>
        <w:lastRenderedPageBreak/>
        <w:t xml:space="preserve">პოზიტიურად აისახა უმცირესობათა მიერ ქართულ უმაღლეს სასწავლებლებში უმაღლესი განათლების მიღების მაჩვენებლებზე. </w:t>
      </w:r>
    </w:p>
    <w:p w14:paraId="46C7E74B" w14:textId="77777777" w:rsidR="0067610B" w:rsidRPr="00812EB0" w:rsidRDefault="0067610B" w:rsidP="0067610B">
      <w:pPr>
        <w:spacing w:after="0" w:line="24" w:lineRule="atLeast"/>
        <w:jc w:val="both"/>
        <w:rPr>
          <w:rFonts w:ascii="Sylfaen" w:eastAsia="Calibri" w:hAnsi="Sylfaen" w:cs="Times New Roman"/>
          <w:noProof/>
          <w:lang w:val="ka-GE" w:eastAsia="ru-RU"/>
        </w:rPr>
      </w:pPr>
      <w:r w:rsidRPr="00812EB0">
        <w:rPr>
          <w:rFonts w:ascii="Sylfaen" w:eastAsia="Calibri" w:hAnsi="Sylfaen" w:cs="Times New Roman"/>
          <w:noProof/>
          <w:lang w:val="ka-GE" w:eastAsia="ru-RU"/>
        </w:rPr>
        <w:t>1) გაიზარდა ნდობა სახელმწიფო უმაღლესი საგანმანათლებლო დაწესებულებლების მიმართ და გაჩნდა იმის იმედი, რომ უმაღლესი განათლების მიღების შემდეგ ახალგაზრდობა დასაქმდება საქართველოში; 2) გაიზარდა იმ ახალგაზრდათა რაოდენობა, რომელთაც შეუძლიათ სწავლა გააგრძელონ ქართულ ენაზე; 3) კანონში შეტანილმა ცვლილებამ, მშობლიურ ენაზე ჩააბარონ ზოგადი უნარების გამოცდა, გააჩინა მეტი მოტივაცია ახალგაზრდებში მიიღონ უმაღლესი განათლება; 4) გაიზარდა არაქართულენოვანი მოსახლეობის ინფორმირებულობის დონე კანონში შესული ცვლილების შესახებ; 5) არსებობს აბიტურიენტთა წარმატებული მაგალითები, რომლებიც უკვე სწავლობენ საქართველოს უმაღლეს საგანამანათლებლო დაწესებულებებში.</w:t>
      </w:r>
    </w:p>
    <w:p w14:paraId="7E01030E" w14:textId="77777777" w:rsidR="0067610B" w:rsidRPr="00812EB0" w:rsidRDefault="0067610B" w:rsidP="0067610B">
      <w:pPr>
        <w:spacing w:after="0" w:line="24" w:lineRule="atLeast"/>
        <w:ind w:firstLine="720"/>
        <w:jc w:val="both"/>
        <w:rPr>
          <w:rFonts w:ascii="Sylfaen" w:eastAsia="Calibri" w:hAnsi="Sylfaen" w:cs="Times New Roman"/>
          <w:noProof/>
          <w:lang w:val="ka-GE" w:eastAsia="ru-RU"/>
        </w:rPr>
      </w:pPr>
    </w:p>
    <w:p w14:paraId="07DF35FD" w14:textId="726A7247" w:rsidR="0067610B" w:rsidRPr="00812EB0" w:rsidRDefault="0067610B" w:rsidP="0067610B">
      <w:pPr>
        <w:spacing w:after="0" w:line="24" w:lineRule="atLeast"/>
        <w:jc w:val="both"/>
        <w:rPr>
          <w:rFonts w:ascii="Sylfaen" w:eastAsia="Calibri" w:hAnsi="Sylfaen" w:cs="Times New Roman"/>
          <w:noProof/>
          <w:lang w:val="ka-GE" w:eastAsia="ru-RU"/>
        </w:rPr>
      </w:pPr>
      <w:r w:rsidRPr="00812EB0">
        <w:rPr>
          <w:rFonts w:ascii="Sylfaen" w:eastAsia="Calibri" w:hAnsi="Sylfaen" w:cs="Times New Roman"/>
          <w:noProof/>
          <w:lang w:val="ka-GE" w:eastAsia="ru-RU"/>
        </w:rPr>
        <w:t xml:space="preserve">2015-2018 წლებში </w:t>
      </w:r>
      <w:r w:rsidRPr="00812EB0">
        <w:rPr>
          <w:rFonts w:ascii="Sylfaen" w:eastAsia="Times New Roman" w:hAnsi="Sylfaen" w:cs="Times New Roman"/>
          <w:noProof/>
          <w:lang w:val="ka-GE" w:eastAsia="ru-RU"/>
        </w:rPr>
        <w:t xml:space="preserve">კვოტირების სისტემის ფარგლებში </w:t>
      </w:r>
      <w:r w:rsidRPr="00812EB0">
        <w:rPr>
          <w:rFonts w:ascii="Sylfaen" w:eastAsia="Calibri" w:hAnsi="Sylfaen" w:cs="Times New Roman"/>
          <w:noProof/>
          <w:lang w:val="ka-GE" w:eastAsia="ru-RU"/>
        </w:rPr>
        <w:t>ქართულ უმაღლეს სასწავლებლებში 3959 სტუდენტი ჩაირიცხა, აქედან 2643 აზერბაიჯანულენოვანი, 1314 სომხურენოვანი და 2 ოსურენოვანი. არსებული მონაცემები ცალსახად მიუთითებს ქართულ უმაღლეს სასწავლებლებში ჩარიცხულთა ზრდაზე. ეს გახლავთ პოზიტიური ტენდენცია, განსაკუთრებით 2013-2014 წლებთან შედარებით. აქვე უნდა აღინიშნოს, რომ წინა წლებთან შედარებით ორი პოზიტიური ტენდენცია გამოიკვეთა: (ა) ზრდა არის მკვეთრი, განსაკუთრებით 2013-2014 წლებთან შედარებით: თუ 2015 წელს კვოტირების სისტემით ჩარიცხულთა რაოდენობა იყო 741, ეს ციფრი 2018 წლისთვის 1211-მდე გაიზარდა; (ბ) თუ კვოტირების სისტემის შემოღების საწყის ეტაპზე ნაკლები ზრდა ფიქსრიდებოდა სომხურენოვან აბიტურიენტებში და ჩარიცხულ სტუდენტებში, ეს ტენდენცია შეცვლილია და სომხურენოვანი ჩარიცხული სტუდენტების რაოდენობა თითქმის 100%-ით გაზრდილია 2015 წლიდან 2018 წლამდე, რაც ცალსახად პოზიტიური ნიშანია და წარმოადგენს შედეგს იმ პროექტებისა, რომელიც სხვადასხვა სახელმწიფო სტრუქტურების, არასამათავრობო ორგანიზაციების ძალისხმევით ხორციელდება. ქვემოთ წარმოდგენილი ცხრილი დეტალურ ინფორმაციას იძლევა  ჩარიცხულთა რაოდენობის ენების მიხედვით, ასევე ზრდის ტენდენციის შესახებ.</w:t>
      </w:r>
    </w:p>
    <w:p w14:paraId="1926CECE" w14:textId="77777777" w:rsidR="0067610B" w:rsidRPr="00812EB0" w:rsidRDefault="0067610B" w:rsidP="0067610B">
      <w:pPr>
        <w:spacing w:after="0" w:line="24" w:lineRule="atLeast"/>
        <w:ind w:firstLine="720"/>
        <w:jc w:val="both"/>
        <w:rPr>
          <w:rFonts w:ascii="Sylfaen" w:eastAsia="Calibri" w:hAnsi="Sylfaen" w:cs="Times New Roman"/>
          <w:noProof/>
          <w:lang w:val="ka-GE" w:eastAsia="ru-RU"/>
        </w:rPr>
      </w:pPr>
    </w:p>
    <w:p w14:paraId="00D8688A" w14:textId="77777777" w:rsidR="0067610B" w:rsidRPr="00812EB0" w:rsidRDefault="0067610B" w:rsidP="0067610B">
      <w:pPr>
        <w:spacing w:after="0" w:line="24" w:lineRule="atLeast"/>
        <w:ind w:firstLine="720"/>
        <w:jc w:val="both"/>
        <w:rPr>
          <w:rFonts w:ascii="Sylfaen" w:eastAsia="Calibri" w:hAnsi="Sylfaen" w:cs="Times New Roman"/>
          <w:noProof/>
          <w:lang w:val="ka-GE" w:eastAsia="ru-RU"/>
        </w:rPr>
      </w:pPr>
    </w:p>
    <w:p w14:paraId="092F365A" w14:textId="77777777" w:rsidR="0067610B" w:rsidRPr="00812EB0" w:rsidRDefault="0067610B" w:rsidP="0067610B">
      <w:pPr>
        <w:spacing w:after="0" w:line="24" w:lineRule="atLeast"/>
        <w:jc w:val="both"/>
        <w:rPr>
          <w:rFonts w:ascii="Sylfaen" w:eastAsia="Calibri" w:hAnsi="Sylfaen" w:cs="Times New Roman"/>
          <w:b/>
          <w:noProof/>
          <w:lang w:val="ka-GE" w:eastAsia="ru-RU"/>
        </w:rPr>
      </w:pPr>
      <w:r w:rsidRPr="00812EB0">
        <w:rPr>
          <w:rFonts w:ascii="Sylfaen" w:eastAsia="Calibri" w:hAnsi="Sylfaen" w:cs="Times New Roman"/>
          <w:b/>
          <w:noProof/>
          <w:lang w:val="ka-GE" w:eastAsia="ru-RU"/>
        </w:rPr>
        <w:t>ცხრილი 21. კვოტირების სისტემით ჩარიცხული სტუდენტების რაოდენობა ტესტირების ენის მიხედვით (2015-2018 წწ.)</w:t>
      </w:r>
    </w:p>
    <w:p w14:paraId="7344C15B" w14:textId="77777777" w:rsidR="0067610B" w:rsidRPr="00812EB0" w:rsidRDefault="0067610B" w:rsidP="0067610B">
      <w:pPr>
        <w:spacing w:after="0" w:line="24" w:lineRule="atLeast"/>
        <w:ind w:firstLine="720"/>
        <w:jc w:val="both"/>
        <w:rPr>
          <w:rFonts w:ascii="Sylfaen" w:eastAsia="Calibri" w:hAnsi="Sylfaen" w:cs="Times New Roman"/>
          <w:noProof/>
          <w:lang w:val="ka-GE" w:eastAsia="ru-RU"/>
        </w:rPr>
      </w:pPr>
    </w:p>
    <w:tbl>
      <w:tblPr>
        <w:tblStyle w:val="GridTable4-Accent21"/>
        <w:tblW w:w="7960" w:type="dxa"/>
        <w:tblLook w:val="04A0" w:firstRow="1" w:lastRow="0" w:firstColumn="1" w:lastColumn="0" w:noHBand="0" w:noVBand="1"/>
      </w:tblPr>
      <w:tblGrid>
        <w:gridCol w:w="1300"/>
        <w:gridCol w:w="1825"/>
        <w:gridCol w:w="2601"/>
        <w:gridCol w:w="1599"/>
        <w:gridCol w:w="1640"/>
      </w:tblGrid>
      <w:tr w:rsidR="0067610B" w:rsidRPr="00812EB0" w14:paraId="3E50F153" w14:textId="77777777" w:rsidTr="007D23E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FBAC146"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წელი</w:t>
            </w:r>
          </w:p>
        </w:tc>
        <w:tc>
          <w:tcPr>
            <w:tcW w:w="1540" w:type="dxa"/>
            <w:noWrap/>
            <w:hideMark/>
          </w:tcPr>
          <w:p w14:paraId="2A956A61"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2020" w:type="dxa"/>
            <w:noWrap/>
            <w:hideMark/>
          </w:tcPr>
          <w:p w14:paraId="411EDDCF"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c>
          <w:tcPr>
            <w:tcW w:w="1460" w:type="dxa"/>
            <w:noWrap/>
            <w:hideMark/>
          </w:tcPr>
          <w:p w14:paraId="58302E7B"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ოსურენოვანი</w:t>
            </w:r>
          </w:p>
        </w:tc>
        <w:tc>
          <w:tcPr>
            <w:tcW w:w="1640" w:type="dxa"/>
            <w:noWrap/>
            <w:hideMark/>
          </w:tcPr>
          <w:p w14:paraId="4B740E2F"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w:t>
            </w:r>
          </w:p>
        </w:tc>
      </w:tr>
      <w:tr w:rsidR="0067610B" w:rsidRPr="00812EB0" w14:paraId="56CE7532"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246C53C"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2015</w:t>
            </w:r>
          </w:p>
        </w:tc>
        <w:tc>
          <w:tcPr>
            <w:tcW w:w="1540" w:type="dxa"/>
            <w:noWrap/>
            <w:hideMark/>
          </w:tcPr>
          <w:p w14:paraId="30095E9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219</w:t>
            </w:r>
          </w:p>
        </w:tc>
        <w:tc>
          <w:tcPr>
            <w:tcW w:w="2020" w:type="dxa"/>
            <w:noWrap/>
            <w:hideMark/>
          </w:tcPr>
          <w:p w14:paraId="727ED83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514</w:t>
            </w:r>
          </w:p>
        </w:tc>
        <w:tc>
          <w:tcPr>
            <w:tcW w:w="1460" w:type="dxa"/>
            <w:noWrap/>
            <w:hideMark/>
          </w:tcPr>
          <w:p w14:paraId="07399E82"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640" w:type="dxa"/>
            <w:noWrap/>
            <w:hideMark/>
          </w:tcPr>
          <w:p w14:paraId="4882A3B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741</w:t>
            </w:r>
          </w:p>
        </w:tc>
      </w:tr>
      <w:tr w:rsidR="0067610B" w:rsidRPr="00812EB0" w14:paraId="6AC904CA"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972EC56"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2016</w:t>
            </w:r>
          </w:p>
        </w:tc>
        <w:tc>
          <w:tcPr>
            <w:tcW w:w="1540" w:type="dxa"/>
            <w:noWrap/>
            <w:hideMark/>
          </w:tcPr>
          <w:p w14:paraId="58E16BA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300</w:t>
            </w:r>
          </w:p>
        </w:tc>
        <w:tc>
          <w:tcPr>
            <w:tcW w:w="2020" w:type="dxa"/>
            <w:noWrap/>
            <w:hideMark/>
          </w:tcPr>
          <w:p w14:paraId="5AEC637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660</w:t>
            </w:r>
          </w:p>
        </w:tc>
        <w:tc>
          <w:tcPr>
            <w:tcW w:w="1460" w:type="dxa"/>
            <w:noWrap/>
            <w:hideMark/>
          </w:tcPr>
          <w:p w14:paraId="39B014EF"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640" w:type="dxa"/>
            <w:noWrap/>
            <w:hideMark/>
          </w:tcPr>
          <w:p w14:paraId="331FECB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960</w:t>
            </w:r>
          </w:p>
        </w:tc>
      </w:tr>
      <w:tr w:rsidR="0067610B" w:rsidRPr="00812EB0" w14:paraId="5C3E7EB8"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CC9B132"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2017</w:t>
            </w:r>
          </w:p>
        </w:tc>
        <w:tc>
          <w:tcPr>
            <w:tcW w:w="1540" w:type="dxa"/>
            <w:noWrap/>
            <w:hideMark/>
          </w:tcPr>
          <w:p w14:paraId="209F8FB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372</w:t>
            </w:r>
          </w:p>
        </w:tc>
        <w:tc>
          <w:tcPr>
            <w:tcW w:w="2020" w:type="dxa"/>
            <w:noWrap/>
            <w:hideMark/>
          </w:tcPr>
          <w:p w14:paraId="24598DC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673</w:t>
            </w:r>
          </w:p>
        </w:tc>
        <w:tc>
          <w:tcPr>
            <w:tcW w:w="1460" w:type="dxa"/>
            <w:noWrap/>
            <w:hideMark/>
          </w:tcPr>
          <w:p w14:paraId="1AA05EB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w:t>
            </w:r>
          </w:p>
        </w:tc>
        <w:tc>
          <w:tcPr>
            <w:tcW w:w="1640" w:type="dxa"/>
            <w:noWrap/>
            <w:hideMark/>
          </w:tcPr>
          <w:p w14:paraId="155E430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1047</w:t>
            </w:r>
          </w:p>
        </w:tc>
      </w:tr>
      <w:tr w:rsidR="0067610B" w:rsidRPr="00812EB0" w14:paraId="7A5F2D80"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4903980"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2018</w:t>
            </w:r>
          </w:p>
        </w:tc>
        <w:tc>
          <w:tcPr>
            <w:tcW w:w="1540" w:type="dxa"/>
            <w:noWrap/>
            <w:hideMark/>
          </w:tcPr>
          <w:p w14:paraId="0BFAC97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422</w:t>
            </w:r>
          </w:p>
        </w:tc>
        <w:tc>
          <w:tcPr>
            <w:tcW w:w="2020" w:type="dxa"/>
            <w:noWrap/>
            <w:hideMark/>
          </w:tcPr>
          <w:p w14:paraId="2F102F5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788</w:t>
            </w:r>
          </w:p>
        </w:tc>
        <w:tc>
          <w:tcPr>
            <w:tcW w:w="1460" w:type="dxa"/>
            <w:noWrap/>
            <w:hideMark/>
          </w:tcPr>
          <w:p w14:paraId="1AF4737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w:t>
            </w:r>
          </w:p>
        </w:tc>
        <w:tc>
          <w:tcPr>
            <w:tcW w:w="1640" w:type="dxa"/>
            <w:noWrap/>
            <w:hideMark/>
          </w:tcPr>
          <w:p w14:paraId="2EFEA72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1211</w:t>
            </w:r>
          </w:p>
        </w:tc>
      </w:tr>
      <w:tr w:rsidR="0067610B" w:rsidRPr="00812EB0" w14:paraId="335ADB84"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061796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1540" w:type="dxa"/>
            <w:noWrap/>
            <w:hideMark/>
          </w:tcPr>
          <w:p w14:paraId="267ACEC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1314</w:t>
            </w:r>
          </w:p>
        </w:tc>
        <w:tc>
          <w:tcPr>
            <w:tcW w:w="2020" w:type="dxa"/>
            <w:noWrap/>
            <w:hideMark/>
          </w:tcPr>
          <w:p w14:paraId="505AFC1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2643</w:t>
            </w:r>
          </w:p>
        </w:tc>
        <w:tc>
          <w:tcPr>
            <w:tcW w:w="1460" w:type="dxa"/>
            <w:noWrap/>
            <w:hideMark/>
          </w:tcPr>
          <w:p w14:paraId="4D85AB6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w:t>
            </w:r>
          </w:p>
        </w:tc>
        <w:tc>
          <w:tcPr>
            <w:tcW w:w="1640" w:type="dxa"/>
            <w:noWrap/>
            <w:hideMark/>
          </w:tcPr>
          <w:p w14:paraId="1C0CD52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3959</w:t>
            </w:r>
          </w:p>
        </w:tc>
      </w:tr>
    </w:tbl>
    <w:p w14:paraId="3FA42B53" w14:textId="77777777" w:rsidR="0067610B" w:rsidRPr="00812EB0" w:rsidRDefault="0067610B" w:rsidP="0067610B">
      <w:pPr>
        <w:spacing w:after="0" w:line="24" w:lineRule="atLeast"/>
        <w:jc w:val="both"/>
        <w:rPr>
          <w:rFonts w:ascii="Sylfaen" w:eastAsia="Calibri" w:hAnsi="Sylfaen" w:cs="Times New Roman"/>
          <w:noProof/>
          <w:lang w:val="ka-GE" w:eastAsia="ru-RU"/>
        </w:rPr>
      </w:pPr>
    </w:p>
    <w:p w14:paraId="181ED6DD" w14:textId="77777777" w:rsidR="0067610B" w:rsidRPr="00812EB0" w:rsidRDefault="0067610B" w:rsidP="0067610B">
      <w:pPr>
        <w:spacing w:after="0" w:line="24" w:lineRule="atLeast"/>
        <w:jc w:val="both"/>
        <w:rPr>
          <w:rFonts w:ascii="Sylfaen" w:eastAsia="Calibri" w:hAnsi="Sylfaen" w:cs="Times New Roman"/>
          <w:noProof/>
          <w:lang w:val="ka-GE" w:eastAsia="ru-RU"/>
        </w:rPr>
      </w:pPr>
    </w:p>
    <w:p w14:paraId="7225893D"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2015-2018 წლებში მაღალი იყო არა მხოლოდ ჩარიცხულთა რაოდენობა, არამედ დარეგისტრირებულთა და გამოცდაზე გასულთა რაოდენობაც. თუმცა ყველა </w:t>
      </w:r>
      <w:r w:rsidRPr="00812EB0">
        <w:rPr>
          <w:rFonts w:ascii="Sylfaen" w:eastAsia="Times New Roman" w:hAnsi="Sylfaen" w:cs="Times New Roman"/>
          <w:lang w:val="ka-GE" w:eastAsia="ru-RU"/>
        </w:rPr>
        <w:lastRenderedPageBreak/>
        <w:t>დარეგისტრირებულმა სტუდენტმა ვერ შეძლო მისაღებ გამოცდაზე გასვლა საატესტატო გამოცდებში წარუმატებლობის გამო. რომ არა ეს ფაქტორი, შესაძლოა 2015-2018 წლებში ჩარიცხულთა რიცხვი ბევრად მაღალი ყოფილიყო. 2015-2018 წლებში 8484 აბიტურიენტი დარეგისტრირდა კვოტირების სისტემის ფარგლებში, თუმცა მათგან გამოცდაზე მხოლოდ 6429 გავიდა, ხოლო  საბოლოოდ 3959 გახდა სტუდენტი, რაც მსურველთა საერთო რაოდენობის მხოლოდ 47%.</w:t>
      </w:r>
    </w:p>
    <w:p w14:paraId="250EE8C4"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48046791"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6C0600A3"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3D535AB0"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 xml:space="preserve">ცხრილი 22. კვოტირების სისტემის ფარგლებში აბიტურიენტთა რაოდენობა </w:t>
      </w:r>
    </w:p>
    <w:p w14:paraId="41CAD3F3" w14:textId="77777777" w:rsidR="0067610B" w:rsidRPr="00812EB0" w:rsidRDefault="0067610B" w:rsidP="0067610B">
      <w:pPr>
        <w:spacing w:after="0" w:line="24" w:lineRule="atLeast"/>
        <w:jc w:val="both"/>
        <w:rPr>
          <w:rFonts w:ascii="Sylfaen" w:eastAsia="Times New Roman" w:hAnsi="Sylfaen" w:cs="Times New Roman"/>
          <w:b/>
          <w:lang w:val="ka-GE" w:eastAsia="ru-RU"/>
        </w:rPr>
      </w:pPr>
    </w:p>
    <w:tbl>
      <w:tblPr>
        <w:tblStyle w:val="GridTable4-Accent21"/>
        <w:tblW w:w="9625" w:type="dxa"/>
        <w:tblLayout w:type="fixed"/>
        <w:tblLook w:val="04A0" w:firstRow="1" w:lastRow="0" w:firstColumn="1" w:lastColumn="0" w:noHBand="0" w:noVBand="1"/>
      </w:tblPr>
      <w:tblGrid>
        <w:gridCol w:w="2875"/>
        <w:gridCol w:w="2160"/>
        <w:gridCol w:w="1620"/>
        <w:gridCol w:w="1710"/>
        <w:gridCol w:w="1260"/>
      </w:tblGrid>
      <w:tr w:rsidR="0067610B" w:rsidRPr="00812EB0" w14:paraId="26D20D90" w14:textId="77777777" w:rsidTr="007D23E2">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875" w:type="dxa"/>
            <w:hideMark/>
          </w:tcPr>
          <w:p w14:paraId="1D31EC18"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Calibri"/>
                <w:b w:val="0"/>
                <w:bCs w:val="0"/>
                <w:color w:val="000000"/>
              </w:rPr>
              <w:t> </w:t>
            </w:r>
          </w:p>
        </w:tc>
        <w:tc>
          <w:tcPr>
            <w:tcW w:w="2160" w:type="dxa"/>
            <w:hideMark/>
          </w:tcPr>
          <w:p w14:paraId="1F3B0DE4"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დარეგისტრირდა</w:t>
            </w:r>
          </w:p>
        </w:tc>
        <w:tc>
          <w:tcPr>
            <w:tcW w:w="1620" w:type="dxa"/>
            <w:hideMark/>
          </w:tcPr>
          <w:p w14:paraId="3790AE02"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გამოცდაზე</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გავიდა</w:t>
            </w:r>
          </w:p>
        </w:tc>
        <w:tc>
          <w:tcPr>
            <w:tcW w:w="1710" w:type="dxa"/>
            <w:hideMark/>
          </w:tcPr>
          <w:p w14:paraId="447055D2"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დაძლია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მინიმალური</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ზღვარი</w:t>
            </w:r>
          </w:p>
        </w:tc>
        <w:tc>
          <w:tcPr>
            <w:tcW w:w="1260" w:type="dxa"/>
            <w:hideMark/>
          </w:tcPr>
          <w:p w14:paraId="249943FD"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ჩაირიცხა</w:t>
            </w:r>
          </w:p>
        </w:tc>
      </w:tr>
      <w:tr w:rsidR="0067610B" w:rsidRPr="00812EB0" w14:paraId="738F89CF"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875" w:type="dxa"/>
            <w:hideMark/>
          </w:tcPr>
          <w:p w14:paraId="635F202E"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2160" w:type="dxa"/>
            <w:hideMark/>
          </w:tcPr>
          <w:p w14:paraId="536280D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2218</w:t>
            </w:r>
          </w:p>
        </w:tc>
        <w:tc>
          <w:tcPr>
            <w:tcW w:w="1620" w:type="dxa"/>
            <w:hideMark/>
          </w:tcPr>
          <w:p w14:paraId="04F69DA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1817</w:t>
            </w:r>
          </w:p>
        </w:tc>
        <w:tc>
          <w:tcPr>
            <w:tcW w:w="1710" w:type="dxa"/>
            <w:hideMark/>
          </w:tcPr>
          <w:p w14:paraId="040B548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1372</w:t>
            </w:r>
          </w:p>
        </w:tc>
        <w:tc>
          <w:tcPr>
            <w:tcW w:w="1260" w:type="dxa"/>
            <w:hideMark/>
          </w:tcPr>
          <w:p w14:paraId="41B5B93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1314</w:t>
            </w:r>
          </w:p>
        </w:tc>
      </w:tr>
      <w:tr w:rsidR="0067610B" w:rsidRPr="00812EB0" w14:paraId="5CDDFA43"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875" w:type="dxa"/>
            <w:hideMark/>
          </w:tcPr>
          <w:p w14:paraId="64A6BCB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c>
          <w:tcPr>
            <w:tcW w:w="2160" w:type="dxa"/>
            <w:hideMark/>
          </w:tcPr>
          <w:p w14:paraId="6BA19AC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6252</w:t>
            </w:r>
          </w:p>
        </w:tc>
        <w:tc>
          <w:tcPr>
            <w:tcW w:w="1620" w:type="dxa"/>
            <w:hideMark/>
          </w:tcPr>
          <w:p w14:paraId="31BAD0C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4603</w:t>
            </w:r>
          </w:p>
        </w:tc>
        <w:tc>
          <w:tcPr>
            <w:tcW w:w="1710" w:type="dxa"/>
            <w:hideMark/>
          </w:tcPr>
          <w:p w14:paraId="66E752A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2969</w:t>
            </w:r>
          </w:p>
        </w:tc>
        <w:tc>
          <w:tcPr>
            <w:tcW w:w="1260" w:type="dxa"/>
            <w:hideMark/>
          </w:tcPr>
          <w:p w14:paraId="535AC90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2643</w:t>
            </w:r>
          </w:p>
        </w:tc>
      </w:tr>
      <w:tr w:rsidR="0067610B" w:rsidRPr="00812EB0" w14:paraId="13ED13A6"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875" w:type="dxa"/>
            <w:hideMark/>
          </w:tcPr>
          <w:p w14:paraId="4AD6C072"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ოსურენოვანი</w:t>
            </w:r>
          </w:p>
        </w:tc>
        <w:tc>
          <w:tcPr>
            <w:tcW w:w="2160" w:type="dxa"/>
            <w:hideMark/>
          </w:tcPr>
          <w:p w14:paraId="2BA1A2A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w:t>
            </w:r>
          </w:p>
        </w:tc>
        <w:tc>
          <w:tcPr>
            <w:tcW w:w="1620" w:type="dxa"/>
            <w:hideMark/>
          </w:tcPr>
          <w:p w14:paraId="72EA380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w:t>
            </w:r>
          </w:p>
        </w:tc>
        <w:tc>
          <w:tcPr>
            <w:tcW w:w="1710" w:type="dxa"/>
            <w:hideMark/>
          </w:tcPr>
          <w:p w14:paraId="1E73A64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w:t>
            </w:r>
          </w:p>
        </w:tc>
        <w:tc>
          <w:tcPr>
            <w:tcW w:w="1260" w:type="dxa"/>
            <w:hideMark/>
          </w:tcPr>
          <w:p w14:paraId="55BECDE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w:t>
            </w:r>
          </w:p>
        </w:tc>
      </w:tr>
      <w:tr w:rsidR="0067610B" w:rsidRPr="00812EB0" w14:paraId="52442363" w14:textId="77777777" w:rsidTr="007D23E2">
        <w:trPr>
          <w:trHeight w:val="405"/>
        </w:trPr>
        <w:tc>
          <w:tcPr>
            <w:cnfStyle w:val="001000000000" w:firstRow="0" w:lastRow="0" w:firstColumn="1" w:lastColumn="0" w:oddVBand="0" w:evenVBand="0" w:oddHBand="0" w:evenHBand="0" w:firstRowFirstColumn="0" w:firstRowLastColumn="0" w:lastRowFirstColumn="0" w:lastRowLastColumn="0"/>
            <w:tcW w:w="2875" w:type="dxa"/>
            <w:hideMark/>
          </w:tcPr>
          <w:p w14:paraId="091771CB"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აფხაზურენოვანი</w:t>
            </w:r>
          </w:p>
        </w:tc>
        <w:tc>
          <w:tcPr>
            <w:tcW w:w="2160" w:type="dxa"/>
            <w:hideMark/>
          </w:tcPr>
          <w:p w14:paraId="63752BD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w:t>
            </w:r>
          </w:p>
        </w:tc>
        <w:tc>
          <w:tcPr>
            <w:tcW w:w="1620" w:type="dxa"/>
            <w:hideMark/>
          </w:tcPr>
          <w:p w14:paraId="211FF90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w:t>
            </w:r>
          </w:p>
        </w:tc>
        <w:tc>
          <w:tcPr>
            <w:tcW w:w="1710" w:type="dxa"/>
            <w:hideMark/>
          </w:tcPr>
          <w:p w14:paraId="62A1492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w:t>
            </w:r>
          </w:p>
        </w:tc>
        <w:tc>
          <w:tcPr>
            <w:tcW w:w="1260" w:type="dxa"/>
            <w:hideMark/>
          </w:tcPr>
          <w:p w14:paraId="60810FB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r>
      <w:tr w:rsidR="0067610B" w:rsidRPr="00812EB0" w14:paraId="1D898BEE" w14:textId="77777777" w:rsidTr="007D23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875" w:type="dxa"/>
            <w:noWrap/>
            <w:hideMark/>
          </w:tcPr>
          <w:p w14:paraId="1B0E733F"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2160" w:type="dxa"/>
            <w:noWrap/>
            <w:hideMark/>
          </w:tcPr>
          <w:p w14:paraId="1467E90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0000"/>
              </w:rPr>
              <w:t>8484</w:t>
            </w:r>
          </w:p>
        </w:tc>
        <w:tc>
          <w:tcPr>
            <w:tcW w:w="1620" w:type="dxa"/>
            <w:noWrap/>
            <w:hideMark/>
          </w:tcPr>
          <w:p w14:paraId="7164047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0000"/>
              </w:rPr>
              <w:t>6429</w:t>
            </w:r>
          </w:p>
        </w:tc>
        <w:tc>
          <w:tcPr>
            <w:tcW w:w="1710" w:type="dxa"/>
            <w:noWrap/>
            <w:hideMark/>
          </w:tcPr>
          <w:p w14:paraId="250C2F4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0000"/>
              </w:rPr>
              <w:t>4346</w:t>
            </w:r>
          </w:p>
        </w:tc>
        <w:tc>
          <w:tcPr>
            <w:tcW w:w="1260" w:type="dxa"/>
            <w:noWrap/>
            <w:hideMark/>
          </w:tcPr>
          <w:p w14:paraId="5F7EC64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0000"/>
              </w:rPr>
              <w:t>3959</w:t>
            </w:r>
          </w:p>
        </w:tc>
      </w:tr>
    </w:tbl>
    <w:p w14:paraId="40C9DFC9"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1B9AEFF3"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21F3ED29" w14:textId="78AF113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როგორც ზემოთ</w:t>
      </w:r>
      <w:r w:rsidR="00C86B07">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 xml:space="preserve">წარმოდგენილი ცხრილიდან ირკვევა, მსურველთაგან მხოლოდ 76% გავიდა უშუალოდ გამოცდაზე, შესაბამისად მსურველთა 24% გამოცდამდეც კი ვერ მივიდა, რაც ძირითადად, როგორც უკვე აღინიშნა, საატესტატო გამოცდებზე ნაჩვენები სავალალო შედეგიდან გამომდინარეობს. </w:t>
      </w:r>
    </w:p>
    <w:p w14:paraId="25DDF3FF" w14:textId="357073C6"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საატესტატო გამოცდების შედეგები, როგორც უკვე აღინიშნა, გარკვეული ინდიკატორია არსებული განათლების ხარისხის (არსებულ ვითარებაში სხვა ინდიკატორი და შეფასების მექანიზმები არ არსებობს, ამიტომ ვიყენებთ არსებულს, თუმცა ეს არ ნიშნავს, რომ ის სრულად ვალიდური და უალტერნატივოა). რაც შეეხება უნარების გამოცდაზე ჩაჭრილთა რაოდენობას, ეს მაჩვენებელიც საკმაოდ მაღალია და თუ ცხრილიდან რაოდენობრივ მონაცემებს პროცენტულ წილში გადავიყვანთ, აღმოჩნდება, რომ 2015-2018 წლებში</w:t>
      </w:r>
      <w:r w:rsidR="00C86B07">
        <w:rPr>
          <w:rFonts w:ascii="Sylfaen" w:eastAsia="Times New Roman" w:hAnsi="Sylfaen" w:cs="Times New Roman"/>
          <w:lang w:val="ka-GE" w:eastAsia="ru-RU"/>
        </w:rPr>
        <w:t>,</w:t>
      </w:r>
      <w:r w:rsidRPr="00812EB0">
        <w:rPr>
          <w:rFonts w:ascii="Sylfaen" w:eastAsia="Times New Roman" w:hAnsi="Sylfaen" w:cs="Times New Roman"/>
          <w:lang w:val="ka-GE" w:eastAsia="ru-RU"/>
        </w:rPr>
        <w:t xml:space="preserve"> ზოგადი უნარების გამოცდაზე „კვოტირების სისტემით“ ჩარიცხვის მსურველ აბიტურიენტთა 33 %-მდე ჩაიჭრა.</w:t>
      </w:r>
      <w:r w:rsidRPr="00812EB0">
        <w:rPr>
          <w:rFonts w:ascii="Sylfaen" w:eastAsia="Times New Roman" w:hAnsi="Sylfaen" w:cs="Times New Roman"/>
          <w:u w:val="single"/>
          <w:lang w:val="ka-GE" w:eastAsia="ru-RU"/>
        </w:rPr>
        <w:t xml:space="preserve"> </w:t>
      </w:r>
      <w:r w:rsidRPr="00812EB0">
        <w:rPr>
          <w:rFonts w:ascii="Sylfaen" w:eastAsia="Times New Roman" w:hAnsi="Sylfaen" w:cs="Times New Roman"/>
          <w:lang w:val="ka-GE" w:eastAsia="ru-RU"/>
        </w:rPr>
        <w:t>ეს მაჩვენებელი განსაკუთრებით მაღალია საქართველოში დაფიქსირებულ საერთო მაჩვენებელთა შედარებით, რომლის მიხედვითაც 2015-2018 წლებში ზოგადი უნარების გამოცდებში აბიტურიენტების საშუალოდ 13.5% ჩაიჭრა.</w:t>
      </w:r>
      <w:r w:rsidRPr="00812EB0">
        <w:rPr>
          <w:rStyle w:val="FootnoteReference"/>
          <w:rFonts w:ascii="Sylfaen" w:eastAsia="Times New Roman" w:hAnsi="Sylfaen" w:cs="Times New Roman"/>
          <w:lang w:val="ka-GE" w:eastAsia="ru-RU"/>
        </w:rPr>
        <w:footnoteReference w:id="55"/>
      </w:r>
      <w:r w:rsidRPr="00812EB0">
        <w:rPr>
          <w:rFonts w:ascii="Sylfaen" w:eastAsia="Times New Roman" w:hAnsi="Sylfaen" w:cs="Times New Roman"/>
          <w:lang w:val="ka-GE" w:eastAsia="ru-RU"/>
        </w:rPr>
        <w:t xml:space="preserve"> </w:t>
      </w:r>
    </w:p>
    <w:p w14:paraId="4EE636A8"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70CBADA2" w14:textId="5C15E606" w:rsidR="0067610B" w:rsidRPr="00812EB0" w:rsidRDefault="0067610B" w:rsidP="0067610B">
      <w:pPr>
        <w:spacing w:after="0" w:line="24" w:lineRule="atLeast"/>
        <w:jc w:val="both"/>
        <w:rPr>
          <w:rFonts w:ascii="Sylfaen" w:eastAsia="Times New Roman" w:hAnsi="Sylfaen" w:cs="Times New Roman"/>
          <w:lang w:eastAsia="ru-RU"/>
        </w:rPr>
      </w:pPr>
      <w:r w:rsidRPr="00812EB0">
        <w:rPr>
          <w:rFonts w:ascii="Sylfaen" w:eastAsia="Times New Roman" w:hAnsi="Sylfaen" w:cs="Times New Roman"/>
          <w:lang w:val="ka-GE" w:eastAsia="ru-RU"/>
        </w:rPr>
        <w:t xml:space="preserve">მნიშვნელოვანია გავაანალიზოთ სახელმწიფო დაფინანსების პოლიტიკა, არსებული სტატისტიკა და მისი სამართლიანობის საკითხი. „ქართულ ენაში მომზადების საგანმანათლებლო პროგრამით („1+4“ პროგრამა) ჩარიცხულთაგან საერთო რაოდენობიდან </w:t>
      </w:r>
      <w:r w:rsidRPr="00812EB0">
        <w:rPr>
          <w:rFonts w:ascii="Sylfaen" w:eastAsia="Times New Roman" w:hAnsi="Sylfaen" w:cs="Times New Roman"/>
          <w:lang w:val="ka-GE" w:eastAsia="ru-RU"/>
        </w:rPr>
        <w:lastRenderedPageBreak/>
        <w:t>დაფინანსებას იღებს სახელმწიფოსგან მხოლოდ 18.8%. შესაბამისად, საინტერესოა გრანტების  გადანაწილება სწავლების ენის მიხედვით, რადგან არსებული პოლიტიკით მთავრობა დაფინანსებას თანაბრად ანაწილებს აზერბაიჯანულ და სომხურენოვან კურსდამთავრებულებზე. ეს პრინციპი კი გარკვეულ წილად უსამართლო და უთანასწორო გარემოს ქმნის ამ ჯგუფების რაოდენობიდან გამომდინარე შემდეგ გარემოებებიდან გამომდინარე: (ა) აზერბაიჯანულენოვანი სკოლის კურსდამთავრებულთა რაოდენობა თითქმის ორჯერ აჭარბებს სომხურენოვანი სკოლების კურსდამთავრებულებს; (ბ) უმაღლეს სასწავლებლებში ჩარიცხულ აზერბაიჯანულენოვანთა რაოდენობა თითქმის ორჯერ აღემატება სომხურ</w:t>
      </w:r>
      <w:r w:rsidR="00C86B07">
        <w:rPr>
          <w:rFonts w:ascii="Sylfaen" w:eastAsia="Times New Roman" w:hAnsi="Sylfaen" w:cs="Times New Roman"/>
          <w:lang w:val="ka-GE" w:eastAsia="ru-RU"/>
        </w:rPr>
        <w:t>ე</w:t>
      </w:r>
      <w:r w:rsidRPr="00812EB0">
        <w:rPr>
          <w:rFonts w:ascii="Sylfaen" w:eastAsia="Times New Roman" w:hAnsi="Sylfaen" w:cs="Times New Roman"/>
          <w:lang w:val="ka-GE" w:eastAsia="ru-RU"/>
        </w:rPr>
        <w:t>ნოვნებს (2346/1314). თანაბრად განაწილება იწვევს ისეთ შედეგს, როცა სომხურენოვანი  ჩარიცხული სტუდენტების 28,5% იღებს სახელმწიფო გრანტს, ხოლო აზერბაიჯანულენოვნებში ის მხოლოდ 14%-ია. შესაბამისად, ამ უსამართლობის აღმოსაფხვრელად უპრიანი იქნება სახელმწიფოს დაფინანსების გადანაწილება რაოდენობის პროპორციულად. ქვემოთ წარმოდგენილ ცხრილში დეტალურად არის მოცემული ინფორმაცია სწავლების ენის მიხედვით დაფინანსების შესახებ:</w:t>
      </w:r>
    </w:p>
    <w:p w14:paraId="50D1218D"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02010840"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23. სწავლების ენის მიხედვით დაფინანსება</w:t>
      </w:r>
    </w:p>
    <w:p w14:paraId="7CA6338C" w14:textId="77777777" w:rsidR="0067610B" w:rsidRPr="00812EB0" w:rsidRDefault="0067610B" w:rsidP="0067610B">
      <w:pPr>
        <w:spacing w:after="0" w:line="24" w:lineRule="atLeast"/>
        <w:jc w:val="both"/>
        <w:rPr>
          <w:rFonts w:ascii="Sylfaen" w:eastAsia="Times New Roman" w:hAnsi="Sylfaen" w:cs="Times New Roman"/>
          <w:b/>
          <w:lang w:val="ka-GE" w:eastAsia="ru-RU"/>
        </w:rPr>
      </w:pPr>
    </w:p>
    <w:tbl>
      <w:tblPr>
        <w:tblStyle w:val="GridTable4-Accent21"/>
        <w:tblW w:w="9445" w:type="dxa"/>
        <w:tblLook w:val="04A0" w:firstRow="1" w:lastRow="0" w:firstColumn="1" w:lastColumn="0" w:noHBand="0" w:noVBand="1"/>
      </w:tblPr>
      <w:tblGrid>
        <w:gridCol w:w="2817"/>
        <w:gridCol w:w="1619"/>
        <w:gridCol w:w="2020"/>
        <w:gridCol w:w="2989"/>
      </w:tblGrid>
      <w:tr w:rsidR="0067610B" w:rsidRPr="00812EB0" w14:paraId="15CE916C" w14:textId="77777777" w:rsidTr="007D23E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17" w:type="dxa"/>
            <w:noWrap/>
            <w:hideMark/>
          </w:tcPr>
          <w:p w14:paraId="0F1479D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Calibri"/>
                <w:b w:val="0"/>
                <w:bCs w:val="0"/>
                <w:color w:val="000000"/>
              </w:rPr>
              <w:t> </w:t>
            </w:r>
          </w:p>
        </w:tc>
        <w:tc>
          <w:tcPr>
            <w:tcW w:w="1619" w:type="dxa"/>
            <w:noWrap/>
            <w:hideMark/>
          </w:tcPr>
          <w:p w14:paraId="1F9256B7"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დაფინანსება</w:t>
            </w:r>
          </w:p>
        </w:tc>
        <w:tc>
          <w:tcPr>
            <w:tcW w:w="2020" w:type="dxa"/>
            <w:noWrap/>
            <w:hideMark/>
          </w:tcPr>
          <w:p w14:paraId="4C1573C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w:t>
            </w:r>
          </w:p>
        </w:tc>
        <w:tc>
          <w:tcPr>
            <w:tcW w:w="2989" w:type="dxa"/>
            <w:noWrap/>
            <w:hideMark/>
          </w:tcPr>
          <w:p w14:paraId="6E06CC0A"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w:t>
            </w:r>
          </w:p>
        </w:tc>
      </w:tr>
      <w:tr w:rsidR="0067610B" w:rsidRPr="00812EB0" w14:paraId="3A010E21"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17" w:type="dxa"/>
            <w:noWrap/>
            <w:hideMark/>
          </w:tcPr>
          <w:p w14:paraId="30ADA46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Calibri"/>
                <w:b w:val="0"/>
                <w:bCs w:val="0"/>
                <w:color w:val="000000"/>
              </w:rPr>
              <w:t> </w:t>
            </w:r>
          </w:p>
        </w:tc>
        <w:tc>
          <w:tcPr>
            <w:tcW w:w="1619" w:type="dxa"/>
            <w:noWrap/>
            <w:hideMark/>
          </w:tcPr>
          <w:p w14:paraId="10886719"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ჩაირიცხა</w:t>
            </w:r>
          </w:p>
        </w:tc>
        <w:tc>
          <w:tcPr>
            <w:tcW w:w="2020" w:type="dxa"/>
            <w:noWrap/>
            <w:hideMark/>
          </w:tcPr>
          <w:p w14:paraId="5BE7EA98"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Sylfaen"/>
                <w:b/>
                <w:bCs/>
                <w:color w:val="000000"/>
              </w:rPr>
              <w:t>დაფინანსება</w:t>
            </w:r>
            <w:r w:rsidRPr="00812EB0">
              <w:rPr>
                <w:rFonts w:ascii="Sylfaen" w:eastAsia="Times New Roman" w:hAnsi="Sylfaen" w:cs="Sylfaen"/>
                <w:b/>
                <w:bCs/>
                <w:color w:val="000000"/>
                <w:lang w:val="ka-GE"/>
              </w:rPr>
              <w:t xml:space="preserve"> </w:t>
            </w:r>
            <w:r w:rsidRPr="00812EB0">
              <w:rPr>
                <w:rFonts w:ascii="Sylfaen" w:eastAsia="Times New Roman" w:hAnsi="Sylfaen" w:cs="Sylfaen"/>
                <w:b/>
                <w:bCs/>
                <w:color w:val="000000"/>
              </w:rPr>
              <w:t>მოიპოვა</w:t>
            </w:r>
          </w:p>
        </w:tc>
        <w:tc>
          <w:tcPr>
            <w:tcW w:w="2989" w:type="dxa"/>
            <w:noWrap/>
            <w:hideMark/>
          </w:tcPr>
          <w:p w14:paraId="6B1FB21E"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 xml:space="preserve">% </w:t>
            </w:r>
            <w:r w:rsidRPr="00812EB0">
              <w:rPr>
                <w:rFonts w:ascii="Sylfaen" w:eastAsia="Times New Roman" w:hAnsi="Sylfaen" w:cs="Sylfaen"/>
                <w:b/>
                <w:bCs/>
                <w:color w:val="000000"/>
              </w:rPr>
              <w:t>შეფარდება</w:t>
            </w:r>
          </w:p>
        </w:tc>
      </w:tr>
      <w:tr w:rsidR="0067610B" w:rsidRPr="00812EB0" w14:paraId="2B1CDB20"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817" w:type="dxa"/>
            <w:noWrap/>
            <w:hideMark/>
          </w:tcPr>
          <w:p w14:paraId="5587CAC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1619" w:type="dxa"/>
            <w:noWrap/>
            <w:hideMark/>
          </w:tcPr>
          <w:p w14:paraId="5579FB8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1314</w:t>
            </w:r>
          </w:p>
        </w:tc>
        <w:tc>
          <w:tcPr>
            <w:tcW w:w="2020" w:type="dxa"/>
            <w:noWrap/>
            <w:hideMark/>
          </w:tcPr>
          <w:p w14:paraId="43B2FA0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375</w:t>
            </w:r>
          </w:p>
        </w:tc>
        <w:tc>
          <w:tcPr>
            <w:tcW w:w="2989" w:type="dxa"/>
            <w:noWrap/>
            <w:hideMark/>
          </w:tcPr>
          <w:p w14:paraId="442DC64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28.50%</w:t>
            </w:r>
          </w:p>
        </w:tc>
      </w:tr>
      <w:tr w:rsidR="0067610B" w:rsidRPr="00812EB0" w14:paraId="423776C4"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17" w:type="dxa"/>
            <w:noWrap/>
            <w:hideMark/>
          </w:tcPr>
          <w:p w14:paraId="0D0F371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c>
          <w:tcPr>
            <w:tcW w:w="1619" w:type="dxa"/>
            <w:noWrap/>
            <w:hideMark/>
          </w:tcPr>
          <w:p w14:paraId="1BC1266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2643</w:t>
            </w:r>
          </w:p>
        </w:tc>
        <w:tc>
          <w:tcPr>
            <w:tcW w:w="2020" w:type="dxa"/>
            <w:noWrap/>
            <w:hideMark/>
          </w:tcPr>
          <w:p w14:paraId="5BEA137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369</w:t>
            </w:r>
          </w:p>
        </w:tc>
        <w:tc>
          <w:tcPr>
            <w:tcW w:w="2989" w:type="dxa"/>
            <w:noWrap/>
            <w:hideMark/>
          </w:tcPr>
          <w:p w14:paraId="3DFA310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14%</w:t>
            </w:r>
          </w:p>
        </w:tc>
      </w:tr>
      <w:tr w:rsidR="0067610B" w:rsidRPr="00812EB0" w14:paraId="161B8F6C"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817" w:type="dxa"/>
            <w:noWrap/>
            <w:hideMark/>
          </w:tcPr>
          <w:p w14:paraId="64D410E5"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ოსურენოვანი</w:t>
            </w:r>
          </w:p>
        </w:tc>
        <w:tc>
          <w:tcPr>
            <w:tcW w:w="1619" w:type="dxa"/>
            <w:noWrap/>
            <w:hideMark/>
          </w:tcPr>
          <w:p w14:paraId="36991D4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w:t>
            </w:r>
          </w:p>
        </w:tc>
        <w:tc>
          <w:tcPr>
            <w:tcW w:w="2020" w:type="dxa"/>
            <w:noWrap/>
            <w:hideMark/>
          </w:tcPr>
          <w:p w14:paraId="2B04D87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w:t>
            </w:r>
          </w:p>
        </w:tc>
        <w:tc>
          <w:tcPr>
            <w:tcW w:w="2989" w:type="dxa"/>
            <w:noWrap/>
            <w:hideMark/>
          </w:tcPr>
          <w:p w14:paraId="73F1962F"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100</w:t>
            </w:r>
          </w:p>
        </w:tc>
      </w:tr>
      <w:tr w:rsidR="0067610B" w:rsidRPr="00812EB0" w14:paraId="1A4E756F"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17" w:type="dxa"/>
            <w:noWrap/>
            <w:hideMark/>
          </w:tcPr>
          <w:p w14:paraId="3A59EFF0"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1619" w:type="dxa"/>
            <w:noWrap/>
            <w:hideMark/>
          </w:tcPr>
          <w:p w14:paraId="27568B8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3959</w:t>
            </w:r>
          </w:p>
        </w:tc>
        <w:tc>
          <w:tcPr>
            <w:tcW w:w="2020" w:type="dxa"/>
            <w:noWrap/>
            <w:hideMark/>
          </w:tcPr>
          <w:p w14:paraId="3E337C8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746</w:t>
            </w:r>
          </w:p>
        </w:tc>
        <w:tc>
          <w:tcPr>
            <w:tcW w:w="2989" w:type="dxa"/>
            <w:noWrap/>
            <w:hideMark/>
          </w:tcPr>
          <w:p w14:paraId="583C3F1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18.80%</w:t>
            </w:r>
          </w:p>
        </w:tc>
      </w:tr>
    </w:tbl>
    <w:p w14:paraId="4EFBEFC0"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32297D15"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7CB04A6B" w14:textId="7CF0AA99"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დაფინანსების თვალსაზრისით მკვეთრი გა</w:t>
      </w:r>
      <w:r w:rsidR="00022943">
        <w:rPr>
          <w:rFonts w:ascii="Sylfaen" w:eastAsia="Times New Roman" w:hAnsi="Sylfaen" w:cs="Times New Roman"/>
          <w:lang w:val="ka-GE" w:eastAsia="ru-RU"/>
        </w:rPr>
        <w:t>ნ</w:t>
      </w:r>
      <w:r w:rsidRPr="00812EB0">
        <w:rPr>
          <w:rFonts w:ascii="Sylfaen" w:eastAsia="Times New Roman" w:hAnsi="Sylfaen" w:cs="Times New Roman"/>
          <w:lang w:val="ka-GE" w:eastAsia="ru-RU"/>
        </w:rPr>
        <w:t xml:space="preserve">სხვავება არ </w:t>
      </w:r>
      <w:r w:rsidR="007D3096">
        <w:rPr>
          <w:rFonts w:ascii="Sylfaen" w:eastAsia="Times New Roman" w:hAnsi="Sylfaen" w:cs="Times New Roman"/>
          <w:lang w:val="ka-GE" w:eastAsia="ru-RU"/>
        </w:rPr>
        <w:t>არის</w:t>
      </w:r>
      <w:r w:rsidR="007D3096"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რაიონების მიხედვით. რაიონების მიხედვით გრანტირებულთა პროცენტული მაჩვენებელი ერთგვაროვანია ტესტირების ენების მიხედვით. ეს მაჩვენებელი სომხურენოვან სტუდენტებში რაიონების მიხედვით ყველაზე მაღალია ახალციხის რაიონში და ის 31,4% აღწევს, ხოლო ყველაზე დაბალი ახალქალაქში - 26,20%. რაც შეეხება აზერბაიჯანულენოვნებს შორის არსებულ მდგომარეობას, რაიონების მიხედვით ყველაზე მაღალი მაჩვენებელია საგარეჯოს რაიონში 24,5%, რომელსაც მოჰყვება გარდაბნისა და ლაგოდეხის რაიონები; ყველაზე დაბალი მაჩვენებელი დაფინა</w:t>
      </w:r>
      <w:r w:rsidR="007D3096">
        <w:rPr>
          <w:rFonts w:ascii="Sylfaen" w:eastAsia="Times New Roman" w:hAnsi="Sylfaen" w:cs="Times New Roman"/>
          <w:lang w:val="ka-GE" w:eastAsia="ru-RU"/>
        </w:rPr>
        <w:t>ნ</w:t>
      </w:r>
      <w:r w:rsidRPr="00812EB0">
        <w:rPr>
          <w:rFonts w:ascii="Sylfaen" w:eastAsia="Times New Roman" w:hAnsi="Sylfaen" w:cs="Times New Roman"/>
          <w:lang w:val="ka-GE" w:eastAsia="ru-RU"/>
        </w:rPr>
        <w:t xml:space="preserve">სებული სტუდენტებისა რაიონის სტუდენტთა რაოდენობიდან დმანისის რაიონშია - მხოლოდ 7,5%. ქვემოთ იხ. ცხრილი, </w:t>
      </w:r>
      <w:r w:rsidR="007D3096">
        <w:rPr>
          <w:rFonts w:ascii="Sylfaen" w:eastAsia="Times New Roman" w:hAnsi="Sylfaen" w:cs="Times New Roman"/>
          <w:lang w:val="ka-GE" w:eastAsia="ru-RU"/>
        </w:rPr>
        <w:t>რომელშიც</w:t>
      </w:r>
      <w:r w:rsidR="007D3096"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დეტალურად არის წარმოდგენილი რაიონების მიხედვით საერთო რაოდენობიდან გრანტით უზრუნველყოფილ სტუდენტთა პროცენტული წილი.</w:t>
      </w:r>
    </w:p>
    <w:p w14:paraId="1223E921"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06B34D04"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24. გრანტით უზრუნველყოფილ სტუდენტთა პროცენტული წილი</w:t>
      </w:r>
    </w:p>
    <w:p w14:paraId="279E4482" w14:textId="77777777" w:rsidR="0067610B" w:rsidRPr="00812EB0" w:rsidRDefault="0067610B" w:rsidP="0067610B">
      <w:pPr>
        <w:spacing w:after="0" w:line="24" w:lineRule="atLeast"/>
        <w:ind w:firstLine="720"/>
        <w:jc w:val="both"/>
        <w:rPr>
          <w:rFonts w:ascii="Sylfaen" w:eastAsia="Times New Roman" w:hAnsi="Sylfaen" w:cs="Times New Roman"/>
          <w:b/>
          <w:lang w:val="ka-GE" w:eastAsia="ru-RU"/>
        </w:rPr>
      </w:pPr>
    </w:p>
    <w:tbl>
      <w:tblPr>
        <w:tblStyle w:val="GridTable4-Accent21"/>
        <w:tblW w:w="9265" w:type="dxa"/>
        <w:tblLook w:val="04A0" w:firstRow="1" w:lastRow="0" w:firstColumn="1" w:lastColumn="0" w:noHBand="0" w:noVBand="1"/>
      </w:tblPr>
      <w:tblGrid>
        <w:gridCol w:w="1901"/>
        <w:gridCol w:w="2226"/>
        <w:gridCol w:w="1972"/>
        <w:gridCol w:w="3166"/>
      </w:tblGrid>
      <w:tr w:rsidR="0067610B" w:rsidRPr="00812EB0" w14:paraId="38FA36C5" w14:textId="77777777" w:rsidTr="007D23E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DB6EF96"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ქალაქი</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რაიონი</w:t>
            </w:r>
          </w:p>
        </w:tc>
        <w:tc>
          <w:tcPr>
            <w:tcW w:w="2226" w:type="dxa"/>
            <w:noWrap/>
            <w:hideMark/>
          </w:tcPr>
          <w:p w14:paraId="6E124ED1"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დაფინანსებ</w:t>
            </w:r>
            <w:r w:rsidRPr="00812EB0">
              <w:rPr>
                <w:rFonts w:ascii="Sylfaen" w:eastAsia="Times New Roman" w:hAnsi="Sylfaen" w:cs="Sylfaen"/>
                <w:b w:val="0"/>
                <w:bCs w:val="0"/>
                <w:color w:val="000000"/>
                <w:lang w:val="ka-GE"/>
              </w:rPr>
              <w:t>ულთა</w:t>
            </w:r>
            <w:r w:rsidRPr="00812EB0">
              <w:rPr>
                <w:rFonts w:ascii="Sylfaen" w:eastAsia="Times New Roman" w:hAnsi="Sylfaen" w:cs="Calibri"/>
                <w:b w:val="0"/>
                <w:bCs w:val="0"/>
                <w:color w:val="000000"/>
              </w:rPr>
              <w:t xml:space="preserve"> %</w:t>
            </w:r>
          </w:p>
        </w:tc>
        <w:tc>
          <w:tcPr>
            <w:tcW w:w="1972" w:type="dxa"/>
            <w:noWrap/>
            <w:hideMark/>
          </w:tcPr>
          <w:p w14:paraId="4F66958C"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3166" w:type="dxa"/>
            <w:noWrap/>
            <w:hideMark/>
          </w:tcPr>
          <w:p w14:paraId="2D83EBCF" w14:textId="77777777" w:rsidR="0067610B" w:rsidRPr="00812EB0" w:rsidRDefault="0067610B" w:rsidP="007D23E2">
            <w:pPr>
              <w:spacing w:after="0" w:line="240" w:lineRule="auto"/>
              <w:ind w:right="-1091"/>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r>
      <w:tr w:rsidR="0067610B" w:rsidRPr="00812EB0" w14:paraId="28A36257"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21403D9"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თბილისი</w:t>
            </w:r>
          </w:p>
        </w:tc>
        <w:tc>
          <w:tcPr>
            <w:tcW w:w="2226" w:type="dxa"/>
            <w:noWrap/>
            <w:hideMark/>
          </w:tcPr>
          <w:p w14:paraId="04E4855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18.75%</w:t>
            </w:r>
          </w:p>
        </w:tc>
        <w:tc>
          <w:tcPr>
            <w:tcW w:w="1972" w:type="dxa"/>
            <w:noWrap/>
            <w:hideMark/>
          </w:tcPr>
          <w:p w14:paraId="4DDBDE2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30.50%</w:t>
            </w:r>
          </w:p>
        </w:tc>
        <w:tc>
          <w:tcPr>
            <w:tcW w:w="3166" w:type="dxa"/>
            <w:noWrap/>
            <w:hideMark/>
          </w:tcPr>
          <w:p w14:paraId="06E56013" w14:textId="77777777" w:rsidR="0067610B" w:rsidRPr="00812EB0" w:rsidRDefault="0067610B" w:rsidP="007D23E2">
            <w:pPr>
              <w:spacing w:after="0" w:line="240" w:lineRule="auto"/>
              <w:ind w:right="-1091"/>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10.60%</w:t>
            </w:r>
          </w:p>
        </w:tc>
      </w:tr>
      <w:tr w:rsidR="0067610B" w:rsidRPr="00812EB0" w14:paraId="65AB4128"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F00683E"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lastRenderedPageBreak/>
              <w:t>ახალქალაქი</w:t>
            </w:r>
          </w:p>
        </w:tc>
        <w:tc>
          <w:tcPr>
            <w:tcW w:w="2226" w:type="dxa"/>
            <w:noWrap/>
            <w:hideMark/>
          </w:tcPr>
          <w:p w14:paraId="6DABD4A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26.20%</w:t>
            </w:r>
          </w:p>
        </w:tc>
        <w:tc>
          <w:tcPr>
            <w:tcW w:w="1972" w:type="dxa"/>
            <w:noWrap/>
            <w:hideMark/>
          </w:tcPr>
          <w:p w14:paraId="740B265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26.20%</w:t>
            </w:r>
          </w:p>
        </w:tc>
        <w:tc>
          <w:tcPr>
            <w:tcW w:w="3166" w:type="dxa"/>
            <w:noWrap/>
            <w:hideMark/>
          </w:tcPr>
          <w:p w14:paraId="6ACA1597" w14:textId="77777777" w:rsidR="0067610B" w:rsidRPr="00812EB0" w:rsidRDefault="0067610B" w:rsidP="007D23E2">
            <w:pPr>
              <w:spacing w:after="0" w:line="240" w:lineRule="auto"/>
              <w:ind w:right="-1091"/>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74FFC028"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5EF8CBF"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ნინოწმინდა</w:t>
            </w:r>
          </w:p>
        </w:tc>
        <w:tc>
          <w:tcPr>
            <w:tcW w:w="2226" w:type="dxa"/>
            <w:noWrap/>
            <w:hideMark/>
          </w:tcPr>
          <w:p w14:paraId="01F766D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27.80%</w:t>
            </w:r>
          </w:p>
        </w:tc>
        <w:tc>
          <w:tcPr>
            <w:tcW w:w="1972" w:type="dxa"/>
            <w:noWrap/>
            <w:hideMark/>
          </w:tcPr>
          <w:p w14:paraId="0B30E58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27.80%</w:t>
            </w:r>
          </w:p>
        </w:tc>
        <w:tc>
          <w:tcPr>
            <w:tcW w:w="3166" w:type="dxa"/>
            <w:noWrap/>
            <w:hideMark/>
          </w:tcPr>
          <w:p w14:paraId="6DE13D76" w14:textId="77777777" w:rsidR="0067610B" w:rsidRPr="00812EB0" w:rsidRDefault="0067610B" w:rsidP="007D23E2">
            <w:pPr>
              <w:spacing w:after="0" w:line="240" w:lineRule="auto"/>
              <w:ind w:right="-1091"/>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0CB7BC55"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27BA99B"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ახალციხე</w:t>
            </w:r>
          </w:p>
        </w:tc>
        <w:tc>
          <w:tcPr>
            <w:tcW w:w="2226" w:type="dxa"/>
            <w:noWrap/>
            <w:hideMark/>
          </w:tcPr>
          <w:p w14:paraId="2D266884"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31.40%</w:t>
            </w:r>
          </w:p>
        </w:tc>
        <w:tc>
          <w:tcPr>
            <w:tcW w:w="1972" w:type="dxa"/>
            <w:noWrap/>
            <w:hideMark/>
          </w:tcPr>
          <w:p w14:paraId="3584553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31.40%</w:t>
            </w:r>
          </w:p>
        </w:tc>
        <w:tc>
          <w:tcPr>
            <w:tcW w:w="3166" w:type="dxa"/>
            <w:noWrap/>
            <w:hideMark/>
          </w:tcPr>
          <w:p w14:paraId="30C4E5FC" w14:textId="77777777" w:rsidR="0067610B" w:rsidRPr="00812EB0" w:rsidRDefault="0067610B" w:rsidP="007D23E2">
            <w:pPr>
              <w:spacing w:after="0" w:line="240" w:lineRule="auto"/>
              <w:ind w:right="-1091"/>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r>
      <w:tr w:rsidR="0067610B" w:rsidRPr="00812EB0" w14:paraId="611BBE34"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FC0BCCD"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წალკა</w:t>
            </w:r>
          </w:p>
        </w:tc>
        <w:tc>
          <w:tcPr>
            <w:tcW w:w="2226" w:type="dxa"/>
            <w:noWrap/>
            <w:hideMark/>
          </w:tcPr>
          <w:p w14:paraId="2017FFF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29.60%</w:t>
            </w:r>
          </w:p>
        </w:tc>
        <w:tc>
          <w:tcPr>
            <w:tcW w:w="1972" w:type="dxa"/>
            <w:noWrap/>
            <w:hideMark/>
          </w:tcPr>
          <w:p w14:paraId="53C31AA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29.60%</w:t>
            </w:r>
          </w:p>
        </w:tc>
        <w:tc>
          <w:tcPr>
            <w:tcW w:w="3166" w:type="dxa"/>
            <w:noWrap/>
            <w:hideMark/>
          </w:tcPr>
          <w:p w14:paraId="7EE2E297" w14:textId="77777777" w:rsidR="0067610B" w:rsidRPr="00812EB0" w:rsidRDefault="0067610B" w:rsidP="007D23E2">
            <w:pPr>
              <w:spacing w:after="0" w:line="240" w:lineRule="auto"/>
              <w:ind w:right="-1091"/>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r>
      <w:tr w:rsidR="0067610B" w:rsidRPr="00812EB0" w14:paraId="7E286005"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005CBAC5"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დმანისი</w:t>
            </w:r>
          </w:p>
        </w:tc>
        <w:tc>
          <w:tcPr>
            <w:tcW w:w="2226" w:type="dxa"/>
            <w:noWrap/>
            <w:hideMark/>
          </w:tcPr>
          <w:p w14:paraId="0075BDE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7.20%</w:t>
            </w:r>
          </w:p>
        </w:tc>
        <w:tc>
          <w:tcPr>
            <w:tcW w:w="1972" w:type="dxa"/>
            <w:noWrap/>
            <w:hideMark/>
          </w:tcPr>
          <w:p w14:paraId="40042D4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3166" w:type="dxa"/>
            <w:noWrap/>
            <w:hideMark/>
          </w:tcPr>
          <w:p w14:paraId="7B4AC304" w14:textId="77777777" w:rsidR="0067610B" w:rsidRPr="00812EB0" w:rsidRDefault="0067610B" w:rsidP="007D23E2">
            <w:pPr>
              <w:spacing w:after="0" w:line="240" w:lineRule="auto"/>
              <w:ind w:right="-1091"/>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7.20%</w:t>
            </w:r>
          </w:p>
        </w:tc>
      </w:tr>
      <w:tr w:rsidR="0067610B" w:rsidRPr="00812EB0" w14:paraId="45400CA4"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6DF88B7C"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ბოლნისი</w:t>
            </w:r>
          </w:p>
        </w:tc>
        <w:tc>
          <w:tcPr>
            <w:tcW w:w="2226" w:type="dxa"/>
            <w:noWrap/>
            <w:hideMark/>
          </w:tcPr>
          <w:p w14:paraId="730C14F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11.70%</w:t>
            </w:r>
          </w:p>
        </w:tc>
        <w:tc>
          <w:tcPr>
            <w:tcW w:w="1972" w:type="dxa"/>
            <w:noWrap/>
            <w:hideMark/>
          </w:tcPr>
          <w:p w14:paraId="318E6BB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30.70%</w:t>
            </w:r>
          </w:p>
        </w:tc>
        <w:tc>
          <w:tcPr>
            <w:tcW w:w="3166" w:type="dxa"/>
            <w:noWrap/>
            <w:hideMark/>
          </w:tcPr>
          <w:p w14:paraId="3FC6B5FA" w14:textId="77777777" w:rsidR="0067610B" w:rsidRPr="00812EB0" w:rsidRDefault="0067610B" w:rsidP="007D23E2">
            <w:pPr>
              <w:spacing w:after="0" w:line="240" w:lineRule="auto"/>
              <w:ind w:right="-1091"/>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10.90%</w:t>
            </w:r>
          </w:p>
        </w:tc>
      </w:tr>
      <w:tr w:rsidR="0067610B" w:rsidRPr="00812EB0" w14:paraId="7DBEE7BA"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4531BABB"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მარნეული</w:t>
            </w:r>
          </w:p>
        </w:tc>
        <w:tc>
          <w:tcPr>
            <w:tcW w:w="2226" w:type="dxa"/>
            <w:noWrap/>
            <w:hideMark/>
          </w:tcPr>
          <w:p w14:paraId="1FD578E5"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14.30%</w:t>
            </w:r>
          </w:p>
        </w:tc>
        <w:tc>
          <w:tcPr>
            <w:tcW w:w="1972" w:type="dxa"/>
            <w:noWrap/>
            <w:hideMark/>
          </w:tcPr>
          <w:p w14:paraId="5B8B9E5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28.40%</w:t>
            </w:r>
          </w:p>
        </w:tc>
        <w:tc>
          <w:tcPr>
            <w:tcW w:w="3166" w:type="dxa"/>
            <w:noWrap/>
            <w:hideMark/>
          </w:tcPr>
          <w:p w14:paraId="16455AF3" w14:textId="77777777" w:rsidR="0067610B" w:rsidRPr="00812EB0" w:rsidRDefault="0067610B" w:rsidP="007D23E2">
            <w:pPr>
              <w:spacing w:after="0" w:line="240" w:lineRule="auto"/>
              <w:ind w:right="-1091"/>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13.50%</w:t>
            </w:r>
          </w:p>
        </w:tc>
      </w:tr>
      <w:tr w:rsidR="0067610B" w:rsidRPr="00812EB0" w14:paraId="242E4926"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FCCC767"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გარდაბანი</w:t>
            </w:r>
          </w:p>
        </w:tc>
        <w:tc>
          <w:tcPr>
            <w:tcW w:w="2226" w:type="dxa"/>
            <w:noWrap/>
            <w:hideMark/>
          </w:tcPr>
          <w:p w14:paraId="0E0A859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14.20%</w:t>
            </w:r>
          </w:p>
        </w:tc>
        <w:tc>
          <w:tcPr>
            <w:tcW w:w="1972" w:type="dxa"/>
            <w:noWrap/>
            <w:hideMark/>
          </w:tcPr>
          <w:p w14:paraId="44B312F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3166" w:type="dxa"/>
            <w:noWrap/>
            <w:hideMark/>
          </w:tcPr>
          <w:p w14:paraId="24EC9C20" w14:textId="77777777" w:rsidR="0067610B" w:rsidRPr="00812EB0" w:rsidRDefault="0067610B" w:rsidP="007D23E2">
            <w:pPr>
              <w:spacing w:after="0" w:line="240" w:lineRule="auto"/>
              <w:ind w:right="-1091"/>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14.20%</w:t>
            </w:r>
          </w:p>
        </w:tc>
      </w:tr>
      <w:tr w:rsidR="0067610B" w:rsidRPr="00812EB0" w14:paraId="119BC190"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EB90243"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საგარეჯო</w:t>
            </w:r>
          </w:p>
        </w:tc>
        <w:tc>
          <w:tcPr>
            <w:tcW w:w="2226" w:type="dxa"/>
            <w:noWrap/>
            <w:hideMark/>
          </w:tcPr>
          <w:p w14:paraId="3A98747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812EB0">
              <w:rPr>
                <w:rFonts w:ascii="Sylfaen" w:eastAsia="Times New Roman" w:hAnsi="Sylfaen" w:cs="Calibri"/>
                <w:color w:val="000000"/>
              </w:rPr>
              <w:t>24.5</w:t>
            </w:r>
            <w:r w:rsidRPr="00812EB0">
              <w:rPr>
                <w:rFonts w:ascii="Sylfaen" w:eastAsia="Times New Roman" w:hAnsi="Sylfaen" w:cs="Calibri"/>
                <w:color w:val="000000"/>
                <w:lang w:val="ka-GE"/>
              </w:rPr>
              <w:t>%</w:t>
            </w:r>
          </w:p>
        </w:tc>
        <w:tc>
          <w:tcPr>
            <w:tcW w:w="1972" w:type="dxa"/>
            <w:noWrap/>
            <w:hideMark/>
          </w:tcPr>
          <w:p w14:paraId="05B8046C"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3166" w:type="dxa"/>
            <w:noWrap/>
            <w:hideMark/>
          </w:tcPr>
          <w:p w14:paraId="7F8E4FE3" w14:textId="77777777" w:rsidR="0067610B" w:rsidRPr="00812EB0" w:rsidRDefault="0067610B" w:rsidP="007D23E2">
            <w:pPr>
              <w:spacing w:after="0" w:line="240" w:lineRule="auto"/>
              <w:ind w:right="-1091"/>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24.50%</w:t>
            </w:r>
          </w:p>
        </w:tc>
      </w:tr>
      <w:tr w:rsidR="0067610B" w:rsidRPr="00812EB0" w14:paraId="21FBE956"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F5D5BCD"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ლაგოდეხი</w:t>
            </w:r>
          </w:p>
        </w:tc>
        <w:tc>
          <w:tcPr>
            <w:tcW w:w="2226" w:type="dxa"/>
            <w:noWrap/>
            <w:hideMark/>
          </w:tcPr>
          <w:p w14:paraId="5B977A9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14.50%</w:t>
            </w:r>
          </w:p>
        </w:tc>
        <w:tc>
          <w:tcPr>
            <w:tcW w:w="1972" w:type="dxa"/>
            <w:noWrap/>
            <w:hideMark/>
          </w:tcPr>
          <w:p w14:paraId="5D462E98"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3166" w:type="dxa"/>
            <w:noWrap/>
            <w:hideMark/>
          </w:tcPr>
          <w:p w14:paraId="68766B36" w14:textId="77777777" w:rsidR="0067610B" w:rsidRPr="00812EB0" w:rsidRDefault="0067610B" w:rsidP="007D23E2">
            <w:pPr>
              <w:spacing w:after="0" w:line="240" w:lineRule="auto"/>
              <w:ind w:right="-1091"/>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w:t>
            </w:r>
            <w:r w:rsidRPr="00812EB0">
              <w:rPr>
                <w:rFonts w:ascii="Sylfaen" w:eastAsia="Times New Roman" w:hAnsi="Sylfaen" w:cs="Calibri"/>
                <w:color w:val="000000"/>
                <w:lang w:val="ka-GE"/>
              </w:rPr>
              <w:t xml:space="preserve">,50 </w:t>
            </w:r>
            <w:r w:rsidRPr="00812EB0">
              <w:rPr>
                <w:rFonts w:ascii="Sylfaen" w:eastAsia="Times New Roman" w:hAnsi="Sylfaen" w:cs="Calibri"/>
                <w:color w:val="000000"/>
              </w:rPr>
              <w:t>%</w:t>
            </w:r>
          </w:p>
        </w:tc>
      </w:tr>
    </w:tbl>
    <w:p w14:paraId="58333F3D"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410DED70" w14:textId="4E2E7E1F"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 xml:space="preserve">დაფინანსების კონტექსტში საინტერესოა რაიონების მიხედვით არა უშუალოდ რაიონში რამდენი პროცენტი იღებს დაფინანსებას, არამედ </w:t>
      </w:r>
      <w:r w:rsidR="007D3096">
        <w:rPr>
          <w:rFonts w:ascii="Sylfaen" w:eastAsia="Times New Roman" w:hAnsi="Sylfaen" w:cs="Times New Roman"/>
          <w:lang w:val="ka-GE" w:eastAsia="ru-RU"/>
        </w:rPr>
        <w:t xml:space="preserve">როგორია </w:t>
      </w:r>
      <w:r w:rsidRPr="00812EB0">
        <w:rPr>
          <w:rFonts w:ascii="Sylfaen" w:eastAsia="Times New Roman" w:hAnsi="Sylfaen" w:cs="Times New Roman"/>
          <w:lang w:val="ka-GE" w:eastAsia="ru-RU"/>
        </w:rPr>
        <w:t>დაფინანსებული სტუდენტებიდან პროცენტული გადანაწილება</w:t>
      </w:r>
      <w:r w:rsidR="007D3096">
        <w:rPr>
          <w:rFonts w:ascii="Sylfaen" w:eastAsia="Times New Roman" w:hAnsi="Sylfaen" w:cs="Times New Roman"/>
          <w:lang w:val="ka-GE" w:eastAsia="ru-RU"/>
        </w:rPr>
        <w:t>,</w:t>
      </w:r>
      <w:r w:rsidRPr="00812EB0">
        <w:rPr>
          <w:rFonts w:ascii="Sylfaen" w:eastAsia="Times New Roman" w:hAnsi="Sylfaen" w:cs="Times New Roman"/>
          <w:lang w:val="ka-GE" w:eastAsia="ru-RU"/>
        </w:rPr>
        <w:t xml:space="preserve"> ანუ რომელი რაიონის სტუდენტები ფინა</w:t>
      </w:r>
      <w:r w:rsidR="007D3096">
        <w:rPr>
          <w:rFonts w:ascii="Sylfaen" w:eastAsia="Times New Roman" w:hAnsi="Sylfaen" w:cs="Times New Roman"/>
          <w:lang w:val="ka-GE" w:eastAsia="ru-RU"/>
        </w:rPr>
        <w:t>ნ</w:t>
      </w:r>
      <w:r w:rsidRPr="00812EB0">
        <w:rPr>
          <w:rFonts w:ascii="Sylfaen" w:eastAsia="Times New Roman" w:hAnsi="Sylfaen" w:cs="Times New Roman"/>
          <w:lang w:val="ka-GE" w:eastAsia="ru-RU"/>
        </w:rPr>
        <w:t>სდებიან ყველაზე მეტად. სომხურენოვანი სტუდენტების დაფინანსებას თუ ავიღებთ, გრანტების 36% მიდის სტუდენტებზე ახალქალაქის რაიონიდან, ხოლო 26,0 %-ნინოწმინდის რაიონიდან; საკმაოდ დაბალია თბილისის წილი, რომელიც მხოლოდ 4% შეადგენს. რაც შეეხება აზერბაიჯანულენოვანი გრანტების გადანაწილებას რაიონების მიხედვით, გრანტების 45% მარნეულის რაიონის სტუდენტებს მიაქვთ, მაღალია საგარეჯოს რაიონის წილიც, რომელიც 20% აჭარბებს; ყველაზე დაბალი ხვედრითი წილი კი დმანისსა და თბილისს ეკუთვნის და 2.5% შემოიფარგლება. გრანტების პროცენტული გადანაწილება რაიონების მიხედვით ძირითადად თანხვდება რაიონებში სტუდენტთა რაოდენობას, ამ მხრივ გამორჩეულია საგარეჯოს რაიონი, რომელსაც სტუდენტთა შედარებით ნაკლები რაოდენობის პირობებში (საერთო რაოდენობის 11%) გრანტირებულ სტუდენტთა საკმაოდ მაღალი წილი აქვს (საერთო რაოდენობის 20.2%). ქვემოთ წარმოდგენილი ცხრილები დეტალურად ასახავს აღწერილ ტენდენციას:</w:t>
      </w:r>
    </w:p>
    <w:p w14:paraId="4E5AB934"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097FDFBA"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25.  გრანტების პროცენტული გადანაწილება</w:t>
      </w:r>
    </w:p>
    <w:p w14:paraId="09B6A243" w14:textId="77777777" w:rsidR="0067610B" w:rsidRPr="00812EB0" w:rsidRDefault="0067610B" w:rsidP="0067610B">
      <w:pPr>
        <w:spacing w:after="0" w:line="24" w:lineRule="atLeast"/>
        <w:jc w:val="both"/>
        <w:rPr>
          <w:rFonts w:ascii="Sylfaen" w:eastAsia="Times New Roman" w:hAnsi="Sylfaen" w:cs="Times New Roman"/>
          <w:b/>
          <w:lang w:val="ka-GE" w:eastAsia="ru-RU"/>
        </w:rPr>
      </w:pPr>
    </w:p>
    <w:tbl>
      <w:tblPr>
        <w:tblStyle w:val="GridTable4-Accent21"/>
        <w:tblW w:w="9085" w:type="dxa"/>
        <w:tblLook w:val="04A0" w:firstRow="1" w:lastRow="0" w:firstColumn="1" w:lastColumn="0" w:noHBand="0" w:noVBand="1"/>
      </w:tblPr>
      <w:tblGrid>
        <w:gridCol w:w="2060"/>
        <w:gridCol w:w="2440"/>
        <w:gridCol w:w="2380"/>
        <w:gridCol w:w="2205"/>
      </w:tblGrid>
      <w:tr w:rsidR="0067610B" w:rsidRPr="00812EB0" w14:paraId="12DA47DE" w14:textId="77777777" w:rsidTr="007D23E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0" w:type="dxa"/>
            <w:noWrap/>
            <w:hideMark/>
          </w:tcPr>
          <w:p w14:paraId="3E7BA6F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რაიონი</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ქალაქი</w:t>
            </w:r>
          </w:p>
        </w:tc>
        <w:tc>
          <w:tcPr>
            <w:tcW w:w="2440" w:type="dxa"/>
            <w:noWrap/>
            <w:hideMark/>
          </w:tcPr>
          <w:p w14:paraId="28C0A47A"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2380" w:type="dxa"/>
            <w:noWrap/>
            <w:hideMark/>
          </w:tcPr>
          <w:p w14:paraId="01729AE4"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დაფინანსების</w:t>
            </w:r>
            <w:r w:rsidRPr="00812EB0">
              <w:rPr>
                <w:rFonts w:ascii="Sylfaen" w:eastAsia="Times New Roman" w:hAnsi="Sylfaen" w:cs="Calibri"/>
                <w:b w:val="0"/>
                <w:bCs w:val="0"/>
                <w:color w:val="000000"/>
              </w:rPr>
              <w:t xml:space="preserve"> %</w:t>
            </w:r>
          </w:p>
        </w:tc>
        <w:tc>
          <w:tcPr>
            <w:tcW w:w="2205" w:type="dxa"/>
            <w:hideMark/>
          </w:tcPr>
          <w:p w14:paraId="24ACC3A5"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სტუდენტთა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რაოდენობაში</w:t>
            </w:r>
            <w:r w:rsidRPr="00812EB0">
              <w:rPr>
                <w:rFonts w:ascii="Sylfaen" w:eastAsia="Times New Roman" w:hAnsi="Sylfaen" w:cs="Calibri"/>
                <w:b w:val="0"/>
                <w:bCs w:val="0"/>
                <w:color w:val="000000"/>
              </w:rPr>
              <w:t xml:space="preserve"> %</w:t>
            </w:r>
          </w:p>
        </w:tc>
      </w:tr>
      <w:tr w:rsidR="0067610B" w:rsidRPr="00812EB0" w14:paraId="7A5A3DD8"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5B03D41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ახალქალაქი</w:t>
            </w:r>
          </w:p>
        </w:tc>
        <w:tc>
          <w:tcPr>
            <w:tcW w:w="2440" w:type="dxa"/>
            <w:noWrap/>
            <w:hideMark/>
          </w:tcPr>
          <w:p w14:paraId="3CEC870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135</w:t>
            </w:r>
          </w:p>
        </w:tc>
        <w:tc>
          <w:tcPr>
            <w:tcW w:w="2380" w:type="dxa"/>
            <w:noWrap/>
            <w:hideMark/>
          </w:tcPr>
          <w:p w14:paraId="5904114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36.00%</w:t>
            </w:r>
          </w:p>
        </w:tc>
        <w:tc>
          <w:tcPr>
            <w:tcW w:w="2205" w:type="dxa"/>
            <w:noWrap/>
            <w:hideMark/>
          </w:tcPr>
          <w:p w14:paraId="0C17711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0000"/>
              </w:rPr>
              <w:t>39.20%</w:t>
            </w:r>
          </w:p>
        </w:tc>
      </w:tr>
      <w:tr w:rsidR="0067610B" w:rsidRPr="00812EB0" w14:paraId="0642958A"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7303740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ნინოწმინდა</w:t>
            </w:r>
          </w:p>
        </w:tc>
        <w:tc>
          <w:tcPr>
            <w:tcW w:w="2440" w:type="dxa"/>
            <w:noWrap/>
            <w:hideMark/>
          </w:tcPr>
          <w:p w14:paraId="6687851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c>
          <w:tcPr>
            <w:tcW w:w="2380" w:type="dxa"/>
            <w:noWrap/>
            <w:hideMark/>
          </w:tcPr>
          <w:p w14:paraId="780A8F8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26.70%</w:t>
            </w:r>
          </w:p>
        </w:tc>
        <w:tc>
          <w:tcPr>
            <w:tcW w:w="2205" w:type="dxa"/>
            <w:noWrap/>
            <w:hideMark/>
          </w:tcPr>
          <w:p w14:paraId="48307699"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0000"/>
              </w:rPr>
              <w:t>27.30%</w:t>
            </w:r>
          </w:p>
        </w:tc>
      </w:tr>
      <w:tr w:rsidR="0067610B" w:rsidRPr="00812EB0" w14:paraId="014301D4"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436F8D5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ახალციხე</w:t>
            </w:r>
          </w:p>
        </w:tc>
        <w:tc>
          <w:tcPr>
            <w:tcW w:w="2440" w:type="dxa"/>
            <w:noWrap/>
            <w:hideMark/>
          </w:tcPr>
          <w:p w14:paraId="298D79DA"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49</w:t>
            </w:r>
          </w:p>
        </w:tc>
        <w:tc>
          <w:tcPr>
            <w:tcW w:w="2380" w:type="dxa"/>
            <w:noWrap/>
            <w:hideMark/>
          </w:tcPr>
          <w:p w14:paraId="33886BB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13.10%</w:t>
            </w:r>
          </w:p>
        </w:tc>
        <w:tc>
          <w:tcPr>
            <w:tcW w:w="2205" w:type="dxa"/>
            <w:noWrap/>
            <w:hideMark/>
          </w:tcPr>
          <w:p w14:paraId="139975A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11.80%</w:t>
            </w:r>
          </w:p>
        </w:tc>
      </w:tr>
      <w:tr w:rsidR="0067610B" w:rsidRPr="00812EB0" w14:paraId="426068B0"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02A9CF0D"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წალკა</w:t>
            </w:r>
          </w:p>
        </w:tc>
        <w:tc>
          <w:tcPr>
            <w:tcW w:w="2440" w:type="dxa"/>
            <w:noWrap/>
            <w:hideMark/>
          </w:tcPr>
          <w:p w14:paraId="4778DF9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35</w:t>
            </w:r>
          </w:p>
        </w:tc>
        <w:tc>
          <w:tcPr>
            <w:tcW w:w="2380" w:type="dxa"/>
            <w:noWrap/>
            <w:hideMark/>
          </w:tcPr>
          <w:p w14:paraId="0325ABB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9.30%</w:t>
            </w:r>
          </w:p>
        </w:tc>
        <w:tc>
          <w:tcPr>
            <w:tcW w:w="2205" w:type="dxa"/>
            <w:noWrap/>
            <w:hideMark/>
          </w:tcPr>
          <w:p w14:paraId="57390ACE"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w:t>
            </w:r>
          </w:p>
        </w:tc>
      </w:tr>
      <w:tr w:rsidR="0067610B" w:rsidRPr="00812EB0" w14:paraId="775218F3"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079D0F5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მარნეული</w:t>
            </w:r>
          </w:p>
        </w:tc>
        <w:tc>
          <w:tcPr>
            <w:tcW w:w="2440" w:type="dxa"/>
            <w:noWrap/>
            <w:hideMark/>
          </w:tcPr>
          <w:p w14:paraId="2F62498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19</w:t>
            </w:r>
          </w:p>
        </w:tc>
        <w:tc>
          <w:tcPr>
            <w:tcW w:w="2380" w:type="dxa"/>
            <w:noWrap/>
            <w:hideMark/>
          </w:tcPr>
          <w:p w14:paraId="68ACBB5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5.10%</w:t>
            </w:r>
          </w:p>
        </w:tc>
        <w:tc>
          <w:tcPr>
            <w:tcW w:w="2205" w:type="dxa"/>
            <w:noWrap/>
            <w:hideMark/>
          </w:tcPr>
          <w:p w14:paraId="459B713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w:t>
            </w:r>
          </w:p>
        </w:tc>
      </w:tr>
      <w:tr w:rsidR="0067610B" w:rsidRPr="00812EB0" w14:paraId="34574890"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23940C4E"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ბოლნისი</w:t>
            </w:r>
          </w:p>
        </w:tc>
        <w:tc>
          <w:tcPr>
            <w:tcW w:w="2440" w:type="dxa"/>
            <w:noWrap/>
            <w:hideMark/>
          </w:tcPr>
          <w:p w14:paraId="01A8C0B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w:t>
            </w:r>
          </w:p>
        </w:tc>
        <w:tc>
          <w:tcPr>
            <w:tcW w:w="2380" w:type="dxa"/>
            <w:noWrap/>
            <w:hideMark/>
          </w:tcPr>
          <w:p w14:paraId="41F5DEA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w:t>
            </w:r>
          </w:p>
        </w:tc>
        <w:tc>
          <w:tcPr>
            <w:tcW w:w="2205" w:type="dxa"/>
            <w:noWrap/>
            <w:hideMark/>
          </w:tcPr>
          <w:p w14:paraId="106CADE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w:t>
            </w:r>
          </w:p>
        </w:tc>
      </w:tr>
      <w:tr w:rsidR="0067610B" w:rsidRPr="00812EB0" w14:paraId="23CBA880"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13877C2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თბილისი</w:t>
            </w:r>
          </w:p>
        </w:tc>
        <w:tc>
          <w:tcPr>
            <w:tcW w:w="2440" w:type="dxa"/>
            <w:noWrap/>
            <w:hideMark/>
          </w:tcPr>
          <w:p w14:paraId="4FB2B4B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18</w:t>
            </w:r>
          </w:p>
        </w:tc>
        <w:tc>
          <w:tcPr>
            <w:tcW w:w="2380" w:type="dxa"/>
            <w:noWrap/>
            <w:hideMark/>
          </w:tcPr>
          <w:p w14:paraId="15CBB47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4.80%</w:t>
            </w:r>
          </w:p>
        </w:tc>
        <w:tc>
          <w:tcPr>
            <w:tcW w:w="2205" w:type="dxa"/>
            <w:noWrap/>
            <w:hideMark/>
          </w:tcPr>
          <w:p w14:paraId="42D5EC0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4.50%</w:t>
            </w:r>
          </w:p>
        </w:tc>
      </w:tr>
      <w:tr w:rsidR="0067610B" w:rsidRPr="00812EB0" w14:paraId="5D7B849F"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570BEA9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სხვა</w:t>
            </w:r>
          </w:p>
        </w:tc>
        <w:tc>
          <w:tcPr>
            <w:tcW w:w="2440" w:type="dxa"/>
            <w:noWrap/>
            <w:hideMark/>
          </w:tcPr>
          <w:p w14:paraId="7F32EC74"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w:t>
            </w:r>
          </w:p>
        </w:tc>
        <w:tc>
          <w:tcPr>
            <w:tcW w:w="2380" w:type="dxa"/>
            <w:noWrap/>
            <w:hideMark/>
          </w:tcPr>
          <w:p w14:paraId="5FA62349"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4.00%</w:t>
            </w:r>
          </w:p>
        </w:tc>
        <w:tc>
          <w:tcPr>
            <w:tcW w:w="2205" w:type="dxa"/>
            <w:noWrap/>
            <w:hideMark/>
          </w:tcPr>
          <w:p w14:paraId="03A49F2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2.20%</w:t>
            </w:r>
          </w:p>
        </w:tc>
      </w:tr>
      <w:tr w:rsidR="0067610B" w:rsidRPr="00812EB0" w14:paraId="0F100794"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669BAA9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2440" w:type="dxa"/>
            <w:noWrap/>
            <w:hideMark/>
          </w:tcPr>
          <w:p w14:paraId="7CEC5318"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375</w:t>
            </w:r>
          </w:p>
        </w:tc>
        <w:tc>
          <w:tcPr>
            <w:tcW w:w="2380" w:type="dxa"/>
            <w:noWrap/>
            <w:hideMark/>
          </w:tcPr>
          <w:p w14:paraId="113CC3A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c>
          <w:tcPr>
            <w:tcW w:w="2205" w:type="dxa"/>
            <w:noWrap/>
            <w:hideMark/>
          </w:tcPr>
          <w:p w14:paraId="632B4C0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bl>
    <w:p w14:paraId="74FF6F3C"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065B5307"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tbl>
      <w:tblPr>
        <w:tblStyle w:val="GridTable4-Accent21"/>
        <w:tblW w:w="8520" w:type="dxa"/>
        <w:tblLook w:val="04A0" w:firstRow="1" w:lastRow="0" w:firstColumn="1" w:lastColumn="0" w:noHBand="0" w:noVBand="1"/>
      </w:tblPr>
      <w:tblGrid>
        <w:gridCol w:w="2060"/>
        <w:gridCol w:w="2601"/>
        <w:gridCol w:w="2380"/>
        <w:gridCol w:w="1640"/>
      </w:tblGrid>
      <w:tr w:rsidR="0067610B" w:rsidRPr="00812EB0" w14:paraId="69F982FF" w14:textId="77777777" w:rsidTr="007D23E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060" w:type="dxa"/>
            <w:noWrap/>
            <w:hideMark/>
          </w:tcPr>
          <w:p w14:paraId="788CDB5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რაიონი</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ქალაქი</w:t>
            </w:r>
          </w:p>
        </w:tc>
        <w:tc>
          <w:tcPr>
            <w:tcW w:w="2440" w:type="dxa"/>
            <w:noWrap/>
            <w:hideMark/>
          </w:tcPr>
          <w:p w14:paraId="4EC710AA"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c>
          <w:tcPr>
            <w:tcW w:w="2380" w:type="dxa"/>
            <w:noWrap/>
            <w:hideMark/>
          </w:tcPr>
          <w:p w14:paraId="45D71A02"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დაფინანსების</w:t>
            </w:r>
            <w:r w:rsidRPr="00812EB0">
              <w:rPr>
                <w:rFonts w:ascii="Sylfaen" w:eastAsia="Times New Roman" w:hAnsi="Sylfaen" w:cs="Calibri"/>
                <w:b w:val="0"/>
                <w:bCs w:val="0"/>
                <w:color w:val="000000"/>
              </w:rPr>
              <w:t xml:space="preserve"> %</w:t>
            </w:r>
          </w:p>
        </w:tc>
        <w:tc>
          <w:tcPr>
            <w:tcW w:w="1640" w:type="dxa"/>
            <w:hideMark/>
          </w:tcPr>
          <w:p w14:paraId="680D86CE" w14:textId="77777777" w:rsidR="0067610B" w:rsidRPr="00812EB0" w:rsidRDefault="0067610B" w:rsidP="007D23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სტუდენტთა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რაოდენობაში</w:t>
            </w:r>
            <w:r w:rsidRPr="00812EB0">
              <w:rPr>
                <w:rFonts w:ascii="Sylfaen" w:eastAsia="Times New Roman" w:hAnsi="Sylfaen" w:cs="Calibri"/>
                <w:b w:val="0"/>
                <w:bCs w:val="0"/>
                <w:color w:val="000000"/>
              </w:rPr>
              <w:t xml:space="preserve"> %</w:t>
            </w:r>
          </w:p>
        </w:tc>
      </w:tr>
      <w:tr w:rsidR="0067610B" w:rsidRPr="00812EB0" w14:paraId="3E41998B"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24235BA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მარნეული</w:t>
            </w:r>
          </w:p>
        </w:tc>
        <w:tc>
          <w:tcPr>
            <w:tcW w:w="2440" w:type="dxa"/>
            <w:noWrap/>
            <w:hideMark/>
          </w:tcPr>
          <w:p w14:paraId="7B7F3E6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165</w:t>
            </w:r>
          </w:p>
        </w:tc>
        <w:tc>
          <w:tcPr>
            <w:tcW w:w="2380" w:type="dxa"/>
            <w:noWrap/>
            <w:hideMark/>
          </w:tcPr>
          <w:p w14:paraId="5B88D1A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45.00%</w:t>
            </w:r>
          </w:p>
        </w:tc>
        <w:tc>
          <w:tcPr>
            <w:tcW w:w="1640" w:type="dxa"/>
            <w:noWrap/>
            <w:hideMark/>
          </w:tcPr>
          <w:p w14:paraId="2ADEBE9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46.15%</w:t>
            </w:r>
          </w:p>
        </w:tc>
      </w:tr>
      <w:tr w:rsidR="0067610B" w:rsidRPr="00812EB0" w14:paraId="0A178B6D"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75AC2D4E"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ბოლნისი</w:t>
            </w:r>
          </w:p>
        </w:tc>
        <w:tc>
          <w:tcPr>
            <w:tcW w:w="2440" w:type="dxa"/>
            <w:noWrap/>
            <w:hideMark/>
          </w:tcPr>
          <w:p w14:paraId="6952F1E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w:t>
            </w:r>
          </w:p>
        </w:tc>
        <w:tc>
          <w:tcPr>
            <w:tcW w:w="2380" w:type="dxa"/>
            <w:noWrap/>
            <w:hideMark/>
          </w:tcPr>
          <w:p w14:paraId="2E184D8B"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10.40%</w:t>
            </w:r>
          </w:p>
        </w:tc>
        <w:tc>
          <w:tcPr>
            <w:tcW w:w="1640" w:type="dxa"/>
            <w:noWrap/>
            <w:hideMark/>
          </w:tcPr>
          <w:p w14:paraId="7563A0AA"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13.10%</w:t>
            </w:r>
          </w:p>
        </w:tc>
      </w:tr>
      <w:tr w:rsidR="0067610B" w:rsidRPr="00812EB0" w14:paraId="4E9C4944"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444C9D3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დმანისი</w:t>
            </w:r>
          </w:p>
        </w:tc>
        <w:tc>
          <w:tcPr>
            <w:tcW w:w="2440" w:type="dxa"/>
            <w:noWrap/>
            <w:hideMark/>
          </w:tcPr>
          <w:p w14:paraId="4A37AE1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w:t>
            </w:r>
          </w:p>
        </w:tc>
        <w:tc>
          <w:tcPr>
            <w:tcW w:w="2380" w:type="dxa"/>
            <w:noWrap/>
            <w:hideMark/>
          </w:tcPr>
          <w:p w14:paraId="551F0FF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2.50%</w:t>
            </w:r>
          </w:p>
        </w:tc>
        <w:tc>
          <w:tcPr>
            <w:tcW w:w="1640" w:type="dxa"/>
            <w:noWrap/>
            <w:hideMark/>
          </w:tcPr>
          <w:p w14:paraId="23B4152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4.70%</w:t>
            </w:r>
          </w:p>
        </w:tc>
      </w:tr>
      <w:tr w:rsidR="0067610B" w:rsidRPr="00812EB0" w14:paraId="1A7E0BC3"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5CB39636"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გარდაბანი</w:t>
            </w:r>
          </w:p>
        </w:tc>
        <w:tc>
          <w:tcPr>
            <w:tcW w:w="2440" w:type="dxa"/>
            <w:noWrap/>
            <w:hideMark/>
          </w:tcPr>
          <w:p w14:paraId="70966DA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57</w:t>
            </w:r>
          </w:p>
        </w:tc>
        <w:tc>
          <w:tcPr>
            <w:tcW w:w="2380" w:type="dxa"/>
            <w:noWrap/>
            <w:hideMark/>
          </w:tcPr>
          <w:p w14:paraId="55F9B04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15.50%</w:t>
            </w:r>
          </w:p>
        </w:tc>
        <w:tc>
          <w:tcPr>
            <w:tcW w:w="1640" w:type="dxa"/>
            <w:noWrap/>
            <w:hideMark/>
          </w:tcPr>
          <w:p w14:paraId="66EC838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15.20%</w:t>
            </w:r>
          </w:p>
        </w:tc>
      </w:tr>
      <w:tr w:rsidR="0067610B" w:rsidRPr="00812EB0" w14:paraId="42D28A2B"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7096032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ლაგოდეხი</w:t>
            </w:r>
          </w:p>
        </w:tc>
        <w:tc>
          <w:tcPr>
            <w:tcW w:w="2440" w:type="dxa"/>
            <w:noWrap/>
            <w:hideMark/>
          </w:tcPr>
          <w:p w14:paraId="46036AF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12</w:t>
            </w:r>
          </w:p>
        </w:tc>
        <w:tc>
          <w:tcPr>
            <w:tcW w:w="2380" w:type="dxa"/>
            <w:noWrap/>
            <w:hideMark/>
          </w:tcPr>
          <w:p w14:paraId="0C2BA5B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3.10%</w:t>
            </w:r>
          </w:p>
        </w:tc>
        <w:tc>
          <w:tcPr>
            <w:tcW w:w="1640" w:type="dxa"/>
            <w:noWrap/>
            <w:hideMark/>
          </w:tcPr>
          <w:p w14:paraId="0180BCA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3.10%</w:t>
            </w:r>
          </w:p>
        </w:tc>
      </w:tr>
      <w:tr w:rsidR="0067610B" w:rsidRPr="00812EB0" w14:paraId="50E9416E"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220B673F"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საგარეჯო</w:t>
            </w:r>
          </w:p>
        </w:tc>
        <w:tc>
          <w:tcPr>
            <w:tcW w:w="2440" w:type="dxa"/>
            <w:noWrap/>
            <w:hideMark/>
          </w:tcPr>
          <w:p w14:paraId="2A848FB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74</w:t>
            </w:r>
          </w:p>
        </w:tc>
        <w:tc>
          <w:tcPr>
            <w:tcW w:w="2380" w:type="dxa"/>
            <w:noWrap/>
            <w:hideMark/>
          </w:tcPr>
          <w:p w14:paraId="3A8B13D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20.20%</w:t>
            </w:r>
          </w:p>
        </w:tc>
        <w:tc>
          <w:tcPr>
            <w:tcW w:w="1640" w:type="dxa"/>
            <w:noWrap/>
            <w:hideMark/>
          </w:tcPr>
          <w:p w14:paraId="0483D75A"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11.20%</w:t>
            </w:r>
          </w:p>
        </w:tc>
      </w:tr>
      <w:tr w:rsidR="0067610B" w:rsidRPr="00812EB0" w14:paraId="1884E2E8"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1F7FF97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თბილისი</w:t>
            </w:r>
          </w:p>
        </w:tc>
        <w:tc>
          <w:tcPr>
            <w:tcW w:w="2440" w:type="dxa"/>
            <w:noWrap/>
            <w:hideMark/>
          </w:tcPr>
          <w:p w14:paraId="0B9248A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w:t>
            </w:r>
          </w:p>
        </w:tc>
        <w:tc>
          <w:tcPr>
            <w:tcW w:w="2380" w:type="dxa"/>
            <w:noWrap/>
            <w:hideMark/>
          </w:tcPr>
          <w:p w14:paraId="05F9591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2.50%</w:t>
            </w:r>
          </w:p>
        </w:tc>
        <w:tc>
          <w:tcPr>
            <w:tcW w:w="1640" w:type="dxa"/>
            <w:noWrap/>
            <w:hideMark/>
          </w:tcPr>
          <w:p w14:paraId="49DC03A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3.20%</w:t>
            </w:r>
          </w:p>
        </w:tc>
      </w:tr>
      <w:tr w:rsidR="0067610B" w:rsidRPr="00812EB0" w14:paraId="2CBD90F5" w14:textId="77777777" w:rsidTr="007D23E2">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3D018B7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სხვა</w:t>
            </w:r>
          </w:p>
        </w:tc>
        <w:tc>
          <w:tcPr>
            <w:tcW w:w="2440" w:type="dxa"/>
            <w:noWrap/>
            <w:hideMark/>
          </w:tcPr>
          <w:p w14:paraId="7F501C0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w:t>
            </w:r>
          </w:p>
        </w:tc>
        <w:tc>
          <w:tcPr>
            <w:tcW w:w="2380" w:type="dxa"/>
            <w:noWrap/>
            <w:hideMark/>
          </w:tcPr>
          <w:p w14:paraId="3F4F796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0.80%</w:t>
            </w:r>
          </w:p>
        </w:tc>
        <w:tc>
          <w:tcPr>
            <w:tcW w:w="1640" w:type="dxa"/>
            <w:noWrap/>
            <w:hideMark/>
          </w:tcPr>
          <w:p w14:paraId="66F0536E"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3.35%</w:t>
            </w:r>
          </w:p>
        </w:tc>
      </w:tr>
      <w:tr w:rsidR="0067610B" w:rsidRPr="00812EB0" w14:paraId="40C62C67" w14:textId="77777777" w:rsidTr="007D23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7F6ED35A"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2440" w:type="dxa"/>
            <w:noWrap/>
            <w:hideMark/>
          </w:tcPr>
          <w:p w14:paraId="59AF276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367</w:t>
            </w:r>
          </w:p>
        </w:tc>
        <w:tc>
          <w:tcPr>
            <w:tcW w:w="2380" w:type="dxa"/>
            <w:noWrap/>
            <w:hideMark/>
          </w:tcPr>
          <w:p w14:paraId="2F881A4D"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100.00%</w:t>
            </w:r>
          </w:p>
        </w:tc>
        <w:tc>
          <w:tcPr>
            <w:tcW w:w="1640" w:type="dxa"/>
            <w:noWrap/>
            <w:hideMark/>
          </w:tcPr>
          <w:p w14:paraId="1365BB1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bl>
    <w:p w14:paraId="0DA25239"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27391047"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486C58F8" w14:textId="23E213BE"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ზოგადი უნარების ტესტის მაჩვენებლების შედარება საინტერესოა ტესტის ენის მიხედვით. 2015-2018 წლების შედეგებს თუ გავაანალიზებთ ცხადია, რომ ქართულენოვანი და რუსულენოვანი სკოლების აბიტურიენტებს უფრო მაღალი შედეგები აქვთ ზოგადი უნარების ტესტში (38-დან 41 ქულამდე) ვიდრე სომხურენოვან და აზერბაიჯანულენოვან აბიტ</w:t>
      </w:r>
      <w:r w:rsidR="007D3096">
        <w:rPr>
          <w:rFonts w:ascii="Sylfaen" w:eastAsia="Times New Roman" w:hAnsi="Sylfaen" w:cs="Times New Roman"/>
          <w:lang w:val="ka-GE" w:eastAsia="ru-RU"/>
        </w:rPr>
        <w:t>უ</w:t>
      </w:r>
      <w:r w:rsidRPr="00812EB0">
        <w:rPr>
          <w:rFonts w:ascii="Sylfaen" w:eastAsia="Times New Roman" w:hAnsi="Sylfaen" w:cs="Times New Roman"/>
          <w:lang w:val="ka-GE" w:eastAsia="ru-RU"/>
        </w:rPr>
        <w:t>რიენტებს (27 დან 32 ქულამდე). უნდა აღ</w:t>
      </w:r>
      <w:r w:rsidR="007D3096">
        <w:rPr>
          <w:rFonts w:ascii="Sylfaen" w:eastAsia="Times New Roman" w:hAnsi="Sylfaen" w:cs="Times New Roman"/>
          <w:lang w:val="ka-GE" w:eastAsia="ru-RU"/>
        </w:rPr>
        <w:t>ვ</w:t>
      </w:r>
      <w:r w:rsidRPr="00812EB0">
        <w:rPr>
          <w:rFonts w:ascii="Sylfaen" w:eastAsia="Times New Roman" w:hAnsi="Sylfaen" w:cs="Times New Roman"/>
          <w:lang w:val="ka-GE" w:eastAsia="ru-RU"/>
        </w:rPr>
        <w:t>ნიშნოთ, რომ ეს მნიშვნელოვანი განსხვავება საინტერესოა ორი თვალსაზრისითა: (1) აღნიშნული დისპროპორცია ნაწილობრივ ხაზს უსვა</w:t>
      </w:r>
      <w:r w:rsidR="007D3096">
        <w:rPr>
          <w:rFonts w:ascii="Sylfaen" w:eastAsia="Times New Roman" w:hAnsi="Sylfaen" w:cs="Times New Roman"/>
          <w:lang w:val="ka-GE" w:eastAsia="ru-RU"/>
        </w:rPr>
        <w:t>მ</w:t>
      </w:r>
      <w:r w:rsidRPr="00812EB0">
        <w:rPr>
          <w:rFonts w:ascii="Sylfaen" w:eastAsia="Times New Roman" w:hAnsi="Sylfaen" w:cs="Times New Roman"/>
          <w:lang w:val="ka-GE" w:eastAsia="ru-RU"/>
        </w:rPr>
        <w:t>ს განათლების ხარისხს შორის არსებულ განსხვავებას; (2) წარმოდგენილი მონაცემით ცალსახაა, რომ კვოტირების სისტემის გაუქმების პირობებში სომხურენოვანი და აზერბაიჯანულენოვანი აბიტურიენტები არაკონკურენტუნარიანნი იქნებიან ქართულენოვანი და რუსულენოვანი სკოლის კურსდამთავრებულებთან შედარებით და ამის განმაპირობებელი არამხოლოდ სახელმწიფო ენის ცოდნის კუთხით არსებული განსხვავებაა. ისიც უნდა აღინიშნოს, რომ მთელი საქართველოს მასშტაბითაც მკვეთრი განსხვავებაა უნარების ტესტის შედეგებში ქალაქისა და სოფლის აბიტურიენტებს შორის. თუ გავითვალისწინებთ, რომ სომხურენოვანი და აზერბაიჯანულენოვანი სკოლების 90%-ზე მეტი წარმოდგენილია სწორედ სოფლებსა და მაღალმთიან რაი</w:t>
      </w:r>
      <w:r w:rsidR="007D3096">
        <w:rPr>
          <w:rFonts w:ascii="Sylfaen" w:eastAsia="Times New Roman" w:hAnsi="Sylfaen" w:cs="Times New Roman"/>
          <w:lang w:val="ka-GE" w:eastAsia="ru-RU"/>
        </w:rPr>
        <w:t>ო</w:t>
      </w:r>
      <w:r w:rsidRPr="00812EB0">
        <w:rPr>
          <w:rFonts w:ascii="Sylfaen" w:eastAsia="Times New Roman" w:hAnsi="Sylfaen" w:cs="Times New Roman"/>
          <w:lang w:val="ka-GE" w:eastAsia="ru-RU"/>
        </w:rPr>
        <w:t>ნებში, შეგვიძლია, მარტივად ავხსნათ არსებული დისბალანსი, თუმცა ეს ვერ წყვეტს სომხურენოვანი და აზერბაიჯანულენოვანი აბიტურიენტების კონკურენტუნარიანობის გაზრდის საკითხს.</w:t>
      </w:r>
    </w:p>
    <w:p w14:paraId="7F9DF26A"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6969C1EB"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p w14:paraId="1941467D"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26. ზოგადი უნარების საშუალო ქულა წლებისა და ტესტის ენის მიხედვით</w:t>
      </w:r>
    </w:p>
    <w:p w14:paraId="7839F562" w14:textId="77777777" w:rsidR="0067610B" w:rsidRPr="00812EB0" w:rsidRDefault="0067610B" w:rsidP="0067610B">
      <w:pPr>
        <w:spacing w:after="0" w:line="24" w:lineRule="atLeast"/>
        <w:jc w:val="both"/>
        <w:rPr>
          <w:rFonts w:ascii="Sylfaen" w:eastAsia="Times New Roman" w:hAnsi="Sylfaen" w:cs="Times New Roman"/>
          <w:b/>
          <w:lang w:val="ka-GE" w:eastAsia="ru-RU"/>
        </w:rPr>
      </w:pPr>
    </w:p>
    <w:tbl>
      <w:tblPr>
        <w:tblStyle w:val="GridTable4-Accent21"/>
        <w:tblW w:w="9535" w:type="dxa"/>
        <w:tblLook w:val="04A0" w:firstRow="1" w:lastRow="0" w:firstColumn="1" w:lastColumn="0" w:noHBand="0" w:noVBand="1"/>
      </w:tblPr>
      <w:tblGrid>
        <w:gridCol w:w="880"/>
        <w:gridCol w:w="1921"/>
        <w:gridCol w:w="1956"/>
        <w:gridCol w:w="2020"/>
        <w:gridCol w:w="2770"/>
      </w:tblGrid>
      <w:tr w:rsidR="0067610B" w:rsidRPr="00812EB0" w14:paraId="5103544A" w14:textId="77777777" w:rsidTr="007D23E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80" w:type="dxa"/>
            <w:noWrap/>
            <w:hideMark/>
          </w:tcPr>
          <w:p w14:paraId="6287B7D8"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წელი</w:t>
            </w:r>
          </w:p>
        </w:tc>
        <w:tc>
          <w:tcPr>
            <w:tcW w:w="1909" w:type="dxa"/>
            <w:noWrap/>
            <w:hideMark/>
          </w:tcPr>
          <w:p w14:paraId="0BA4D46E"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ქართულენოვანი</w:t>
            </w:r>
          </w:p>
        </w:tc>
        <w:tc>
          <w:tcPr>
            <w:tcW w:w="1956" w:type="dxa"/>
            <w:noWrap/>
            <w:hideMark/>
          </w:tcPr>
          <w:p w14:paraId="4D763635"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რუსულენოვანი</w:t>
            </w:r>
          </w:p>
        </w:tc>
        <w:tc>
          <w:tcPr>
            <w:tcW w:w="2020" w:type="dxa"/>
            <w:noWrap/>
            <w:hideMark/>
          </w:tcPr>
          <w:p w14:paraId="4B0A7C9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2770" w:type="dxa"/>
            <w:noWrap/>
            <w:hideMark/>
          </w:tcPr>
          <w:p w14:paraId="6C59EDC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r>
      <w:tr w:rsidR="0067610B" w:rsidRPr="00812EB0" w14:paraId="6060829A" w14:textId="77777777" w:rsidTr="007D23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80" w:type="dxa"/>
            <w:noWrap/>
            <w:hideMark/>
          </w:tcPr>
          <w:p w14:paraId="07C57DDE"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2015</w:t>
            </w:r>
          </w:p>
        </w:tc>
        <w:tc>
          <w:tcPr>
            <w:tcW w:w="1909" w:type="dxa"/>
            <w:noWrap/>
            <w:hideMark/>
          </w:tcPr>
          <w:p w14:paraId="3E7A5F1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39.594676</w:t>
            </w:r>
          </w:p>
        </w:tc>
        <w:tc>
          <w:tcPr>
            <w:tcW w:w="1956" w:type="dxa"/>
            <w:noWrap/>
            <w:hideMark/>
          </w:tcPr>
          <w:p w14:paraId="779F3DC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41.074020</w:t>
            </w:r>
          </w:p>
        </w:tc>
        <w:tc>
          <w:tcPr>
            <w:tcW w:w="2020" w:type="dxa"/>
            <w:noWrap/>
            <w:hideMark/>
          </w:tcPr>
          <w:p w14:paraId="331243F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28.638676</w:t>
            </w:r>
          </w:p>
        </w:tc>
        <w:tc>
          <w:tcPr>
            <w:tcW w:w="2770" w:type="dxa"/>
            <w:noWrap/>
            <w:hideMark/>
          </w:tcPr>
          <w:p w14:paraId="5EC5ABE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27.525450</w:t>
            </w:r>
          </w:p>
        </w:tc>
      </w:tr>
      <w:tr w:rsidR="0067610B" w:rsidRPr="00812EB0" w14:paraId="25BB77A5" w14:textId="77777777" w:rsidTr="007D23E2">
        <w:trPr>
          <w:trHeight w:val="435"/>
        </w:trPr>
        <w:tc>
          <w:tcPr>
            <w:cnfStyle w:val="001000000000" w:firstRow="0" w:lastRow="0" w:firstColumn="1" w:lastColumn="0" w:oddVBand="0" w:evenVBand="0" w:oddHBand="0" w:evenHBand="0" w:firstRowFirstColumn="0" w:firstRowLastColumn="0" w:lastRowFirstColumn="0" w:lastRowLastColumn="0"/>
            <w:tcW w:w="880" w:type="dxa"/>
            <w:noWrap/>
            <w:hideMark/>
          </w:tcPr>
          <w:p w14:paraId="717F24EF"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2016</w:t>
            </w:r>
          </w:p>
        </w:tc>
        <w:tc>
          <w:tcPr>
            <w:tcW w:w="1909" w:type="dxa"/>
            <w:noWrap/>
            <w:hideMark/>
          </w:tcPr>
          <w:p w14:paraId="35B8E09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38.561704</w:t>
            </w:r>
          </w:p>
        </w:tc>
        <w:tc>
          <w:tcPr>
            <w:tcW w:w="1956" w:type="dxa"/>
            <w:noWrap/>
            <w:hideMark/>
          </w:tcPr>
          <w:p w14:paraId="108D76D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38.402685</w:t>
            </w:r>
          </w:p>
        </w:tc>
        <w:tc>
          <w:tcPr>
            <w:tcW w:w="2020" w:type="dxa"/>
            <w:noWrap/>
            <w:hideMark/>
          </w:tcPr>
          <w:p w14:paraId="1E1522D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31.586873</w:t>
            </w:r>
          </w:p>
        </w:tc>
        <w:tc>
          <w:tcPr>
            <w:tcW w:w="2770" w:type="dxa"/>
            <w:noWrap/>
            <w:hideMark/>
          </w:tcPr>
          <w:p w14:paraId="2BE5B0C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27.923746</w:t>
            </w:r>
          </w:p>
        </w:tc>
      </w:tr>
      <w:tr w:rsidR="0067610B" w:rsidRPr="00812EB0" w14:paraId="5B315C58" w14:textId="77777777" w:rsidTr="007D23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80" w:type="dxa"/>
            <w:noWrap/>
            <w:hideMark/>
          </w:tcPr>
          <w:p w14:paraId="23E9B502"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2017</w:t>
            </w:r>
          </w:p>
        </w:tc>
        <w:tc>
          <w:tcPr>
            <w:tcW w:w="1909" w:type="dxa"/>
            <w:noWrap/>
            <w:hideMark/>
          </w:tcPr>
          <w:p w14:paraId="57D1CCD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39.911807</w:t>
            </w:r>
          </w:p>
        </w:tc>
        <w:tc>
          <w:tcPr>
            <w:tcW w:w="1956" w:type="dxa"/>
            <w:noWrap/>
            <w:hideMark/>
          </w:tcPr>
          <w:p w14:paraId="26AB458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41.782924</w:t>
            </w:r>
          </w:p>
        </w:tc>
        <w:tc>
          <w:tcPr>
            <w:tcW w:w="2020" w:type="dxa"/>
            <w:noWrap/>
            <w:hideMark/>
          </w:tcPr>
          <w:p w14:paraId="1396BFC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31.965928</w:t>
            </w:r>
          </w:p>
        </w:tc>
        <w:tc>
          <w:tcPr>
            <w:tcW w:w="2770" w:type="dxa"/>
            <w:noWrap/>
            <w:hideMark/>
          </w:tcPr>
          <w:p w14:paraId="1947310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28.012873</w:t>
            </w:r>
          </w:p>
        </w:tc>
      </w:tr>
      <w:tr w:rsidR="0067610B" w:rsidRPr="00812EB0" w14:paraId="1E79416A" w14:textId="77777777" w:rsidTr="007D23E2">
        <w:trPr>
          <w:trHeight w:val="435"/>
        </w:trPr>
        <w:tc>
          <w:tcPr>
            <w:cnfStyle w:val="001000000000" w:firstRow="0" w:lastRow="0" w:firstColumn="1" w:lastColumn="0" w:oddVBand="0" w:evenVBand="0" w:oddHBand="0" w:evenHBand="0" w:firstRowFirstColumn="0" w:firstRowLastColumn="0" w:lastRowFirstColumn="0" w:lastRowLastColumn="0"/>
            <w:tcW w:w="880" w:type="dxa"/>
            <w:noWrap/>
            <w:hideMark/>
          </w:tcPr>
          <w:p w14:paraId="0FB084A6"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lastRenderedPageBreak/>
              <w:t>2018</w:t>
            </w:r>
          </w:p>
        </w:tc>
        <w:tc>
          <w:tcPr>
            <w:tcW w:w="1909" w:type="dxa"/>
            <w:noWrap/>
            <w:hideMark/>
          </w:tcPr>
          <w:p w14:paraId="01DD7E4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41.080876</w:t>
            </w:r>
          </w:p>
        </w:tc>
        <w:tc>
          <w:tcPr>
            <w:tcW w:w="1956" w:type="dxa"/>
            <w:noWrap/>
            <w:hideMark/>
          </w:tcPr>
          <w:p w14:paraId="2941C5C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40.832232</w:t>
            </w:r>
          </w:p>
        </w:tc>
        <w:tc>
          <w:tcPr>
            <w:tcW w:w="2020" w:type="dxa"/>
            <w:noWrap/>
            <w:hideMark/>
          </w:tcPr>
          <w:p w14:paraId="5B4C48C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32.729964</w:t>
            </w:r>
          </w:p>
        </w:tc>
        <w:tc>
          <w:tcPr>
            <w:tcW w:w="2770" w:type="dxa"/>
            <w:noWrap/>
            <w:hideMark/>
          </w:tcPr>
          <w:p w14:paraId="18916FC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30.529214</w:t>
            </w:r>
          </w:p>
        </w:tc>
      </w:tr>
    </w:tbl>
    <w:p w14:paraId="2CCF547A" w14:textId="77777777" w:rsidR="0067610B" w:rsidRPr="00812EB0" w:rsidRDefault="0067610B" w:rsidP="0067610B">
      <w:pPr>
        <w:spacing w:after="0" w:line="24" w:lineRule="atLeast"/>
        <w:jc w:val="both"/>
        <w:rPr>
          <w:rFonts w:ascii="Sylfaen" w:eastAsia="Times New Roman" w:hAnsi="Sylfaen" w:cs="Times New Roman"/>
          <w:lang w:val="ka-GE" w:eastAsia="ru-RU"/>
        </w:rPr>
      </w:pPr>
    </w:p>
    <w:p w14:paraId="28E8A569" w14:textId="77777777" w:rsidR="0067610B" w:rsidRPr="00812EB0" w:rsidRDefault="0067610B" w:rsidP="0067610B">
      <w:pPr>
        <w:spacing w:after="0" w:line="24" w:lineRule="atLeast"/>
        <w:jc w:val="both"/>
        <w:rPr>
          <w:rFonts w:ascii="Sylfaen" w:eastAsia="Times New Roman" w:hAnsi="Sylfaen" w:cs="Times New Roman"/>
          <w:lang w:val="ka-GE" w:eastAsia="ru-RU"/>
        </w:rPr>
      </w:pPr>
      <w:r w:rsidRPr="00812EB0">
        <w:rPr>
          <w:rFonts w:ascii="Sylfaen" w:eastAsia="Times New Roman" w:hAnsi="Sylfaen" w:cs="Times New Roman"/>
          <w:lang w:val="ka-GE" w:eastAsia="ru-RU"/>
        </w:rPr>
        <w:t>თუმცა ამ თვალსაზრისით ქ. თბილისის მონაცემები იძლევა კარგი შედარების საშუალებას. ანუ რამდენად მხოლოდ ქალაქისა და სოფლის ფაქტორი განაპირობებს არსებულ დისპროპორციას ტესტირების შედეგებში ენის მიხედვით. თუკი თბილისის მონაცემებს ვნახავთ, მიუხედავად ერთგვარი დასახლების ტიპისა, შედეგებში მკვეთრი განსხვავებაა ტესტირების ენის მიხედვით. ქართულენოვანი აბიტურიენტების ტესტირების ქულა 42-45 შორისაა, რუსულენოვანი - 40-43 შორის, სომხურენოვანი - 29-34, ხოლო აზერბაიჯანულენოვანი - 25-30-ს შორის. თბილისის მონაცემები დეტალურადაა წარმოდგენილი ქვემოთ მოყვანილ ცხრილში.</w:t>
      </w:r>
    </w:p>
    <w:p w14:paraId="001E85DD" w14:textId="77777777" w:rsidR="0067610B" w:rsidRPr="00812EB0" w:rsidRDefault="0067610B" w:rsidP="0067610B">
      <w:pPr>
        <w:spacing w:after="0" w:line="24" w:lineRule="atLeast"/>
        <w:ind w:firstLine="720"/>
        <w:jc w:val="both"/>
        <w:rPr>
          <w:rFonts w:ascii="Sylfaen" w:eastAsia="Times New Roman" w:hAnsi="Sylfaen" w:cs="Times New Roman"/>
          <w:b/>
          <w:lang w:val="ka-GE" w:eastAsia="ru-RU"/>
        </w:rPr>
      </w:pPr>
    </w:p>
    <w:p w14:paraId="2E022529"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DCB2F12" w14:textId="77777777" w:rsidR="0067610B" w:rsidRPr="00812EB0" w:rsidRDefault="0067610B" w:rsidP="0067610B">
      <w:pPr>
        <w:spacing w:after="0" w:line="24" w:lineRule="atLeast"/>
        <w:jc w:val="both"/>
        <w:rPr>
          <w:rFonts w:ascii="Sylfaen" w:eastAsia="Times New Roman" w:hAnsi="Sylfaen" w:cs="Times New Roman"/>
          <w:b/>
          <w:lang w:val="ka-GE" w:eastAsia="ru-RU"/>
        </w:rPr>
      </w:pPr>
    </w:p>
    <w:p w14:paraId="16D97BB7" w14:textId="77777777" w:rsidR="0067610B" w:rsidRPr="00812EB0" w:rsidRDefault="0067610B" w:rsidP="0067610B">
      <w:pPr>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ცხრილი 27. თბილისში ზოგადი უნარების საშუალო ქულა წლებისა და ტესტის ენის მიხედვით</w:t>
      </w:r>
    </w:p>
    <w:p w14:paraId="306BDB78" w14:textId="77777777" w:rsidR="0067610B" w:rsidRPr="00812EB0" w:rsidRDefault="0067610B" w:rsidP="0067610B">
      <w:pPr>
        <w:spacing w:after="0" w:line="24" w:lineRule="atLeast"/>
        <w:ind w:firstLine="720"/>
        <w:jc w:val="both"/>
        <w:rPr>
          <w:rFonts w:ascii="Sylfaen" w:eastAsia="Times New Roman" w:hAnsi="Sylfaen" w:cs="Times New Roman"/>
          <w:lang w:val="ka-GE" w:eastAsia="ru-RU"/>
        </w:rPr>
      </w:pPr>
    </w:p>
    <w:tbl>
      <w:tblPr>
        <w:tblStyle w:val="GridTable4-Accent21"/>
        <w:tblW w:w="9535" w:type="dxa"/>
        <w:tblLook w:val="04A0" w:firstRow="1" w:lastRow="0" w:firstColumn="1" w:lastColumn="0" w:noHBand="0" w:noVBand="1"/>
      </w:tblPr>
      <w:tblGrid>
        <w:gridCol w:w="1013"/>
        <w:gridCol w:w="1921"/>
        <w:gridCol w:w="1819"/>
        <w:gridCol w:w="2201"/>
        <w:gridCol w:w="2694"/>
      </w:tblGrid>
      <w:tr w:rsidR="0067610B" w:rsidRPr="00812EB0" w14:paraId="0A53A7F8" w14:textId="77777777" w:rsidTr="007D23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3" w:type="dxa"/>
            <w:noWrap/>
            <w:hideMark/>
          </w:tcPr>
          <w:p w14:paraId="34CF691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წელი</w:t>
            </w:r>
          </w:p>
        </w:tc>
        <w:tc>
          <w:tcPr>
            <w:tcW w:w="1855" w:type="dxa"/>
            <w:noWrap/>
            <w:hideMark/>
          </w:tcPr>
          <w:p w14:paraId="13FEFFFB"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ქართულენოვანი</w:t>
            </w:r>
          </w:p>
        </w:tc>
        <w:tc>
          <w:tcPr>
            <w:tcW w:w="1772" w:type="dxa"/>
            <w:noWrap/>
            <w:hideMark/>
          </w:tcPr>
          <w:p w14:paraId="38AF0040"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რუსულენოვანი</w:t>
            </w:r>
          </w:p>
        </w:tc>
        <w:tc>
          <w:tcPr>
            <w:tcW w:w="2201" w:type="dxa"/>
            <w:noWrap/>
            <w:hideMark/>
          </w:tcPr>
          <w:p w14:paraId="2CA95657"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2694" w:type="dxa"/>
            <w:noWrap/>
            <w:hideMark/>
          </w:tcPr>
          <w:p w14:paraId="77621F32"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r>
      <w:tr w:rsidR="0067610B" w:rsidRPr="00812EB0" w14:paraId="1C78D611"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3" w:type="dxa"/>
            <w:noWrap/>
            <w:hideMark/>
          </w:tcPr>
          <w:p w14:paraId="465F90A9"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2015</w:t>
            </w:r>
          </w:p>
        </w:tc>
        <w:tc>
          <w:tcPr>
            <w:tcW w:w="1855" w:type="dxa"/>
            <w:noWrap/>
            <w:hideMark/>
          </w:tcPr>
          <w:p w14:paraId="5B3D8CB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43.782960</w:t>
            </w:r>
          </w:p>
        </w:tc>
        <w:tc>
          <w:tcPr>
            <w:tcW w:w="1772" w:type="dxa"/>
            <w:noWrap/>
            <w:hideMark/>
          </w:tcPr>
          <w:p w14:paraId="634D3DB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42.174939</w:t>
            </w:r>
          </w:p>
        </w:tc>
        <w:tc>
          <w:tcPr>
            <w:tcW w:w="2201" w:type="dxa"/>
            <w:noWrap/>
            <w:hideMark/>
          </w:tcPr>
          <w:p w14:paraId="2544CC5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29.160000</w:t>
            </w:r>
          </w:p>
        </w:tc>
        <w:tc>
          <w:tcPr>
            <w:tcW w:w="2694" w:type="dxa"/>
            <w:noWrap/>
            <w:hideMark/>
          </w:tcPr>
          <w:p w14:paraId="5B6067B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28.205714</w:t>
            </w:r>
          </w:p>
        </w:tc>
      </w:tr>
      <w:tr w:rsidR="0067610B" w:rsidRPr="00812EB0" w14:paraId="0726FE9D"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013" w:type="dxa"/>
            <w:noWrap/>
            <w:hideMark/>
          </w:tcPr>
          <w:p w14:paraId="62B90F2F"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2016</w:t>
            </w:r>
          </w:p>
        </w:tc>
        <w:tc>
          <w:tcPr>
            <w:tcW w:w="1855" w:type="dxa"/>
            <w:noWrap/>
            <w:hideMark/>
          </w:tcPr>
          <w:p w14:paraId="7088631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42.674757</w:t>
            </w:r>
          </w:p>
        </w:tc>
        <w:tc>
          <w:tcPr>
            <w:tcW w:w="1772" w:type="dxa"/>
            <w:noWrap/>
            <w:hideMark/>
          </w:tcPr>
          <w:p w14:paraId="3B4DCA69"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40.101094</w:t>
            </w:r>
          </w:p>
        </w:tc>
        <w:tc>
          <w:tcPr>
            <w:tcW w:w="2201" w:type="dxa"/>
            <w:noWrap/>
            <w:hideMark/>
          </w:tcPr>
          <w:p w14:paraId="325AF76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30.829411</w:t>
            </w:r>
          </w:p>
        </w:tc>
        <w:tc>
          <w:tcPr>
            <w:tcW w:w="2694" w:type="dxa"/>
            <w:noWrap/>
            <w:hideMark/>
          </w:tcPr>
          <w:p w14:paraId="66D1514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25.000000</w:t>
            </w:r>
          </w:p>
        </w:tc>
      </w:tr>
      <w:tr w:rsidR="0067610B" w:rsidRPr="00812EB0" w14:paraId="557E7BBA"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3" w:type="dxa"/>
            <w:noWrap/>
            <w:hideMark/>
          </w:tcPr>
          <w:p w14:paraId="7E0271E5"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2017</w:t>
            </w:r>
          </w:p>
        </w:tc>
        <w:tc>
          <w:tcPr>
            <w:tcW w:w="1855" w:type="dxa"/>
            <w:noWrap/>
            <w:hideMark/>
          </w:tcPr>
          <w:p w14:paraId="3ED86C7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44.383771</w:t>
            </w:r>
          </w:p>
        </w:tc>
        <w:tc>
          <w:tcPr>
            <w:tcW w:w="1772" w:type="dxa"/>
            <w:noWrap/>
            <w:hideMark/>
          </w:tcPr>
          <w:p w14:paraId="0FC6822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43.117255</w:t>
            </w:r>
          </w:p>
        </w:tc>
        <w:tc>
          <w:tcPr>
            <w:tcW w:w="2201" w:type="dxa"/>
            <w:noWrap/>
            <w:hideMark/>
          </w:tcPr>
          <w:p w14:paraId="4D7ADE7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34.409090</w:t>
            </w:r>
          </w:p>
        </w:tc>
        <w:tc>
          <w:tcPr>
            <w:tcW w:w="2694" w:type="dxa"/>
            <w:noWrap/>
            <w:hideMark/>
          </w:tcPr>
          <w:p w14:paraId="7DB64B95"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27.511875</w:t>
            </w:r>
          </w:p>
        </w:tc>
      </w:tr>
      <w:tr w:rsidR="0067610B" w:rsidRPr="00812EB0" w14:paraId="381DAB4C"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013" w:type="dxa"/>
            <w:noWrap/>
            <w:hideMark/>
          </w:tcPr>
          <w:p w14:paraId="705D7E49"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2018</w:t>
            </w:r>
          </w:p>
        </w:tc>
        <w:tc>
          <w:tcPr>
            <w:tcW w:w="1855" w:type="dxa"/>
            <w:noWrap/>
            <w:hideMark/>
          </w:tcPr>
          <w:p w14:paraId="4DC2B00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45.455093</w:t>
            </w:r>
          </w:p>
        </w:tc>
        <w:tc>
          <w:tcPr>
            <w:tcW w:w="1772" w:type="dxa"/>
            <w:noWrap/>
            <w:hideMark/>
          </w:tcPr>
          <w:p w14:paraId="40E8D48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42.144908</w:t>
            </w:r>
          </w:p>
        </w:tc>
        <w:tc>
          <w:tcPr>
            <w:tcW w:w="2201" w:type="dxa"/>
            <w:noWrap/>
            <w:hideMark/>
          </w:tcPr>
          <w:p w14:paraId="3F2E889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31.600000</w:t>
            </w:r>
          </w:p>
        </w:tc>
        <w:tc>
          <w:tcPr>
            <w:tcW w:w="2694" w:type="dxa"/>
            <w:noWrap/>
            <w:hideMark/>
          </w:tcPr>
          <w:p w14:paraId="773B46F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30.255526</w:t>
            </w:r>
          </w:p>
        </w:tc>
      </w:tr>
    </w:tbl>
    <w:p w14:paraId="65416656" w14:textId="77777777" w:rsidR="0067610B" w:rsidRPr="00812EB0" w:rsidRDefault="0067610B" w:rsidP="0067610B">
      <w:pPr>
        <w:autoSpaceDE w:val="0"/>
        <w:autoSpaceDN w:val="0"/>
        <w:adjustRightInd w:val="0"/>
        <w:spacing w:after="0" w:line="24" w:lineRule="atLeast"/>
        <w:jc w:val="both"/>
        <w:rPr>
          <w:rFonts w:ascii="Sylfaen" w:eastAsia="Times New Roman" w:hAnsi="Sylfaen" w:cs="Times New Roman"/>
          <w:lang w:val="ka-GE" w:eastAsia="ru-RU"/>
        </w:rPr>
      </w:pPr>
    </w:p>
    <w:p w14:paraId="18FFE862" w14:textId="331C2E06"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 xml:space="preserve">ქ. თბილისის მასშტაბით სომხურენოვანი და აზერბაიჯანულენოვანი ტესტის ჩამბარებელთა დაბალი შედეგი შესაძლოა გამოწვეული იყოს იმ ფაქტორით, რომ ამ სკოლების კურსდამთავრებულთა ნაწილი (რომელთაც პოტენციურად შეუძლიათ მაღალი შედეგების ჩვენება) უნარების და სხვა ტესტებსაც აბარებდნენ ქართულ ენაზე და მისაღები გამოცდების კონკურსს ჩვეულებრივი პირობებით გადიოდნენ. შესაბამისად, ეს საკითხი დამატებით შესწავლას საჭიროებს. </w:t>
      </w:r>
    </w:p>
    <w:p w14:paraId="2C82A3BC" w14:textId="5B1E7964"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 xml:space="preserve">შესაძლოა, ეს სტუდენტები არ სარგებლობდნენ კვოტირების სისტემით ქართული ენის პროგრამის </w:t>
      </w:r>
      <w:r w:rsidR="007D3096" w:rsidRPr="00812EB0">
        <w:rPr>
          <w:rFonts w:ascii="Sylfaen" w:eastAsia="Calibri" w:hAnsi="Sylfaen" w:cs="AcadNusx"/>
          <w:lang w:val="ka-GE" w:eastAsia="ru-RU"/>
        </w:rPr>
        <w:t>სავალდებულოების</w:t>
      </w:r>
      <w:r w:rsidRPr="00812EB0">
        <w:rPr>
          <w:rFonts w:ascii="Sylfaen" w:eastAsia="Calibri" w:hAnsi="Sylfaen" w:cs="AcadNusx"/>
          <w:lang w:val="ka-GE" w:eastAsia="ru-RU"/>
        </w:rPr>
        <w:t xml:space="preserve"> გამო, მიუხედავად ენის ცოდნისა. მიუხედავად იმისა თუ  რა დონეზე ფლობს სახელმწიფო ენას ჩარიცხული სტუდენტი, ის მაინც გადის ერთწლიან ქართული ენის პროგრამას და სახელმწიფო ხარჯავს არსებულ მწირ რესურსს, ხოლო სტუდენტი განკარგავს მნიშვნელოვან ერთ წელს. ამ თვალსაზრისით პროგრამა მოუქნელია და ვერ უზრუნველყოფს არსებული ენის ფლობის შესაბამისად პროგრამაზე ჩარიცხვას და შესაბამის მოქნილ და ინდივიდუალურ საჭიროებებზე დაფუძნებულ კურსებს. </w:t>
      </w:r>
    </w:p>
    <w:p w14:paraId="2AD03C9D"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 xml:space="preserve"> </w:t>
      </w:r>
    </w:p>
    <w:p w14:paraId="78A77F1E" w14:textId="55D656FE"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მონიტორინგის პროცესში საინტერესო იყო</w:t>
      </w:r>
      <w:r w:rsidR="001971D8">
        <w:rPr>
          <w:rFonts w:ascii="Sylfaen" w:eastAsia="Calibri" w:hAnsi="Sylfaen" w:cs="AcadNusx"/>
          <w:lang w:val="ka-GE" w:eastAsia="ru-RU"/>
        </w:rPr>
        <w:t xml:space="preserve"> </w:t>
      </w:r>
      <w:r w:rsidR="001971D8" w:rsidRPr="00812EB0">
        <w:rPr>
          <w:rFonts w:ascii="Sylfaen" w:eastAsia="Calibri" w:hAnsi="Sylfaen" w:cs="AcadNusx"/>
          <w:lang w:val="ka-GE" w:eastAsia="ru-RU"/>
        </w:rPr>
        <w:t>რამდენად იდენტური ვითარებაა</w:t>
      </w:r>
      <w:r w:rsidRPr="00812EB0">
        <w:rPr>
          <w:rFonts w:ascii="Sylfaen" w:eastAsia="Calibri" w:hAnsi="Sylfaen" w:cs="AcadNusx"/>
          <w:lang w:val="ka-GE" w:eastAsia="ru-RU"/>
        </w:rPr>
        <w:t xml:space="preserve"> რაიონების მიხედვით</w:t>
      </w:r>
      <w:r w:rsidR="001971D8">
        <w:rPr>
          <w:rFonts w:ascii="Sylfaen" w:eastAsia="Calibri" w:hAnsi="Sylfaen" w:cs="AcadNusx"/>
          <w:lang w:val="ka-GE" w:eastAsia="ru-RU"/>
        </w:rPr>
        <w:t>,</w:t>
      </w:r>
      <w:r w:rsidRPr="00812EB0">
        <w:rPr>
          <w:rFonts w:ascii="Sylfaen" w:eastAsia="Calibri" w:hAnsi="Sylfaen" w:cs="AcadNusx"/>
          <w:lang w:val="ka-GE" w:eastAsia="ru-RU"/>
        </w:rPr>
        <w:t xml:space="preserve"> არსებობს </w:t>
      </w:r>
      <w:r w:rsidR="001971D8">
        <w:rPr>
          <w:rFonts w:ascii="Sylfaen" w:eastAsia="Calibri" w:hAnsi="Sylfaen" w:cs="AcadNusx"/>
          <w:lang w:val="ka-GE" w:eastAsia="ru-RU"/>
        </w:rPr>
        <w:t xml:space="preserve">თუ არა </w:t>
      </w:r>
      <w:r w:rsidRPr="00812EB0">
        <w:rPr>
          <w:rFonts w:ascii="Sylfaen" w:eastAsia="Calibri" w:hAnsi="Sylfaen" w:cs="AcadNusx"/>
          <w:lang w:val="ka-GE" w:eastAsia="ru-RU"/>
        </w:rPr>
        <w:t>მკვეთრი განსხვავებები რაიონებ</w:t>
      </w:r>
      <w:r w:rsidR="001971D8">
        <w:rPr>
          <w:rFonts w:ascii="Sylfaen" w:eastAsia="Calibri" w:hAnsi="Sylfaen" w:cs="AcadNusx"/>
          <w:lang w:val="ka-GE" w:eastAsia="ru-RU"/>
        </w:rPr>
        <w:t>ის მიხედვით</w:t>
      </w:r>
      <w:r w:rsidRPr="00812EB0">
        <w:rPr>
          <w:rFonts w:ascii="Sylfaen" w:eastAsia="Calibri" w:hAnsi="Sylfaen" w:cs="AcadNusx"/>
          <w:lang w:val="ka-GE" w:eastAsia="ru-RU"/>
        </w:rPr>
        <w:t xml:space="preserve"> სომხურენოვან და აზერბაიჯანულენოვან აბიტურიენტებს შორის. ანალიზმა აჩვენა, რომ სომხ</w:t>
      </w:r>
      <w:r w:rsidR="001971D8">
        <w:rPr>
          <w:rFonts w:ascii="Sylfaen" w:eastAsia="Calibri" w:hAnsi="Sylfaen" w:cs="AcadNusx"/>
          <w:lang w:val="ka-GE" w:eastAsia="ru-RU"/>
        </w:rPr>
        <w:t>უ</w:t>
      </w:r>
      <w:r w:rsidRPr="00812EB0">
        <w:rPr>
          <w:rFonts w:ascii="Sylfaen" w:eastAsia="Calibri" w:hAnsi="Sylfaen" w:cs="AcadNusx"/>
          <w:lang w:val="ka-GE" w:eastAsia="ru-RU"/>
        </w:rPr>
        <w:t>რენოვანი აბიტურიენტების მონაცემები მკვეთრად არ განსხ</w:t>
      </w:r>
      <w:r w:rsidR="001971D8">
        <w:rPr>
          <w:rFonts w:ascii="Sylfaen" w:eastAsia="Calibri" w:hAnsi="Sylfaen" w:cs="AcadNusx"/>
          <w:lang w:val="ka-GE" w:eastAsia="ru-RU"/>
        </w:rPr>
        <w:t>ვ</w:t>
      </w:r>
      <w:r w:rsidRPr="00812EB0">
        <w:rPr>
          <w:rFonts w:ascii="Sylfaen" w:eastAsia="Calibri" w:hAnsi="Sylfaen" w:cs="AcadNusx"/>
          <w:lang w:val="ka-GE" w:eastAsia="ru-RU"/>
        </w:rPr>
        <w:t>ავდება რაიონების მიხედვით და ის დაახლოებით თანაბარია ახალქალაქის, ნინოწმინდის, წალკის,  ახალციხის რაიონებ</w:t>
      </w:r>
      <w:r w:rsidR="001971D8">
        <w:rPr>
          <w:rFonts w:ascii="Sylfaen" w:eastAsia="Calibri" w:hAnsi="Sylfaen" w:cs="AcadNusx"/>
          <w:lang w:val="ka-GE" w:eastAsia="ru-RU"/>
        </w:rPr>
        <w:t>სა</w:t>
      </w:r>
      <w:r w:rsidRPr="00812EB0">
        <w:rPr>
          <w:rFonts w:ascii="Sylfaen" w:eastAsia="Calibri" w:hAnsi="Sylfaen" w:cs="AcadNusx"/>
          <w:lang w:val="ka-GE" w:eastAsia="ru-RU"/>
        </w:rPr>
        <w:t xml:space="preserve"> და თბილისში. ოდნავ უკეთესი მაჩვენებლით ყოველწლიურად გამოირჩევა ნინოწმინდის </w:t>
      </w:r>
      <w:r w:rsidRPr="00812EB0">
        <w:rPr>
          <w:rFonts w:ascii="Sylfaen" w:eastAsia="Calibri" w:hAnsi="Sylfaen" w:cs="AcadNusx"/>
          <w:lang w:val="ka-GE" w:eastAsia="ru-RU"/>
        </w:rPr>
        <w:lastRenderedPageBreak/>
        <w:t>რაიონი. ქვემოთ წარმოდგენილი ცხრილი დეტალურ ინფორმაციას იძლევა რაიონების მიხედვით არსებული მაჩვენებლების შესახებ სომხურენოვან აბიტურიენტებში.</w:t>
      </w:r>
    </w:p>
    <w:p w14:paraId="4CC493DD" w14:textId="77777777" w:rsidR="0067610B" w:rsidRPr="00812EB0" w:rsidRDefault="0067610B" w:rsidP="0067610B">
      <w:pPr>
        <w:autoSpaceDE w:val="0"/>
        <w:autoSpaceDN w:val="0"/>
        <w:adjustRightInd w:val="0"/>
        <w:spacing w:after="0" w:line="24" w:lineRule="atLeast"/>
        <w:jc w:val="both"/>
        <w:rPr>
          <w:rFonts w:ascii="Sylfaen" w:eastAsia="Calibri" w:hAnsi="Sylfaen" w:cs="AcadNusx"/>
          <w:b/>
          <w:lang w:val="ka-GE" w:eastAsia="ru-RU"/>
        </w:rPr>
      </w:pPr>
    </w:p>
    <w:tbl>
      <w:tblPr>
        <w:tblStyle w:val="GridTable4-Accent21"/>
        <w:tblW w:w="8840" w:type="dxa"/>
        <w:tblLook w:val="04A0" w:firstRow="1" w:lastRow="0" w:firstColumn="1" w:lastColumn="0" w:noHBand="0" w:noVBand="1"/>
      </w:tblPr>
      <w:tblGrid>
        <w:gridCol w:w="1660"/>
        <w:gridCol w:w="1452"/>
        <w:gridCol w:w="1700"/>
        <w:gridCol w:w="1340"/>
        <w:gridCol w:w="1620"/>
        <w:gridCol w:w="1240"/>
      </w:tblGrid>
      <w:tr w:rsidR="0067610B" w:rsidRPr="00812EB0" w14:paraId="5089E84E" w14:textId="77777777" w:rsidTr="007D23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2C6969C4"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წელი</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რაიონი</w:t>
            </w:r>
          </w:p>
        </w:tc>
        <w:tc>
          <w:tcPr>
            <w:tcW w:w="1280" w:type="dxa"/>
            <w:noWrap/>
            <w:hideMark/>
          </w:tcPr>
          <w:p w14:paraId="630B4DEE"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ახალქალაქი</w:t>
            </w:r>
          </w:p>
        </w:tc>
        <w:tc>
          <w:tcPr>
            <w:tcW w:w="1700" w:type="dxa"/>
            <w:noWrap/>
            <w:hideMark/>
          </w:tcPr>
          <w:p w14:paraId="43B99979"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ნინოწმინდა</w:t>
            </w:r>
          </w:p>
        </w:tc>
        <w:tc>
          <w:tcPr>
            <w:tcW w:w="1340" w:type="dxa"/>
            <w:noWrap/>
            <w:hideMark/>
          </w:tcPr>
          <w:p w14:paraId="42419405"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ახალციხე</w:t>
            </w:r>
          </w:p>
        </w:tc>
        <w:tc>
          <w:tcPr>
            <w:tcW w:w="1620" w:type="dxa"/>
            <w:noWrap/>
            <w:hideMark/>
          </w:tcPr>
          <w:p w14:paraId="68D84E38"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წალკა</w:t>
            </w:r>
          </w:p>
        </w:tc>
        <w:tc>
          <w:tcPr>
            <w:tcW w:w="1240" w:type="dxa"/>
            <w:noWrap/>
            <w:hideMark/>
          </w:tcPr>
          <w:p w14:paraId="4D3DA258"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თბილისი</w:t>
            </w:r>
          </w:p>
        </w:tc>
      </w:tr>
      <w:tr w:rsidR="0067610B" w:rsidRPr="00812EB0" w14:paraId="28B945C6"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5A1C61C"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2015</w:t>
            </w:r>
          </w:p>
        </w:tc>
        <w:tc>
          <w:tcPr>
            <w:tcW w:w="1280" w:type="dxa"/>
            <w:noWrap/>
            <w:hideMark/>
          </w:tcPr>
          <w:p w14:paraId="3A3A0ED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27.991165</w:t>
            </w:r>
          </w:p>
        </w:tc>
        <w:tc>
          <w:tcPr>
            <w:tcW w:w="1700" w:type="dxa"/>
            <w:noWrap/>
            <w:hideMark/>
          </w:tcPr>
          <w:p w14:paraId="605832C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29.720291</w:t>
            </w:r>
          </w:p>
        </w:tc>
        <w:tc>
          <w:tcPr>
            <w:tcW w:w="1340" w:type="dxa"/>
            <w:noWrap/>
            <w:hideMark/>
          </w:tcPr>
          <w:p w14:paraId="32A20DD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27.671724</w:t>
            </w:r>
          </w:p>
        </w:tc>
        <w:tc>
          <w:tcPr>
            <w:tcW w:w="1620" w:type="dxa"/>
            <w:noWrap/>
            <w:hideMark/>
          </w:tcPr>
          <w:p w14:paraId="0DF98E0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28.107222</w:t>
            </w:r>
          </w:p>
        </w:tc>
        <w:tc>
          <w:tcPr>
            <w:tcW w:w="1240" w:type="dxa"/>
            <w:noWrap/>
            <w:hideMark/>
          </w:tcPr>
          <w:p w14:paraId="39CA80B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29.160000</w:t>
            </w:r>
          </w:p>
        </w:tc>
      </w:tr>
      <w:tr w:rsidR="0067610B" w:rsidRPr="00812EB0" w14:paraId="4073BE7B"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6B68D7A"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2016</w:t>
            </w:r>
          </w:p>
        </w:tc>
        <w:tc>
          <w:tcPr>
            <w:tcW w:w="1280" w:type="dxa"/>
            <w:noWrap/>
            <w:hideMark/>
          </w:tcPr>
          <w:p w14:paraId="045E654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31.190529</w:t>
            </w:r>
          </w:p>
        </w:tc>
        <w:tc>
          <w:tcPr>
            <w:tcW w:w="1700" w:type="dxa"/>
            <w:noWrap/>
            <w:hideMark/>
          </w:tcPr>
          <w:p w14:paraId="3460141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32.536336</w:t>
            </w:r>
          </w:p>
        </w:tc>
        <w:tc>
          <w:tcPr>
            <w:tcW w:w="1340" w:type="dxa"/>
            <w:noWrap/>
            <w:hideMark/>
          </w:tcPr>
          <w:p w14:paraId="64F03C4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32.786885</w:t>
            </w:r>
          </w:p>
        </w:tc>
        <w:tc>
          <w:tcPr>
            <w:tcW w:w="1620" w:type="dxa"/>
            <w:noWrap/>
            <w:hideMark/>
          </w:tcPr>
          <w:p w14:paraId="6F4656C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30.421052</w:t>
            </w:r>
          </w:p>
        </w:tc>
        <w:tc>
          <w:tcPr>
            <w:tcW w:w="1240" w:type="dxa"/>
            <w:noWrap/>
            <w:hideMark/>
          </w:tcPr>
          <w:p w14:paraId="787BCCFB"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30.829411</w:t>
            </w:r>
          </w:p>
        </w:tc>
      </w:tr>
      <w:tr w:rsidR="0067610B" w:rsidRPr="00812EB0" w14:paraId="54AEEEA7"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35F53EB"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2017</w:t>
            </w:r>
          </w:p>
        </w:tc>
        <w:tc>
          <w:tcPr>
            <w:tcW w:w="1280" w:type="dxa"/>
            <w:noWrap/>
            <w:hideMark/>
          </w:tcPr>
          <w:p w14:paraId="6B23330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31.661658</w:t>
            </w:r>
          </w:p>
        </w:tc>
        <w:tc>
          <w:tcPr>
            <w:tcW w:w="1700" w:type="dxa"/>
            <w:noWrap/>
            <w:hideMark/>
          </w:tcPr>
          <w:p w14:paraId="4069EA36"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32.662605</w:t>
            </w:r>
          </w:p>
        </w:tc>
        <w:tc>
          <w:tcPr>
            <w:tcW w:w="1340" w:type="dxa"/>
            <w:noWrap/>
            <w:hideMark/>
          </w:tcPr>
          <w:p w14:paraId="3A4B02E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29.342068</w:t>
            </w:r>
          </w:p>
        </w:tc>
        <w:tc>
          <w:tcPr>
            <w:tcW w:w="1620" w:type="dxa"/>
            <w:noWrap/>
            <w:hideMark/>
          </w:tcPr>
          <w:p w14:paraId="6ABAC68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28.788979</w:t>
            </w:r>
          </w:p>
        </w:tc>
        <w:tc>
          <w:tcPr>
            <w:tcW w:w="1240" w:type="dxa"/>
            <w:noWrap/>
            <w:hideMark/>
          </w:tcPr>
          <w:p w14:paraId="1A5F4A3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34.409090</w:t>
            </w:r>
          </w:p>
        </w:tc>
      </w:tr>
      <w:tr w:rsidR="0067610B" w:rsidRPr="00812EB0" w14:paraId="2642D418"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606723B"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2018</w:t>
            </w:r>
          </w:p>
        </w:tc>
        <w:tc>
          <w:tcPr>
            <w:tcW w:w="1280" w:type="dxa"/>
            <w:noWrap/>
            <w:hideMark/>
          </w:tcPr>
          <w:p w14:paraId="50591B0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31.698571</w:t>
            </w:r>
          </w:p>
        </w:tc>
        <w:tc>
          <w:tcPr>
            <w:tcW w:w="1700" w:type="dxa"/>
            <w:noWrap/>
            <w:hideMark/>
          </w:tcPr>
          <w:p w14:paraId="056F7E7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33.867945</w:t>
            </w:r>
          </w:p>
        </w:tc>
        <w:tc>
          <w:tcPr>
            <w:tcW w:w="1340" w:type="dxa"/>
            <w:noWrap/>
            <w:hideMark/>
          </w:tcPr>
          <w:p w14:paraId="2154672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34.638115</w:t>
            </w:r>
          </w:p>
        </w:tc>
        <w:tc>
          <w:tcPr>
            <w:tcW w:w="1620" w:type="dxa"/>
            <w:noWrap/>
            <w:hideMark/>
          </w:tcPr>
          <w:p w14:paraId="3E06835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32.304545</w:t>
            </w:r>
          </w:p>
        </w:tc>
        <w:tc>
          <w:tcPr>
            <w:tcW w:w="1240" w:type="dxa"/>
            <w:noWrap/>
            <w:hideMark/>
          </w:tcPr>
          <w:p w14:paraId="1AEA36B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31.600000</w:t>
            </w:r>
          </w:p>
        </w:tc>
      </w:tr>
    </w:tbl>
    <w:p w14:paraId="6CCF519E" w14:textId="77777777" w:rsidR="0067610B" w:rsidRPr="00812EB0" w:rsidRDefault="0067610B" w:rsidP="0067610B">
      <w:pPr>
        <w:autoSpaceDE w:val="0"/>
        <w:autoSpaceDN w:val="0"/>
        <w:adjustRightInd w:val="0"/>
        <w:spacing w:after="0" w:line="24" w:lineRule="atLeast"/>
        <w:jc w:val="both"/>
        <w:rPr>
          <w:rFonts w:ascii="Sylfaen" w:eastAsia="Calibri" w:hAnsi="Sylfaen" w:cs="AcadNusx"/>
          <w:b/>
          <w:lang w:val="ka-GE" w:eastAsia="ru-RU"/>
        </w:rPr>
      </w:pPr>
    </w:p>
    <w:p w14:paraId="687AFD60" w14:textId="7B73A281" w:rsidR="0067610B" w:rsidRPr="00812EB0" w:rsidRDefault="001971D8"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რაიონების მიხედვით</w:t>
      </w:r>
      <w:r>
        <w:rPr>
          <w:rFonts w:ascii="Sylfaen" w:eastAsia="Calibri" w:hAnsi="Sylfaen" w:cs="AcadNusx"/>
          <w:lang w:val="ka-GE" w:eastAsia="ru-RU"/>
        </w:rPr>
        <w:t xml:space="preserve"> </w:t>
      </w:r>
      <w:r w:rsidR="0067610B" w:rsidRPr="00812EB0">
        <w:rPr>
          <w:rFonts w:ascii="Sylfaen" w:eastAsia="Calibri" w:hAnsi="Sylfaen" w:cs="AcadNusx"/>
          <w:lang w:val="ka-GE" w:eastAsia="ru-RU"/>
        </w:rPr>
        <w:t>არც აზერბაიჯანულენოვან აბიტურიენტებშია მკვეთრი განსხვავება</w:t>
      </w:r>
      <w:r>
        <w:rPr>
          <w:rFonts w:ascii="Sylfaen" w:eastAsia="Calibri" w:hAnsi="Sylfaen" w:cs="AcadNusx"/>
          <w:lang w:val="ka-GE" w:eastAsia="ru-RU"/>
        </w:rPr>
        <w:t>.</w:t>
      </w:r>
      <w:r w:rsidR="0067610B" w:rsidRPr="00812EB0">
        <w:rPr>
          <w:rFonts w:ascii="Sylfaen" w:eastAsia="Calibri" w:hAnsi="Sylfaen" w:cs="AcadNusx"/>
          <w:lang w:val="ka-GE" w:eastAsia="ru-RU"/>
        </w:rPr>
        <w:t xml:space="preserve"> საშუალო ქულები დაახლოებით თანაბარია და სტატისტიკურად მნიშვნელოვანი განსხვავება არც აქ ფიქსირდება.</w:t>
      </w:r>
    </w:p>
    <w:p w14:paraId="51574A21"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p>
    <w:tbl>
      <w:tblPr>
        <w:tblStyle w:val="GridTable4-Accent21"/>
        <w:tblW w:w="9445" w:type="dxa"/>
        <w:tblLook w:val="04A0" w:firstRow="1" w:lastRow="0" w:firstColumn="1" w:lastColumn="0" w:noHBand="0" w:noVBand="1"/>
      </w:tblPr>
      <w:tblGrid>
        <w:gridCol w:w="1792"/>
        <w:gridCol w:w="1444"/>
        <w:gridCol w:w="1567"/>
        <w:gridCol w:w="1239"/>
        <w:gridCol w:w="2022"/>
        <w:gridCol w:w="1381"/>
      </w:tblGrid>
      <w:tr w:rsidR="0067610B" w:rsidRPr="00812EB0" w14:paraId="034270F1" w14:textId="77777777" w:rsidTr="007D23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2" w:type="dxa"/>
            <w:noWrap/>
            <w:hideMark/>
          </w:tcPr>
          <w:p w14:paraId="1CC3B04D"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წელი</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რაიონი</w:t>
            </w:r>
          </w:p>
        </w:tc>
        <w:tc>
          <w:tcPr>
            <w:tcW w:w="1444" w:type="dxa"/>
            <w:noWrap/>
            <w:hideMark/>
          </w:tcPr>
          <w:p w14:paraId="1A4F4B6C"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მარნეული</w:t>
            </w:r>
          </w:p>
        </w:tc>
        <w:tc>
          <w:tcPr>
            <w:tcW w:w="1567" w:type="dxa"/>
            <w:noWrap/>
            <w:hideMark/>
          </w:tcPr>
          <w:p w14:paraId="6F0D32B7"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ბოლნისი</w:t>
            </w:r>
          </w:p>
        </w:tc>
        <w:tc>
          <w:tcPr>
            <w:tcW w:w="1239" w:type="dxa"/>
            <w:noWrap/>
            <w:hideMark/>
          </w:tcPr>
          <w:p w14:paraId="685F976E"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დმანისი</w:t>
            </w:r>
          </w:p>
        </w:tc>
        <w:tc>
          <w:tcPr>
            <w:tcW w:w="2022" w:type="dxa"/>
            <w:noWrap/>
            <w:hideMark/>
          </w:tcPr>
          <w:p w14:paraId="36414807"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გარდაბანი</w:t>
            </w:r>
          </w:p>
        </w:tc>
        <w:tc>
          <w:tcPr>
            <w:tcW w:w="1381" w:type="dxa"/>
            <w:noWrap/>
            <w:hideMark/>
          </w:tcPr>
          <w:p w14:paraId="0175120F"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თბილისი</w:t>
            </w:r>
          </w:p>
        </w:tc>
      </w:tr>
      <w:tr w:rsidR="0067610B" w:rsidRPr="00812EB0" w14:paraId="5CBA7C1C"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2" w:type="dxa"/>
            <w:noWrap/>
            <w:hideMark/>
          </w:tcPr>
          <w:p w14:paraId="26F37677"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2015</w:t>
            </w:r>
          </w:p>
        </w:tc>
        <w:tc>
          <w:tcPr>
            <w:tcW w:w="1444" w:type="dxa"/>
            <w:noWrap/>
            <w:hideMark/>
          </w:tcPr>
          <w:p w14:paraId="651478F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27.098173</w:t>
            </w:r>
          </w:p>
        </w:tc>
        <w:tc>
          <w:tcPr>
            <w:tcW w:w="1567" w:type="dxa"/>
            <w:noWrap/>
            <w:hideMark/>
          </w:tcPr>
          <w:p w14:paraId="5D70D8EE"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27.748513</w:t>
            </w:r>
          </w:p>
        </w:tc>
        <w:tc>
          <w:tcPr>
            <w:tcW w:w="1239" w:type="dxa"/>
            <w:noWrap/>
            <w:hideMark/>
          </w:tcPr>
          <w:p w14:paraId="4D3F121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26.280263</w:t>
            </w:r>
          </w:p>
        </w:tc>
        <w:tc>
          <w:tcPr>
            <w:tcW w:w="2022" w:type="dxa"/>
            <w:noWrap/>
            <w:hideMark/>
          </w:tcPr>
          <w:p w14:paraId="07A6620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27.055109</w:t>
            </w:r>
          </w:p>
        </w:tc>
        <w:tc>
          <w:tcPr>
            <w:tcW w:w="1381" w:type="dxa"/>
            <w:noWrap/>
            <w:hideMark/>
          </w:tcPr>
          <w:p w14:paraId="150ADC8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28.205714</w:t>
            </w:r>
          </w:p>
        </w:tc>
      </w:tr>
      <w:tr w:rsidR="0067610B" w:rsidRPr="00812EB0" w14:paraId="46F931C7"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792" w:type="dxa"/>
            <w:noWrap/>
            <w:hideMark/>
          </w:tcPr>
          <w:p w14:paraId="793814F0"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2016</w:t>
            </w:r>
          </w:p>
        </w:tc>
        <w:tc>
          <w:tcPr>
            <w:tcW w:w="1444" w:type="dxa"/>
            <w:noWrap/>
            <w:hideMark/>
          </w:tcPr>
          <w:p w14:paraId="7788221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27.957202</w:t>
            </w:r>
          </w:p>
        </w:tc>
        <w:tc>
          <w:tcPr>
            <w:tcW w:w="1567" w:type="dxa"/>
            <w:noWrap/>
            <w:hideMark/>
          </w:tcPr>
          <w:p w14:paraId="3C8FA8C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27.500000</w:t>
            </w:r>
          </w:p>
        </w:tc>
        <w:tc>
          <w:tcPr>
            <w:tcW w:w="1239" w:type="dxa"/>
            <w:noWrap/>
            <w:hideMark/>
          </w:tcPr>
          <w:p w14:paraId="6E4B134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25.384615</w:t>
            </w:r>
          </w:p>
        </w:tc>
        <w:tc>
          <w:tcPr>
            <w:tcW w:w="2022" w:type="dxa"/>
            <w:noWrap/>
            <w:hideMark/>
          </w:tcPr>
          <w:p w14:paraId="512FE9C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27.922181</w:t>
            </w:r>
          </w:p>
        </w:tc>
        <w:tc>
          <w:tcPr>
            <w:tcW w:w="1381" w:type="dxa"/>
            <w:noWrap/>
            <w:hideMark/>
          </w:tcPr>
          <w:p w14:paraId="362866B6"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25.000000</w:t>
            </w:r>
          </w:p>
        </w:tc>
      </w:tr>
      <w:tr w:rsidR="0067610B" w:rsidRPr="00812EB0" w14:paraId="3D2F0095" w14:textId="77777777" w:rsidTr="007D23E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92" w:type="dxa"/>
            <w:noWrap/>
            <w:hideMark/>
          </w:tcPr>
          <w:p w14:paraId="60F77B14"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2017</w:t>
            </w:r>
          </w:p>
        </w:tc>
        <w:tc>
          <w:tcPr>
            <w:tcW w:w="1444" w:type="dxa"/>
            <w:noWrap/>
            <w:hideMark/>
          </w:tcPr>
          <w:p w14:paraId="11399BA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27.883062</w:t>
            </w:r>
          </w:p>
        </w:tc>
        <w:tc>
          <w:tcPr>
            <w:tcW w:w="1567" w:type="dxa"/>
            <w:noWrap/>
            <w:hideMark/>
          </w:tcPr>
          <w:p w14:paraId="6A1583B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26.368986</w:t>
            </w:r>
          </w:p>
        </w:tc>
        <w:tc>
          <w:tcPr>
            <w:tcW w:w="1239" w:type="dxa"/>
            <w:noWrap/>
            <w:hideMark/>
          </w:tcPr>
          <w:p w14:paraId="566B4E8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25.710298</w:t>
            </w:r>
          </w:p>
        </w:tc>
        <w:tc>
          <w:tcPr>
            <w:tcW w:w="2022" w:type="dxa"/>
            <w:noWrap/>
            <w:hideMark/>
          </w:tcPr>
          <w:p w14:paraId="6DB0C10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27.817211</w:t>
            </w:r>
          </w:p>
        </w:tc>
        <w:tc>
          <w:tcPr>
            <w:tcW w:w="1381" w:type="dxa"/>
            <w:noWrap/>
            <w:hideMark/>
          </w:tcPr>
          <w:p w14:paraId="30EADD0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27.511875</w:t>
            </w:r>
          </w:p>
        </w:tc>
      </w:tr>
      <w:tr w:rsidR="0067610B" w:rsidRPr="00812EB0" w14:paraId="254F3FC0" w14:textId="77777777" w:rsidTr="007D23E2">
        <w:trPr>
          <w:trHeight w:val="360"/>
        </w:trPr>
        <w:tc>
          <w:tcPr>
            <w:cnfStyle w:val="001000000000" w:firstRow="0" w:lastRow="0" w:firstColumn="1" w:lastColumn="0" w:oddVBand="0" w:evenVBand="0" w:oddHBand="0" w:evenHBand="0" w:firstRowFirstColumn="0" w:firstRowLastColumn="0" w:lastRowFirstColumn="0" w:lastRowLastColumn="0"/>
            <w:tcW w:w="1792" w:type="dxa"/>
            <w:noWrap/>
            <w:hideMark/>
          </w:tcPr>
          <w:p w14:paraId="4F362B32" w14:textId="77777777" w:rsidR="0067610B" w:rsidRPr="00812EB0" w:rsidRDefault="0067610B" w:rsidP="007D23E2">
            <w:pPr>
              <w:spacing w:after="0" w:line="240" w:lineRule="auto"/>
              <w:jc w:val="right"/>
              <w:rPr>
                <w:rFonts w:ascii="Sylfaen" w:eastAsia="Times New Roman" w:hAnsi="Sylfaen" w:cs="Calibri"/>
                <w:b w:val="0"/>
                <w:bCs w:val="0"/>
                <w:color w:val="000000"/>
              </w:rPr>
            </w:pPr>
            <w:r w:rsidRPr="00812EB0">
              <w:rPr>
                <w:rFonts w:ascii="Sylfaen" w:eastAsia="Times New Roman" w:hAnsi="Sylfaen" w:cs="Calibri"/>
                <w:b w:val="0"/>
                <w:bCs w:val="0"/>
                <w:color w:val="000000"/>
              </w:rPr>
              <w:t>2018</w:t>
            </w:r>
          </w:p>
        </w:tc>
        <w:tc>
          <w:tcPr>
            <w:tcW w:w="1444" w:type="dxa"/>
            <w:noWrap/>
            <w:hideMark/>
          </w:tcPr>
          <w:p w14:paraId="6C23F98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30.219846</w:t>
            </w:r>
          </w:p>
        </w:tc>
        <w:tc>
          <w:tcPr>
            <w:tcW w:w="1567" w:type="dxa"/>
            <w:noWrap/>
            <w:hideMark/>
          </w:tcPr>
          <w:p w14:paraId="3B296EA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30.853928</w:t>
            </w:r>
          </w:p>
        </w:tc>
        <w:tc>
          <w:tcPr>
            <w:tcW w:w="1239" w:type="dxa"/>
            <w:noWrap/>
            <w:hideMark/>
          </w:tcPr>
          <w:p w14:paraId="3F8649F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28.332530</w:t>
            </w:r>
          </w:p>
        </w:tc>
        <w:tc>
          <w:tcPr>
            <w:tcW w:w="2022" w:type="dxa"/>
            <w:noWrap/>
            <w:hideMark/>
          </w:tcPr>
          <w:p w14:paraId="1DCF7D8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29.759120</w:t>
            </w:r>
          </w:p>
        </w:tc>
        <w:tc>
          <w:tcPr>
            <w:tcW w:w="1381" w:type="dxa"/>
            <w:noWrap/>
            <w:hideMark/>
          </w:tcPr>
          <w:p w14:paraId="3C0EF81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30.255526</w:t>
            </w:r>
          </w:p>
        </w:tc>
      </w:tr>
    </w:tbl>
    <w:p w14:paraId="6C4D7C98" w14:textId="77777777" w:rsidR="0067610B" w:rsidRPr="00812EB0" w:rsidRDefault="0067610B" w:rsidP="0067610B">
      <w:pPr>
        <w:autoSpaceDE w:val="0"/>
        <w:autoSpaceDN w:val="0"/>
        <w:adjustRightInd w:val="0"/>
        <w:spacing w:after="0" w:line="24" w:lineRule="atLeast"/>
        <w:jc w:val="both"/>
        <w:rPr>
          <w:rFonts w:ascii="Sylfaen" w:eastAsia="Calibri" w:hAnsi="Sylfaen" w:cs="AcadNusx"/>
          <w:b/>
          <w:lang w:val="ka-GE" w:eastAsia="ru-RU"/>
        </w:rPr>
      </w:pPr>
    </w:p>
    <w:p w14:paraId="73B1B6DF" w14:textId="77EF8C5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კიდევ ერთ მნიშვნელოვან საკითხს წარმოადგენს არაქართულენოვანი სტუდენტების გადანაწილება უნივერსიტეტების მიხედვით, ასევე გრანტირებულ სტუდენტთა გადანაწილება ამავე უმაღლესი საგანმანათლებლო დაწესებულებების მიხედვით. ანალიზმა აჩვენა, რომ სტუდენტების 94%-ზე მეტი მხოლოდ 5 უნივერსიტეტში ნაწილდება: ყველაზე მეტი სტუდენტი (სტუდენტთა საერთო რაოდენობის 37,3%) სსიპ - ივანე ჯავახიშვილის სახელობის თბილისის სახელმწიფო უნ</w:t>
      </w:r>
      <w:r w:rsidR="001971D8">
        <w:rPr>
          <w:rFonts w:ascii="Sylfaen" w:eastAsia="Calibri" w:hAnsi="Sylfaen" w:cs="AcadNusx"/>
          <w:lang w:val="ka-GE" w:eastAsia="ru-RU"/>
        </w:rPr>
        <w:t>ი</w:t>
      </w:r>
      <w:r w:rsidRPr="00812EB0">
        <w:rPr>
          <w:rFonts w:ascii="Sylfaen" w:eastAsia="Calibri" w:hAnsi="Sylfaen" w:cs="AcadNusx"/>
          <w:lang w:val="ka-GE" w:eastAsia="ru-RU"/>
        </w:rPr>
        <w:t>ვერსიტეტში აბარებს, ამავე უნივერსიტეტში სწავლობს გრანტირებულ სტუდენტთა თითქმის ნახევარი. გრანტირებული სტუდენტების რაოდენობით გამოირჩევა სსიპ  თბილისის სახელმწიფო სამედიცინო უნივერსიტეტიც, სადაც ჩარიცხულ სტუდენტთა მხოლოდ 7,4% სწავლობს, ხოლო გრანტირებულ სტუდენტთა საერთო რაოდენობა 20%, რაც ხაზს უსვამს ამ უნივერსიტეტში და სსიპ - ივანე ჯავახიშვილის სახელობის თბილისის სახელმწიფო უნივერსიტეტში უფრო მაღალი შედეგების მქონე სტუდენტთა მოხვედრას. დეტალური ინფორმაცია სტუდენტების უნივერსიტეტების შესაბამისად გადანაწილების თაობაზე წარმოდგენილია ქვემოთ მოყვანილ ცხრილში.</w:t>
      </w:r>
    </w:p>
    <w:p w14:paraId="03C17955"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p>
    <w:p w14:paraId="30587025" w14:textId="77777777" w:rsidR="0067610B" w:rsidRPr="00812EB0" w:rsidRDefault="0067610B" w:rsidP="0067610B">
      <w:pPr>
        <w:autoSpaceDE w:val="0"/>
        <w:autoSpaceDN w:val="0"/>
        <w:adjustRightInd w:val="0"/>
        <w:spacing w:after="0" w:line="24" w:lineRule="atLeast"/>
        <w:jc w:val="both"/>
        <w:rPr>
          <w:rFonts w:ascii="Sylfaen" w:eastAsia="Calibri" w:hAnsi="Sylfaen" w:cs="AcadNusx"/>
          <w:b/>
          <w:lang w:val="ka-GE" w:eastAsia="ru-RU"/>
        </w:rPr>
      </w:pPr>
      <w:r w:rsidRPr="00812EB0">
        <w:rPr>
          <w:rFonts w:ascii="Sylfaen" w:eastAsia="Calibri" w:hAnsi="Sylfaen" w:cs="AcadNusx"/>
          <w:b/>
          <w:lang w:val="ka-GE" w:eastAsia="ru-RU"/>
        </w:rPr>
        <w:t>ცხრილი 28. სტუდენტთა გადანაწილება უნივერსიტეტების შესაბამისად</w:t>
      </w:r>
    </w:p>
    <w:p w14:paraId="4BD3131B" w14:textId="77777777" w:rsidR="0067610B" w:rsidRPr="00812EB0" w:rsidRDefault="0067610B" w:rsidP="0067610B">
      <w:pPr>
        <w:autoSpaceDE w:val="0"/>
        <w:autoSpaceDN w:val="0"/>
        <w:adjustRightInd w:val="0"/>
        <w:spacing w:after="0" w:line="24" w:lineRule="atLeast"/>
        <w:jc w:val="both"/>
        <w:rPr>
          <w:rFonts w:ascii="Sylfaen" w:eastAsia="Calibri" w:hAnsi="Sylfaen" w:cs="AcadNusx"/>
          <w:b/>
          <w:lang w:val="ka-GE" w:eastAsia="ru-RU"/>
        </w:rPr>
      </w:pPr>
    </w:p>
    <w:tbl>
      <w:tblPr>
        <w:tblStyle w:val="GridTable4-Accent21"/>
        <w:tblW w:w="9350" w:type="dxa"/>
        <w:tblLayout w:type="fixed"/>
        <w:tblLook w:val="04A0" w:firstRow="1" w:lastRow="0" w:firstColumn="1" w:lastColumn="0" w:noHBand="0" w:noVBand="1"/>
      </w:tblPr>
      <w:tblGrid>
        <w:gridCol w:w="2012"/>
        <w:gridCol w:w="1313"/>
        <w:gridCol w:w="1620"/>
        <w:gridCol w:w="1890"/>
        <w:gridCol w:w="2515"/>
      </w:tblGrid>
      <w:tr w:rsidR="0067610B" w:rsidRPr="00812EB0" w14:paraId="13DC9FE0" w14:textId="77777777" w:rsidTr="007D23E2">
        <w:trPr>
          <w:cnfStyle w:val="100000000000" w:firstRow="1" w:lastRow="0" w:firstColumn="0" w:lastColumn="0" w:oddVBand="0" w:evenVBand="0" w:oddHBand="0"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2012" w:type="dxa"/>
            <w:noWrap/>
            <w:hideMark/>
          </w:tcPr>
          <w:p w14:paraId="7B90E09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უნივერსიტეტი</w:t>
            </w:r>
          </w:p>
        </w:tc>
        <w:tc>
          <w:tcPr>
            <w:tcW w:w="1313" w:type="dxa"/>
            <w:noWrap/>
            <w:hideMark/>
          </w:tcPr>
          <w:p w14:paraId="00046B94"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ჩაირიცხა</w:t>
            </w:r>
          </w:p>
        </w:tc>
        <w:tc>
          <w:tcPr>
            <w:tcW w:w="1620" w:type="dxa"/>
            <w:hideMark/>
          </w:tcPr>
          <w:p w14:paraId="449FD020"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დაფინანსება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მოიპოვა</w:t>
            </w:r>
          </w:p>
        </w:tc>
        <w:tc>
          <w:tcPr>
            <w:tcW w:w="1890" w:type="dxa"/>
            <w:hideMark/>
          </w:tcPr>
          <w:p w14:paraId="420040C8"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ჩარიცხულთა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მაჩვენებლებში</w:t>
            </w:r>
          </w:p>
        </w:tc>
        <w:tc>
          <w:tcPr>
            <w:tcW w:w="2515" w:type="dxa"/>
            <w:hideMark/>
          </w:tcPr>
          <w:p w14:paraId="1EC2023D"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დაფინანსებულთა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მაჩვენებლებში</w:t>
            </w:r>
          </w:p>
        </w:tc>
      </w:tr>
      <w:tr w:rsidR="0067610B" w:rsidRPr="00812EB0" w14:paraId="1654224B"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012" w:type="dxa"/>
            <w:hideMark/>
          </w:tcPr>
          <w:p w14:paraId="11EE1351"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თსუ</w:t>
            </w:r>
          </w:p>
        </w:tc>
        <w:tc>
          <w:tcPr>
            <w:tcW w:w="1313" w:type="dxa"/>
            <w:noWrap/>
            <w:hideMark/>
          </w:tcPr>
          <w:p w14:paraId="7567D41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1477</w:t>
            </w:r>
          </w:p>
        </w:tc>
        <w:tc>
          <w:tcPr>
            <w:tcW w:w="1620" w:type="dxa"/>
            <w:noWrap/>
            <w:hideMark/>
          </w:tcPr>
          <w:p w14:paraId="2B3FF25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366</w:t>
            </w:r>
          </w:p>
        </w:tc>
        <w:tc>
          <w:tcPr>
            <w:tcW w:w="1890" w:type="dxa"/>
            <w:noWrap/>
            <w:hideMark/>
          </w:tcPr>
          <w:p w14:paraId="4F3FA20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37.30%</w:t>
            </w:r>
          </w:p>
        </w:tc>
        <w:tc>
          <w:tcPr>
            <w:tcW w:w="2515" w:type="dxa"/>
            <w:noWrap/>
            <w:hideMark/>
          </w:tcPr>
          <w:p w14:paraId="5737E4D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49.10%</w:t>
            </w:r>
          </w:p>
        </w:tc>
      </w:tr>
      <w:tr w:rsidR="0067610B" w:rsidRPr="00812EB0" w14:paraId="63B328FF"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012" w:type="dxa"/>
            <w:hideMark/>
          </w:tcPr>
          <w:p w14:paraId="34B4649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ილიაუნი</w:t>
            </w:r>
          </w:p>
        </w:tc>
        <w:tc>
          <w:tcPr>
            <w:tcW w:w="1313" w:type="dxa"/>
            <w:noWrap/>
            <w:hideMark/>
          </w:tcPr>
          <w:p w14:paraId="0783204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796</w:t>
            </w:r>
          </w:p>
        </w:tc>
        <w:tc>
          <w:tcPr>
            <w:tcW w:w="1620" w:type="dxa"/>
            <w:noWrap/>
            <w:hideMark/>
          </w:tcPr>
          <w:p w14:paraId="4C79816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88</w:t>
            </w:r>
          </w:p>
        </w:tc>
        <w:tc>
          <w:tcPr>
            <w:tcW w:w="1890" w:type="dxa"/>
            <w:noWrap/>
            <w:hideMark/>
          </w:tcPr>
          <w:p w14:paraId="6C664F2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20.10%</w:t>
            </w:r>
          </w:p>
        </w:tc>
        <w:tc>
          <w:tcPr>
            <w:tcW w:w="2515" w:type="dxa"/>
            <w:noWrap/>
            <w:hideMark/>
          </w:tcPr>
          <w:p w14:paraId="2BF7FD0A"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11.80%</w:t>
            </w:r>
          </w:p>
        </w:tc>
      </w:tr>
      <w:tr w:rsidR="0067610B" w:rsidRPr="00812EB0" w14:paraId="7D375BA3" w14:textId="77777777" w:rsidTr="007D23E2">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012" w:type="dxa"/>
            <w:hideMark/>
          </w:tcPr>
          <w:p w14:paraId="6B38999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lastRenderedPageBreak/>
              <w:t>ტექნიკური</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უნივერსიტეტი</w:t>
            </w:r>
          </w:p>
        </w:tc>
        <w:tc>
          <w:tcPr>
            <w:tcW w:w="1313" w:type="dxa"/>
            <w:noWrap/>
            <w:hideMark/>
          </w:tcPr>
          <w:p w14:paraId="7569700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917</w:t>
            </w:r>
          </w:p>
        </w:tc>
        <w:tc>
          <w:tcPr>
            <w:tcW w:w="1620" w:type="dxa"/>
            <w:noWrap/>
            <w:hideMark/>
          </w:tcPr>
          <w:p w14:paraId="68FC8B1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51</w:t>
            </w:r>
          </w:p>
        </w:tc>
        <w:tc>
          <w:tcPr>
            <w:tcW w:w="1890" w:type="dxa"/>
            <w:noWrap/>
            <w:hideMark/>
          </w:tcPr>
          <w:p w14:paraId="3B7118F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23.20%</w:t>
            </w:r>
          </w:p>
        </w:tc>
        <w:tc>
          <w:tcPr>
            <w:tcW w:w="2515" w:type="dxa"/>
            <w:noWrap/>
            <w:hideMark/>
          </w:tcPr>
          <w:p w14:paraId="7CD7C89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6.80%</w:t>
            </w:r>
          </w:p>
        </w:tc>
      </w:tr>
      <w:tr w:rsidR="0067610B" w:rsidRPr="00812EB0" w14:paraId="45819B4B" w14:textId="77777777" w:rsidTr="007D23E2">
        <w:trPr>
          <w:trHeight w:val="564"/>
        </w:trPr>
        <w:tc>
          <w:tcPr>
            <w:cnfStyle w:val="001000000000" w:firstRow="0" w:lastRow="0" w:firstColumn="1" w:lastColumn="0" w:oddVBand="0" w:evenVBand="0" w:oddHBand="0" w:evenHBand="0" w:firstRowFirstColumn="0" w:firstRowLastColumn="0" w:lastRowFirstColumn="0" w:lastRowLastColumn="0"/>
            <w:tcW w:w="2012" w:type="dxa"/>
            <w:hideMark/>
          </w:tcPr>
          <w:p w14:paraId="4FC3761F"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სამედიცინო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უნივერსიტეტი</w:t>
            </w:r>
          </w:p>
        </w:tc>
        <w:tc>
          <w:tcPr>
            <w:tcW w:w="1313" w:type="dxa"/>
            <w:noWrap/>
            <w:hideMark/>
          </w:tcPr>
          <w:p w14:paraId="1897717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295</w:t>
            </w:r>
          </w:p>
        </w:tc>
        <w:tc>
          <w:tcPr>
            <w:tcW w:w="1620" w:type="dxa"/>
            <w:noWrap/>
            <w:hideMark/>
          </w:tcPr>
          <w:p w14:paraId="04E95CF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146</w:t>
            </w:r>
          </w:p>
        </w:tc>
        <w:tc>
          <w:tcPr>
            <w:tcW w:w="1890" w:type="dxa"/>
            <w:noWrap/>
            <w:hideMark/>
          </w:tcPr>
          <w:p w14:paraId="079F5A8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7.40%</w:t>
            </w:r>
          </w:p>
        </w:tc>
        <w:tc>
          <w:tcPr>
            <w:tcW w:w="2515" w:type="dxa"/>
            <w:noWrap/>
            <w:hideMark/>
          </w:tcPr>
          <w:p w14:paraId="07619444"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19.60%</w:t>
            </w:r>
          </w:p>
        </w:tc>
      </w:tr>
      <w:tr w:rsidR="0067610B" w:rsidRPr="00812EB0" w14:paraId="2416BA2D" w14:textId="77777777" w:rsidTr="007D23E2">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012" w:type="dxa"/>
            <w:hideMark/>
          </w:tcPr>
          <w:p w14:paraId="182F54A1"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სამცხე</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ჯავახეთის</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უნივერსიტეტი</w:t>
            </w:r>
          </w:p>
        </w:tc>
        <w:tc>
          <w:tcPr>
            <w:tcW w:w="1313" w:type="dxa"/>
            <w:noWrap/>
            <w:hideMark/>
          </w:tcPr>
          <w:p w14:paraId="6ACE69C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306</w:t>
            </w:r>
          </w:p>
        </w:tc>
        <w:tc>
          <w:tcPr>
            <w:tcW w:w="1620" w:type="dxa"/>
            <w:noWrap/>
            <w:hideMark/>
          </w:tcPr>
          <w:p w14:paraId="0BBD91A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84</w:t>
            </w:r>
          </w:p>
        </w:tc>
        <w:tc>
          <w:tcPr>
            <w:tcW w:w="1890" w:type="dxa"/>
            <w:noWrap/>
            <w:hideMark/>
          </w:tcPr>
          <w:p w14:paraId="02886ACA"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7.70%</w:t>
            </w:r>
          </w:p>
        </w:tc>
        <w:tc>
          <w:tcPr>
            <w:tcW w:w="2515" w:type="dxa"/>
            <w:noWrap/>
            <w:hideMark/>
          </w:tcPr>
          <w:p w14:paraId="46757BAF"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11.30%</w:t>
            </w:r>
          </w:p>
        </w:tc>
      </w:tr>
      <w:tr w:rsidR="0067610B" w:rsidRPr="00812EB0" w14:paraId="18CBCFE3"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2012" w:type="dxa"/>
            <w:hideMark/>
          </w:tcPr>
          <w:p w14:paraId="16F1136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სხვა</w:t>
            </w:r>
          </w:p>
        </w:tc>
        <w:tc>
          <w:tcPr>
            <w:tcW w:w="1313" w:type="dxa"/>
            <w:noWrap/>
            <w:hideMark/>
          </w:tcPr>
          <w:p w14:paraId="39826C6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168</w:t>
            </w:r>
          </w:p>
        </w:tc>
        <w:tc>
          <w:tcPr>
            <w:tcW w:w="1620" w:type="dxa"/>
            <w:noWrap/>
            <w:hideMark/>
          </w:tcPr>
          <w:p w14:paraId="5B865DCC"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w:t>
            </w:r>
          </w:p>
        </w:tc>
        <w:tc>
          <w:tcPr>
            <w:tcW w:w="1890" w:type="dxa"/>
            <w:noWrap/>
            <w:hideMark/>
          </w:tcPr>
          <w:p w14:paraId="4CC950E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4.30%</w:t>
            </w:r>
          </w:p>
        </w:tc>
        <w:tc>
          <w:tcPr>
            <w:tcW w:w="2515" w:type="dxa"/>
            <w:noWrap/>
            <w:hideMark/>
          </w:tcPr>
          <w:p w14:paraId="62314FB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1.40%</w:t>
            </w:r>
          </w:p>
        </w:tc>
      </w:tr>
      <w:tr w:rsidR="0067610B" w:rsidRPr="00812EB0" w14:paraId="5217EBD6"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012" w:type="dxa"/>
            <w:hideMark/>
          </w:tcPr>
          <w:p w14:paraId="5DF2F7FA"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1313" w:type="dxa"/>
            <w:noWrap/>
            <w:hideMark/>
          </w:tcPr>
          <w:p w14:paraId="4D201AB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3959</w:t>
            </w:r>
          </w:p>
        </w:tc>
        <w:tc>
          <w:tcPr>
            <w:tcW w:w="1620" w:type="dxa"/>
            <w:noWrap/>
            <w:hideMark/>
          </w:tcPr>
          <w:p w14:paraId="63ADEA1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746</w:t>
            </w:r>
          </w:p>
        </w:tc>
        <w:tc>
          <w:tcPr>
            <w:tcW w:w="1890" w:type="dxa"/>
            <w:noWrap/>
            <w:hideMark/>
          </w:tcPr>
          <w:p w14:paraId="21F99D97"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c>
          <w:tcPr>
            <w:tcW w:w="2515" w:type="dxa"/>
            <w:noWrap/>
            <w:hideMark/>
          </w:tcPr>
          <w:p w14:paraId="001F76A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bl>
    <w:p w14:paraId="7ABF64A8" w14:textId="77777777" w:rsidR="0067610B" w:rsidRPr="00812EB0" w:rsidRDefault="0067610B" w:rsidP="0067610B">
      <w:pPr>
        <w:autoSpaceDE w:val="0"/>
        <w:autoSpaceDN w:val="0"/>
        <w:adjustRightInd w:val="0"/>
        <w:spacing w:after="0" w:line="24" w:lineRule="atLeast"/>
        <w:jc w:val="both"/>
        <w:rPr>
          <w:rFonts w:ascii="Sylfaen" w:eastAsia="Calibri" w:hAnsi="Sylfaen" w:cs="AcadNusx"/>
          <w:i/>
          <w:lang w:val="ka-GE" w:eastAsia="ru-RU"/>
        </w:rPr>
      </w:pPr>
    </w:p>
    <w:p w14:paraId="1B85692F" w14:textId="12F9C095"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სტატისტიკურმა ანალიზმა აჩვენა, რომ ტესტირების ენის მიხედვით არსებობს განსხვავებები სტუდენტთა არჩევანში. მაგალითად, სომხურენოვანი სტუდენტების მკვეთრად გამორჩეული არჩევანია სსიპ  ივანე ჯავახიშვილის სახელობის თბილისის სახელმწიფო უნივერსიტეტი და  სსიპ  სამცხე-ჯავახეთის სახელმწიფო უნივერსიტეტი, ნაკლებად გამოიკვეთა მათი წილი სსიპ ილიას სახელმწიფო უნივერსიტე</w:t>
      </w:r>
      <w:r w:rsidR="001971D8">
        <w:rPr>
          <w:rFonts w:ascii="Sylfaen" w:eastAsia="Calibri" w:hAnsi="Sylfaen" w:cs="AcadNusx"/>
          <w:lang w:val="ka-GE" w:eastAsia="ru-RU"/>
        </w:rPr>
        <w:t>ტ</w:t>
      </w:r>
      <w:r w:rsidRPr="00812EB0">
        <w:rPr>
          <w:rFonts w:ascii="Sylfaen" w:eastAsia="Calibri" w:hAnsi="Sylfaen" w:cs="AcadNusx"/>
          <w:lang w:val="ka-GE" w:eastAsia="ru-RU"/>
        </w:rPr>
        <w:t>სა და ტექნიკურ უნივერსიტეტში. რაც შეეხება აზერბაიჯანულენოვან სტუდენტებს, ყველაზე დიდი რაოდენობით წარმოდგენილნი არიან საქართველოს ტექნიკურ უნივერსიტეტში, შემდგომ თბილისის სახელმწიფო უნივერსიტეტში და ილიას უნივერსიტეტშიც. ქვემოთ წარმოდგენილი ცხრილი დეტალურად აღწერს არსებულ ტენდენციებს.</w:t>
      </w:r>
    </w:p>
    <w:p w14:paraId="6820F621"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p>
    <w:p w14:paraId="538F49D2"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p>
    <w:tbl>
      <w:tblPr>
        <w:tblStyle w:val="GridTable4-Accent21"/>
        <w:tblW w:w="9895" w:type="dxa"/>
        <w:tblLayout w:type="fixed"/>
        <w:tblLook w:val="04A0" w:firstRow="1" w:lastRow="0" w:firstColumn="1" w:lastColumn="0" w:noHBand="0" w:noVBand="1"/>
      </w:tblPr>
      <w:tblGrid>
        <w:gridCol w:w="1949"/>
        <w:gridCol w:w="2006"/>
        <w:gridCol w:w="1620"/>
        <w:gridCol w:w="1800"/>
        <w:gridCol w:w="2520"/>
      </w:tblGrid>
      <w:tr w:rsidR="0067610B" w:rsidRPr="00812EB0" w14:paraId="0BD149CC" w14:textId="77777777" w:rsidTr="007D23E2">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949" w:type="dxa"/>
            <w:noWrap/>
            <w:hideMark/>
          </w:tcPr>
          <w:p w14:paraId="3B0FE477"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უნივერსიტეტი</w:t>
            </w:r>
          </w:p>
        </w:tc>
        <w:tc>
          <w:tcPr>
            <w:tcW w:w="2006" w:type="dxa"/>
            <w:noWrap/>
            <w:hideMark/>
          </w:tcPr>
          <w:p w14:paraId="6BBC87A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სომხურენოვანი</w:t>
            </w:r>
          </w:p>
        </w:tc>
        <w:tc>
          <w:tcPr>
            <w:tcW w:w="1620" w:type="dxa"/>
            <w:hideMark/>
          </w:tcPr>
          <w:p w14:paraId="3AAC7353"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Sylfaen"/>
                <w:b w:val="0"/>
                <w:bCs w:val="0"/>
                <w:color w:val="000000"/>
              </w:rPr>
              <w:t>აზერბაიჯანულენოვანი</w:t>
            </w:r>
          </w:p>
        </w:tc>
        <w:tc>
          <w:tcPr>
            <w:tcW w:w="1800" w:type="dxa"/>
            <w:hideMark/>
          </w:tcPr>
          <w:p w14:paraId="04D0FB6A"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სომხურენოვან</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ჩარიცხულთა</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საერთო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რაოდენობაში</w:t>
            </w:r>
          </w:p>
        </w:tc>
        <w:tc>
          <w:tcPr>
            <w:tcW w:w="2520" w:type="dxa"/>
            <w:hideMark/>
          </w:tcPr>
          <w:p w14:paraId="6049D731" w14:textId="77777777" w:rsidR="0067610B" w:rsidRPr="00812EB0" w:rsidRDefault="0067610B" w:rsidP="007D23E2">
            <w:pPr>
              <w:spacing w:after="0" w:line="240"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აზერბაიჯანულენოვანჩარიცხულთა</w:t>
            </w:r>
            <w:r w:rsidRPr="00812EB0">
              <w:rPr>
                <w:rFonts w:ascii="Sylfaen" w:eastAsia="Times New Roman" w:hAnsi="Sylfaen" w:cs="Sylfaen"/>
                <w:b w:val="0"/>
                <w:bCs w:val="0"/>
                <w:color w:val="000000"/>
                <w:lang w:val="ka-GE"/>
              </w:rPr>
              <w:t xml:space="preserve"> საერთო </w:t>
            </w:r>
            <w:r w:rsidRPr="00812EB0">
              <w:rPr>
                <w:rFonts w:ascii="Sylfaen" w:eastAsia="Times New Roman" w:hAnsi="Sylfaen" w:cs="Sylfaen"/>
                <w:b w:val="0"/>
                <w:bCs w:val="0"/>
                <w:color w:val="000000"/>
              </w:rPr>
              <w:t>რაოდენობაში</w:t>
            </w:r>
          </w:p>
        </w:tc>
      </w:tr>
      <w:tr w:rsidR="0067610B" w:rsidRPr="00812EB0" w14:paraId="20FA4E57"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49" w:type="dxa"/>
            <w:hideMark/>
          </w:tcPr>
          <w:p w14:paraId="7708C629"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თსუ</w:t>
            </w:r>
          </w:p>
        </w:tc>
        <w:tc>
          <w:tcPr>
            <w:tcW w:w="2006" w:type="dxa"/>
            <w:noWrap/>
            <w:hideMark/>
          </w:tcPr>
          <w:p w14:paraId="26A715C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660</w:t>
            </w:r>
          </w:p>
        </w:tc>
        <w:tc>
          <w:tcPr>
            <w:tcW w:w="1620" w:type="dxa"/>
            <w:noWrap/>
            <w:hideMark/>
          </w:tcPr>
          <w:p w14:paraId="72FBF32C"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816</w:t>
            </w:r>
          </w:p>
        </w:tc>
        <w:tc>
          <w:tcPr>
            <w:tcW w:w="1800" w:type="dxa"/>
            <w:noWrap/>
            <w:hideMark/>
          </w:tcPr>
          <w:p w14:paraId="46ACC47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rPr>
            </w:pPr>
            <w:r w:rsidRPr="00812EB0">
              <w:rPr>
                <w:rFonts w:ascii="Sylfaen" w:eastAsia="Times New Roman" w:hAnsi="Sylfaen" w:cs="Calibri"/>
                <w:b/>
                <w:color w:val="00B0F0"/>
              </w:rPr>
              <w:t>50.20%</w:t>
            </w:r>
          </w:p>
        </w:tc>
        <w:tc>
          <w:tcPr>
            <w:tcW w:w="2520" w:type="dxa"/>
            <w:noWrap/>
            <w:hideMark/>
          </w:tcPr>
          <w:p w14:paraId="6CF8D46D"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FF0000"/>
              </w:rPr>
              <w:t>30.80%</w:t>
            </w:r>
          </w:p>
        </w:tc>
      </w:tr>
      <w:tr w:rsidR="0067610B" w:rsidRPr="00812EB0" w14:paraId="52230B72"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1949" w:type="dxa"/>
            <w:hideMark/>
          </w:tcPr>
          <w:p w14:paraId="3D9C1315"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ილიაუნი</w:t>
            </w:r>
          </w:p>
        </w:tc>
        <w:tc>
          <w:tcPr>
            <w:tcW w:w="2006" w:type="dxa"/>
            <w:noWrap/>
            <w:hideMark/>
          </w:tcPr>
          <w:p w14:paraId="2794DE4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144</w:t>
            </w:r>
          </w:p>
        </w:tc>
        <w:tc>
          <w:tcPr>
            <w:tcW w:w="1620" w:type="dxa"/>
            <w:noWrap/>
            <w:hideMark/>
          </w:tcPr>
          <w:p w14:paraId="1521095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652</w:t>
            </w:r>
          </w:p>
        </w:tc>
        <w:tc>
          <w:tcPr>
            <w:tcW w:w="1800" w:type="dxa"/>
            <w:noWrap/>
            <w:hideMark/>
          </w:tcPr>
          <w:p w14:paraId="2F710303"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11.00%</w:t>
            </w:r>
          </w:p>
        </w:tc>
        <w:tc>
          <w:tcPr>
            <w:tcW w:w="2520" w:type="dxa"/>
            <w:noWrap/>
            <w:hideMark/>
          </w:tcPr>
          <w:p w14:paraId="1D8D55D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B0F0"/>
              </w:rPr>
            </w:pPr>
            <w:r w:rsidRPr="00812EB0">
              <w:rPr>
                <w:rFonts w:ascii="Sylfaen" w:eastAsia="Times New Roman" w:hAnsi="Sylfaen" w:cs="Calibri"/>
                <w:color w:val="00B0F0"/>
              </w:rPr>
              <w:t>24.60%</w:t>
            </w:r>
          </w:p>
        </w:tc>
      </w:tr>
      <w:tr w:rsidR="0067610B" w:rsidRPr="00812EB0" w14:paraId="4C233E47" w14:textId="77777777" w:rsidTr="007D23E2">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949" w:type="dxa"/>
            <w:hideMark/>
          </w:tcPr>
          <w:p w14:paraId="257AF54C" w14:textId="23B2E668"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ტექნიკური</w:t>
            </w:r>
            <w:r w:rsidR="001971D8">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უნივერსიტეტი</w:t>
            </w:r>
          </w:p>
        </w:tc>
        <w:tc>
          <w:tcPr>
            <w:tcW w:w="2006" w:type="dxa"/>
            <w:noWrap/>
            <w:hideMark/>
          </w:tcPr>
          <w:p w14:paraId="79213920"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74</w:t>
            </w:r>
          </w:p>
        </w:tc>
        <w:tc>
          <w:tcPr>
            <w:tcW w:w="1620" w:type="dxa"/>
            <w:noWrap/>
            <w:hideMark/>
          </w:tcPr>
          <w:p w14:paraId="0A997CA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843</w:t>
            </w:r>
          </w:p>
        </w:tc>
        <w:tc>
          <w:tcPr>
            <w:tcW w:w="1800" w:type="dxa"/>
            <w:noWrap/>
            <w:hideMark/>
          </w:tcPr>
          <w:p w14:paraId="3D4F1E0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5.60%</w:t>
            </w:r>
          </w:p>
        </w:tc>
        <w:tc>
          <w:tcPr>
            <w:tcW w:w="2520" w:type="dxa"/>
            <w:noWrap/>
            <w:hideMark/>
          </w:tcPr>
          <w:p w14:paraId="1F3EED53"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B0F0"/>
              </w:rPr>
            </w:pPr>
            <w:r w:rsidRPr="00812EB0">
              <w:rPr>
                <w:rFonts w:ascii="Sylfaen" w:eastAsia="Times New Roman" w:hAnsi="Sylfaen" w:cs="Calibri"/>
                <w:color w:val="00B0F0"/>
              </w:rPr>
              <w:t>31.90%</w:t>
            </w:r>
          </w:p>
        </w:tc>
      </w:tr>
      <w:tr w:rsidR="0067610B" w:rsidRPr="00812EB0" w14:paraId="0D870177" w14:textId="77777777" w:rsidTr="007D23E2">
        <w:trPr>
          <w:trHeight w:val="756"/>
        </w:trPr>
        <w:tc>
          <w:tcPr>
            <w:cnfStyle w:val="001000000000" w:firstRow="0" w:lastRow="0" w:firstColumn="1" w:lastColumn="0" w:oddVBand="0" w:evenVBand="0" w:oddHBand="0" w:evenHBand="0" w:firstRowFirstColumn="0" w:firstRowLastColumn="0" w:lastRowFirstColumn="0" w:lastRowLastColumn="0"/>
            <w:tcW w:w="1949" w:type="dxa"/>
            <w:hideMark/>
          </w:tcPr>
          <w:p w14:paraId="7F18FB50" w14:textId="213DF528"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სამედიცინო</w:t>
            </w:r>
            <w:r w:rsidR="001971D8">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უნივერსიტეტი</w:t>
            </w:r>
          </w:p>
        </w:tc>
        <w:tc>
          <w:tcPr>
            <w:tcW w:w="2006" w:type="dxa"/>
            <w:noWrap/>
            <w:hideMark/>
          </w:tcPr>
          <w:p w14:paraId="7C6E1DE0"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117</w:t>
            </w:r>
          </w:p>
        </w:tc>
        <w:tc>
          <w:tcPr>
            <w:tcW w:w="1620" w:type="dxa"/>
            <w:noWrap/>
            <w:hideMark/>
          </w:tcPr>
          <w:p w14:paraId="277D1748"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178</w:t>
            </w:r>
          </w:p>
        </w:tc>
        <w:tc>
          <w:tcPr>
            <w:tcW w:w="1800" w:type="dxa"/>
            <w:noWrap/>
            <w:hideMark/>
          </w:tcPr>
          <w:p w14:paraId="04F2F735"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8.90%</w:t>
            </w:r>
          </w:p>
        </w:tc>
        <w:tc>
          <w:tcPr>
            <w:tcW w:w="2520" w:type="dxa"/>
            <w:noWrap/>
            <w:hideMark/>
          </w:tcPr>
          <w:p w14:paraId="78025BC1"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6.70%</w:t>
            </w:r>
          </w:p>
        </w:tc>
      </w:tr>
      <w:tr w:rsidR="0067610B" w:rsidRPr="00812EB0" w14:paraId="7C59F277" w14:textId="77777777" w:rsidTr="007D23E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949" w:type="dxa"/>
            <w:hideMark/>
          </w:tcPr>
          <w:p w14:paraId="0F4FD992" w14:textId="60F2BD0C"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სამცხე</w:t>
            </w:r>
            <w:r w:rsidRPr="00812EB0">
              <w:rPr>
                <w:rFonts w:ascii="Sylfaen" w:eastAsia="Times New Roman" w:hAnsi="Sylfaen" w:cs="Calibri"/>
                <w:b w:val="0"/>
                <w:bCs w:val="0"/>
                <w:color w:val="000000"/>
              </w:rPr>
              <w:t>-</w:t>
            </w:r>
            <w:r w:rsidRPr="00812EB0">
              <w:rPr>
                <w:rFonts w:ascii="Sylfaen" w:eastAsia="Times New Roman" w:hAnsi="Sylfaen" w:cs="Sylfaen"/>
                <w:b w:val="0"/>
                <w:bCs w:val="0"/>
                <w:color w:val="000000"/>
              </w:rPr>
              <w:t>ჯავახეთის</w:t>
            </w:r>
            <w:r w:rsidR="001971D8">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უნივერსიტეტი</w:t>
            </w:r>
          </w:p>
        </w:tc>
        <w:tc>
          <w:tcPr>
            <w:tcW w:w="2006" w:type="dxa"/>
            <w:noWrap/>
            <w:hideMark/>
          </w:tcPr>
          <w:p w14:paraId="055A7761"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306</w:t>
            </w:r>
          </w:p>
        </w:tc>
        <w:tc>
          <w:tcPr>
            <w:tcW w:w="1620" w:type="dxa"/>
            <w:noWrap/>
            <w:hideMark/>
          </w:tcPr>
          <w:p w14:paraId="7AA286B2"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w:t>
            </w:r>
          </w:p>
        </w:tc>
        <w:tc>
          <w:tcPr>
            <w:tcW w:w="1800" w:type="dxa"/>
            <w:noWrap/>
            <w:hideMark/>
          </w:tcPr>
          <w:p w14:paraId="48165F49"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23.30%</w:t>
            </w:r>
          </w:p>
        </w:tc>
        <w:tc>
          <w:tcPr>
            <w:tcW w:w="2520" w:type="dxa"/>
            <w:noWrap/>
            <w:hideMark/>
          </w:tcPr>
          <w:p w14:paraId="1D5260D8"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0.00%</w:t>
            </w:r>
          </w:p>
        </w:tc>
      </w:tr>
      <w:tr w:rsidR="0067610B" w:rsidRPr="00812EB0" w14:paraId="541C6154" w14:textId="77777777" w:rsidTr="007D23E2">
        <w:trPr>
          <w:trHeight w:val="330"/>
        </w:trPr>
        <w:tc>
          <w:tcPr>
            <w:cnfStyle w:val="001000000000" w:firstRow="0" w:lastRow="0" w:firstColumn="1" w:lastColumn="0" w:oddVBand="0" w:evenVBand="0" w:oddHBand="0" w:evenHBand="0" w:firstRowFirstColumn="0" w:firstRowLastColumn="0" w:lastRowFirstColumn="0" w:lastRowLastColumn="0"/>
            <w:tcW w:w="1949" w:type="dxa"/>
            <w:hideMark/>
          </w:tcPr>
          <w:p w14:paraId="21B7C1AF"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სხვა</w:t>
            </w:r>
          </w:p>
        </w:tc>
        <w:tc>
          <w:tcPr>
            <w:tcW w:w="2006" w:type="dxa"/>
            <w:noWrap/>
            <w:hideMark/>
          </w:tcPr>
          <w:p w14:paraId="218E1332"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w:t>
            </w:r>
          </w:p>
        </w:tc>
        <w:tc>
          <w:tcPr>
            <w:tcW w:w="1620" w:type="dxa"/>
            <w:noWrap/>
            <w:hideMark/>
          </w:tcPr>
          <w:p w14:paraId="6283169D"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154</w:t>
            </w:r>
          </w:p>
        </w:tc>
        <w:tc>
          <w:tcPr>
            <w:tcW w:w="1800" w:type="dxa"/>
            <w:noWrap/>
            <w:hideMark/>
          </w:tcPr>
          <w:p w14:paraId="5A0780BE"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c>
          <w:tcPr>
            <w:tcW w:w="2520" w:type="dxa"/>
            <w:noWrap/>
            <w:hideMark/>
          </w:tcPr>
          <w:p w14:paraId="6CE2CE97" w14:textId="77777777" w:rsidR="0067610B" w:rsidRPr="00812EB0" w:rsidRDefault="0067610B" w:rsidP="007D23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6.00%</w:t>
            </w:r>
          </w:p>
        </w:tc>
      </w:tr>
      <w:tr w:rsidR="0067610B" w:rsidRPr="00812EB0" w14:paraId="2D066ED3" w14:textId="77777777" w:rsidTr="007D23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49" w:type="dxa"/>
            <w:hideMark/>
          </w:tcPr>
          <w:p w14:paraId="5FCEB1B3" w14:textId="77777777" w:rsidR="0067610B" w:rsidRPr="00812EB0" w:rsidRDefault="0067610B" w:rsidP="007D23E2">
            <w:pPr>
              <w:spacing w:after="0" w:line="240" w:lineRule="auto"/>
              <w:rPr>
                <w:rFonts w:ascii="Sylfaen" w:eastAsia="Times New Roman" w:hAnsi="Sylfaen" w:cs="Calibri"/>
                <w:b w:val="0"/>
                <w:bCs w:val="0"/>
                <w:color w:val="000000"/>
              </w:rPr>
            </w:pPr>
            <w:r w:rsidRPr="00812EB0">
              <w:rPr>
                <w:rFonts w:ascii="Sylfaen" w:eastAsia="Times New Roman" w:hAnsi="Sylfaen" w:cs="Sylfaen"/>
                <w:b w:val="0"/>
                <w:bCs w:val="0"/>
                <w:color w:val="000000"/>
              </w:rPr>
              <w:t>სულ</w:t>
            </w:r>
          </w:p>
        </w:tc>
        <w:tc>
          <w:tcPr>
            <w:tcW w:w="2006" w:type="dxa"/>
            <w:noWrap/>
            <w:hideMark/>
          </w:tcPr>
          <w:p w14:paraId="1784063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1314</w:t>
            </w:r>
          </w:p>
        </w:tc>
        <w:tc>
          <w:tcPr>
            <w:tcW w:w="1620" w:type="dxa"/>
            <w:noWrap/>
            <w:hideMark/>
          </w:tcPr>
          <w:p w14:paraId="3EEFD5FB"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2643</w:t>
            </w:r>
          </w:p>
        </w:tc>
        <w:tc>
          <w:tcPr>
            <w:tcW w:w="1800" w:type="dxa"/>
            <w:noWrap/>
            <w:hideMark/>
          </w:tcPr>
          <w:p w14:paraId="11F0E22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c>
          <w:tcPr>
            <w:tcW w:w="2520" w:type="dxa"/>
            <w:noWrap/>
            <w:hideMark/>
          </w:tcPr>
          <w:p w14:paraId="61203E64" w14:textId="77777777" w:rsidR="0067610B" w:rsidRPr="00812EB0" w:rsidRDefault="0067610B" w:rsidP="007D23E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r>
    </w:tbl>
    <w:p w14:paraId="6AD66F17"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p>
    <w:p w14:paraId="3F70A869" w14:textId="77777777"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p>
    <w:p w14:paraId="5FF9A314" w14:textId="3503FCDC" w:rsidR="0067610B" w:rsidRPr="00812EB0" w:rsidRDefault="0067610B" w:rsidP="0067610B">
      <w:pPr>
        <w:autoSpaceDE w:val="0"/>
        <w:autoSpaceDN w:val="0"/>
        <w:adjustRightInd w:val="0"/>
        <w:spacing w:after="0" w:line="24" w:lineRule="atLeast"/>
        <w:jc w:val="both"/>
        <w:rPr>
          <w:rFonts w:ascii="Sylfaen" w:eastAsia="Calibri" w:hAnsi="Sylfaen" w:cs="AcadNusx"/>
          <w:lang w:val="ka-GE" w:eastAsia="ru-RU"/>
        </w:rPr>
      </w:pPr>
      <w:r w:rsidRPr="00812EB0">
        <w:rPr>
          <w:rFonts w:ascii="Sylfaen" w:eastAsia="Calibri" w:hAnsi="Sylfaen" w:cs="AcadNusx"/>
          <w:lang w:val="ka-GE" w:eastAsia="ru-RU"/>
        </w:rPr>
        <w:t xml:space="preserve">სტატისტიკური მონაცემების ანალიზი იძლევა შესაძლებლობას დაიგეგმოს და განხორციელდეს შესაბამისი საგანმანათლებლო ინტერვენციები, თუმცა განათლებისა და მეცნიერების სამინისტროს მხრიდან </w:t>
      </w:r>
      <w:r w:rsidR="00DC4BA5" w:rsidRPr="00812EB0">
        <w:rPr>
          <w:rFonts w:ascii="Sylfaen" w:eastAsia="Calibri" w:hAnsi="Sylfaen" w:cs="AcadNusx"/>
          <w:lang w:val="ka-GE" w:eastAsia="ru-RU"/>
        </w:rPr>
        <w:t>ანალიზ</w:t>
      </w:r>
      <w:r w:rsidR="00DC4BA5">
        <w:rPr>
          <w:rFonts w:ascii="Sylfaen" w:eastAsia="Calibri" w:hAnsi="Sylfaen" w:cs="AcadNusx"/>
          <w:lang w:val="ka-GE" w:eastAsia="ru-RU"/>
        </w:rPr>
        <w:t>სა</w:t>
      </w:r>
      <w:r w:rsidR="00DC4BA5" w:rsidRPr="00812EB0">
        <w:rPr>
          <w:rFonts w:ascii="Sylfaen" w:eastAsia="Calibri" w:hAnsi="Sylfaen" w:cs="AcadNusx"/>
          <w:lang w:val="ka-GE" w:eastAsia="ru-RU"/>
        </w:rPr>
        <w:t xml:space="preserve"> </w:t>
      </w:r>
      <w:r w:rsidRPr="00812EB0">
        <w:rPr>
          <w:rFonts w:ascii="Sylfaen" w:eastAsia="Calibri" w:hAnsi="Sylfaen" w:cs="AcadNusx"/>
          <w:lang w:val="ka-GE" w:eastAsia="ru-RU"/>
        </w:rPr>
        <w:t xml:space="preserve">და კვლევაზე დაფუძნებული ინტერვენციები </w:t>
      </w:r>
      <w:r w:rsidRPr="00812EB0">
        <w:rPr>
          <w:rFonts w:ascii="Sylfaen" w:eastAsia="Calibri" w:hAnsi="Sylfaen" w:cs="AcadNusx"/>
          <w:lang w:val="ka-GE" w:eastAsia="ru-RU"/>
        </w:rPr>
        <w:lastRenderedPageBreak/>
        <w:t>პოლიტიკისა და პროგრამის ეფექტურობის გაზრდის მიზნით არ განხ</w:t>
      </w:r>
      <w:r w:rsidR="00DC4BA5">
        <w:rPr>
          <w:rFonts w:ascii="Sylfaen" w:eastAsia="Calibri" w:hAnsi="Sylfaen" w:cs="AcadNusx"/>
          <w:lang w:val="ka-GE" w:eastAsia="ru-RU"/>
        </w:rPr>
        <w:t>ო</w:t>
      </w:r>
      <w:r w:rsidRPr="00812EB0">
        <w:rPr>
          <w:rFonts w:ascii="Sylfaen" w:eastAsia="Calibri" w:hAnsi="Sylfaen" w:cs="AcadNusx"/>
          <w:lang w:val="ka-GE" w:eastAsia="ru-RU"/>
        </w:rPr>
        <w:t>რციელებულა. აქვე უნდა აღინიშნოს, რომ არასამთავრობო და საერთაშორისო ორგანიზაციების ძალისხმევით არაერთი მნიშვნელოვანი ინიციატივა განხორციელდა „1+4“ პროგრამის კურსდამთავრებულთა სტუდენტური, სოციალური თუ აკადემიური ინტეგრაციისთვის. ამ კონტექსტში აღსანიშნავია საქართველოს გაეროს ასოციაციის მიერ დაფინანსებული ახალგაზრდული ცენტრების და „1+4“ პროგრამის განმახორციელებელი უნივერსიტეტების  არარეგისტრირებული ასოციაციის საქმიანობა და ამ საქმიანობის ფარგლებში განხორციელებული აქტივობები და შექმნილი რესურსები.</w:t>
      </w:r>
    </w:p>
    <w:p w14:paraId="06F2156E" w14:textId="77777777" w:rsidR="0067610B" w:rsidRPr="00812EB0" w:rsidRDefault="0067610B" w:rsidP="0067610B">
      <w:pPr>
        <w:autoSpaceDE w:val="0"/>
        <w:autoSpaceDN w:val="0"/>
        <w:adjustRightInd w:val="0"/>
        <w:spacing w:after="0" w:line="24" w:lineRule="atLeast"/>
        <w:jc w:val="center"/>
        <w:rPr>
          <w:rFonts w:ascii="Sylfaen" w:eastAsia="Calibri" w:hAnsi="Sylfaen" w:cs="AcadNusx"/>
          <w:b/>
          <w:lang w:val="ka-GE" w:eastAsia="ru-RU"/>
        </w:rPr>
      </w:pPr>
    </w:p>
    <w:p w14:paraId="102CC44D" w14:textId="77777777" w:rsidR="0067610B" w:rsidRPr="00812EB0" w:rsidRDefault="0067610B" w:rsidP="0067610B">
      <w:pPr>
        <w:autoSpaceDE w:val="0"/>
        <w:autoSpaceDN w:val="0"/>
        <w:adjustRightInd w:val="0"/>
        <w:spacing w:after="0" w:line="24" w:lineRule="atLeast"/>
        <w:jc w:val="center"/>
        <w:rPr>
          <w:rFonts w:ascii="Sylfaen" w:eastAsia="Calibri" w:hAnsi="Sylfaen" w:cs="AcadNusx"/>
          <w:b/>
          <w:lang w:val="ka-GE" w:eastAsia="ru-RU"/>
        </w:rPr>
      </w:pPr>
    </w:p>
    <w:p w14:paraId="20737F50" w14:textId="77777777" w:rsidR="0067610B" w:rsidRPr="00812EB0" w:rsidRDefault="0067610B" w:rsidP="0067610B">
      <w:pPr>
        <w:autoSpaceDE w:val="0"/>
        <w:autoSpaceDN w:val="0"/>
        <w:adjustRightInd w:val="0"/>
        <w:spacing w:after="0" w:line="24" w:lineRule="atLeast"/>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t>შუალედური მიზანი 3.4 პროფესიული და ზრდასრულთა განათლების უზრუნველყოფა</w:t>
      </w:r>
    </w:p>
    <w:p w14:paraId="09E7E287" w14:textId="77777777" w:rsidR="0067610B" w:rsidRPr="00812EB0" w:rsidRDefault="0067610B" w:rsidP="0067610B">
      <w:pPr>
        <w:autoSpaceDE w:val="0"/>
        <w:autoSpaceDN w:val="0"/>
        <w:adjustRightInd w:val="0"/>
        <w:spacing w:after="0" w:line="24" w:lineRule="atLeast"/>
        <w:jc w:val="both"/>
        <w:rPr>
          <w:rFonts w:ascii="Sylfaen" w:eastAsia="Times New Roman" w:hAnsi="Sylfaen" w:cs="Times New Roman"/>
          <w:b/>
          <w:lang w:val="ka-GE" w:eastAsia="ru-RU"/>
        </w:rPr>
      </w:pPr>
    </w:p>
    <w:p w14:paraId="1FEA0CF1" w14:textId="77777777" w:rsidR="0067610B" w:rsidRPr="00812EB0" w:rsidRDefault="0067610B" w:rsidP="0067610B">
      <w:pPr>
        <w:spacing w:after="0" w:line="240" w:lineRule="auto"/>
        <w:jc w:val="both"/>
        <w:rPr>
          <w:rFonts w:ascii="Sylfaen" w:eastAsia="Times New Roman" w:hAnsi="Sylfaen" w:cs="Times New Roman"/>
          <w:b/>
          <w:lang w:val="ka-GE" w:eastAsia="ru-RU"/>
        </w:rPr>
      </w:pPr>
      <w:r w:rsidRPr="00812EB0">
        <w:rPr>
          <w:rFonts w:ascii="Sylfaen" w:eastAsia="Times New Roman" w:hAnsi="Sylfaen" w:cs="Sylfaen"/>
          <w:b/>
          <w:lang w:val="ka-GE" w:eastAsia="ru-RU"/>
        </w:rPr>
        <w:t>ამოცანა 3.4.1. პროფესიულ სასწავლებლებში ეთნიკური უმცირესობების წარმომადგენელთა მონაწილეობის გაუმჯობესება, აგრეთვე ზრდასრული მოსახლეობისათვის სახელმწიფო ენის სწავლების ხელმისაწვდომობის უზრუნველყოფა</w:t>
      </w:r>
    </w:p>
    <w:p w14:paraId="70FF405B" w14:textId="77777777" w:rsidR="0067610B" w:rsidRPr="00812EB0" w:rsidRDefault="0067610B" w:rsidP="0067610B">
      <w:pPr>
        <w:spacing w:after="120" w:line="240" w:lineRule="auto"/>
        <w:jc w:val="both"/>
        <w:rPr>
          <w:rFonts w:ascii="Sylfaen" w:eastAsia="Times New Roman" w:hAnsi="Sylfaen" w:cs="Times New Roman"/>
          <w:color w:val="7030A0"/>
          <w:lang w:val="ka-GE" w:eastAsia="ru-RU"/>
        </w:rPr>
      </w:pPr>
    </w:p>
    <w:p w14:paraId="0B54D5DA" w14:textId="77777777" w:rsidR="0067610B" w:rsidRPr="00812EB0" w:rsidRDefault="0067610B" w:rsidP="0067610B">
      <w:pPr>
        <w:spacing w:after="120" w:line="240" w:lineRule="auto"/>
        <w:jc w:val="both"/>
        <w:rPr>
          <w:rFonts w:ascii="Sylfaen" w:eastAsia="Times New Roman" w:hAnsi="Sylfaen" w:cs="Times New Roman"/>
          <w:lang w:val="ka-GE" w:eastAsia="ru-RU"/>
        </w:rPr>
      </w:pPr>
      <w:r w:rsidRPr="00812EB0">
        <w:rPr>
          <w:rFonts w:ascii="Sylfaen" w:eastAsia="Times New Roman" w:hAnsi="Sylfaen" w:cs="Times New Roman"/>
          <w:lang w:val="ru-RU" w:eastAsia="ru-RU"/>
        </w:rPr>
        <w:t xml:space="preserve">ეთნიკური უმცირესობების წარმომადგენლებს </w:t>
      </w:r>
      <w:r w:rsidRPr="00812EB0">
        <w:rPr>
          <w:rFonts w:ascii="Sylfaen" w:eastAsia="Times New Roman" w:hAnsi="Sylfaen" w:cs="Times New Roman"/>
          <w:lang w:val="ka-GE" w:eastAsia="ru-RU"/>
        </w:rPr>
        <w:t xml:space="preserve">2015 წლიდან </w:t>
      </w:r>
      <w:r w:rsidRPr="00812EB0">
        <w:rPr>
          <w:rFonts w:ascii="Sylfaen" w:eastAsia="Times New Roman" w:hAnsi="Sylfaen" w:cs="Times New Roman"/>
          <w:lang w:val="ru-RU" w:eastAsia="ru-RU"/>
        </w:rPr>
        <w:t>აქვთ შესაძლებლობა სომხურ, რუსულ ან აზერბაიჯანულ ენაზე ჩააბარონ პროფესიული ტესტირება და სახელმწიფო დაფინანსებით ჩაირიცხონ პროფესიული პროგრამების განმახორციელებელ  საგანმანათლებლო დაწესებულებებში. ჩარიცხვის შემდეგ, პროფესიის დაუფლებამდე ისინი სწავლობენ ქართული ენის მოდულს.</w:t>
      </w:r>
      <w:r w:rsidRPr="00812EB0">
        <w:rPr>
          <w:rFonts w:ascii="Sylfaen" w:eastAsia="Times New Roman" w:hAnsi="Sylfaen" w:cs="Times New Roman"/>
          <w:lang w:val="ka-GE" w:eastAsia="ru-RU"/>
        </w:rPr>
        <w:t xml:space="preserve"> </w:t>
      </w:r>
      <w:r w:rsidRPr="00812EB0">
        <w:rPr>
          <w:rFonts w:ascii="Sylfaen" w:eastAsia="Calibri" w:hAnsi="Sylfaen" w:cs="Sylfaen"/>
          <w:shd w:val="clear" w:color="auto" w:fill="FFFFFF"/>
        </w:rPr>
        <w:t>არაქართულენოვანი</w:t>
      </w:r>
      <w:r w:rsidRPr="00812EB0">
        <w:rPr>
          <w:rFonts w:ascii="Sylfaen" w:eastAsia="Calibri" w:hAnsi="Sylfaen" w:cs="Times New Roman"/>
          <w:shd w:val="clear" w:color="auto" w:fill="FFFFFF"/>
        </w:rPr>
        <w:t xml:space="preserve"> </w:t>
      </w:r>
      <w:r w:rsidRPr="00812EB0">
        <w:rPr>
          <w:rFonts w:ascii="Sylfaen" w:eastAsia="Calibri" w:hAnsi="Sylfaen" w:cs="Sylfaen"/>
          <w:shd w:val="clear" w:color="auto" w:fill="FFFFFF"/>
        </w:rPr>
        <w:t>ტესტირების</w:t>
      </w:r>
      <w:r w:rsidRPr="00812EB0">
        <w:rPr>
          <w:rFonts w:ascii="Sylfaen" w:eastAsia="Calibri" w:hAnsi="Sylfaen" w:cs="Times New Roman"/>
          <w:shd w:val="clear" w:color="auto" w:fill="FFFFFF"/>
        </w:rPr>
        <w:t xml:space="preserve"> </w:t>
      </w:r>
      <w:r w:rsidRPr="00812EB0">
        <w:rPr>
          <w:rFonts w:ascii="Sylfaen" w:eastAsia="Calibri" w:hAnsi="Sylfaen" w:cs="Sylfaen"/>
          <w:shd w:val="clear" w:color="auto" w:fill="FFFFFF"/>
        </w:rPr>
        <w:t>საფუძველზე</w:t>
      </w:r>
      <w:r w:rsidRPr="00812EB0">
        <w:rPr>
          <w:rFonts w:ascii="Sylfaen" w:eastAsia="Calibri" w:hAnsi="Sylfaen" w:cs="Times New Roman"/>
          <w:shd w:val="clear" w:color="auto" w:fill="FFFFFF"/>
        </w:rPr>
        <w:t xml:space="preserve"> </w:t>
      </w:r>
      <w:r w:rsidRPr="00812EB0">
        <w:rPr>
          <w:rFonts w:ascii="Sylfaen" w:eastAsia="Calibri" w:hAnsi="Sylfaen" w:cs="Sylfaen"/>
          <w:shd w:val="clear" w:color="auto" w:fill="FFFFFF"/>
        </w:rPr>
        <w:t>პროფესიულ</w:t>
      </w:r>
      <w:r w:rsidRPr="00812EB0">
        <w:rPr>
          <w:rFonts w:ascii="Sylfaen" w:eastAsia="Calibri" w:hAnsi="Sylfaen" w:cs="Times New Roman"/>
          <w:shd w:val="clear" w:color="auto" w:fill="FFFFFF"/>
        </w:rPr>
        <w:t xml:space="preserve"> </w:t>
      </w:r>
      <w:r w:rsidRPr="00812EB0">
        <w:rPr>
          <w:rFonts w:ascii="Sylfaen" w:eastAsia="Calibri" w:hAnsi="Sylfaen" w:cs="Sylfaen"/>
          <w:shd w:val="clear" w:color="auto" w:fill="FFFFFF"/>
        </w:rPr>
        <w:t>საგანმანათლებლო</w:t>
      </w:r>
      <w:r w:rsidRPr="00812EB0">
        <w:rPr>
          <w:rFonts w:ascii="Sylfaen" w:eastAsia="Calibri" w:hAnsi="Sylfaen" w:cs="Times New Roman"/>
          <w:shd w:val="clear" w:color="auto" w:fill="FFFFFF"/>
        </w:rPr>
        <w:t xml:space="preserve"> </w:t>
      </w:r>
      <w:r w:rsidRPr="00812EB0">
        <w:rPr>
          <w:rFonts w:ascii="Sylfaen" w:eastAsia="Calibri" w:hAnsi="Sylfaen" w:cs="Sylfaen"/>
          <w:shd w:val="clear" w:color="auto" w:fill="FFFFFF"/>
        </w:rPr>
        <w:t>დაწესებულებებში</w:t>
      </w:r>
      <w:r w:rsidRPr="00812EB0">
        <w:rPr>
          <w:rFonts w:ascii="Sylfaen" w:eastAsia="Calibri" w:hAnsi="Sylfaen" w:cs="Times New Roman"/>
          <w:shd w:val="clear" w:color="auto" w:fill="FFFFFF"/>
        </w:rPr>
        <w:t xml:space="preserve"> 2016 </w:t>
      </w:r>
      <w:r w:rsidRPr="00812EB0">
        <w:rPr>
          <w:rFonts w:ascii="Sylfaen" w:eastAsia="Calibri" w:hAnsi="Sylfaen" w:cs="Sylfaen"/>
          <w:shd w:val="clear" w:color="auto" w:fill="FFFFFF"/>
        </w:rPr>
        <w:t>წელს</w:t>
      </w:r>
      <w:r w:rsidRPr="00812EB0">
        <w:rPr>
          <w:rFonts w:ascii="Sylfaen" w:eastAsia="Calibri" w:hAnsi="Sylfaen" w:cs="Times New Roman"/>
          <w:shd w:val="clear" w:color="auto" w:fill="FFFFFF"/>
        </w:rPr>
        <w:t xml:space="preserve"> </w:t>
      </w:r>
      <w:r w:rsidRPr="00812EB0">
        <w:rPr>
          <w:rFonts w:ascii="Sylfaen" w:eastAsia="Calibri" w:hAnsi="Sylfaen" w:cs="Sylfaen"/>
          <w:shd w:val="clear" w:color="auto" w:fill="FFFFFF"/>
        </w:rPr>
        <w:t>ჩაირიცხა</w:t>
      </w:r>
      <w:r w:rsidRPr="00812EB0">
        <w:rPr>
          <w:rFonts w:ascii="Sylfaen" w:eastAsia="Calibri" w:hAnsi="Sylfaen" w:cs="Times New Roman"/>
          <w:shd w:val="clear" w:color="auto" w:fill="FFFFFF"/>
        </w:rPr>
        <w:t xml:space="preserve"> 15, 2017 </w:t>
      </w:r>
      <w:r w:rsidRPr="00812EB0">
        <w:rPr>
          <w:rFonts w:ascii="Sylfaen" w:eastAsia="Calibri" w:hAnsi="Sylfaen" w:cs="Sylfaen"/>
          <w:shd w:val="clear" w:color="auto" w:fill="FFFFFF"/>
        </w:rPr>
        <w:t>წელს</w:t>
      </w:r>
      <w:r w:rsidRPr="00812EB0">
        <w:rPr>
          <w:rFonts w:ascii="Sylfaen" w:eastAsia="Calibri" w:hAnsi="Sylfaen" w:cs="Times New Roman"/>
          <w:shd w:val="clear" w:color="auto" w:fill="FFFFFF"/>
        </w:rPr>
        <w:t xml:space="preserve"> - 37, </w:t>
      </w:r>
      <w:r w:rsidRPr="00812EB0">
        <w:rPr>
          <w:rFonts w:ascii="Sylfaen" w:eastAsia="Calibri" w:hAnsi="Sylfaen" w:cs="Sylfaen"/>
          <w:shd w:val="clear" w:color="auto" w:fill="FFFFFF"/>
        </w:rPr>
        <w:t>ხოლო</w:t>
      </w:r>
      <w:r w:rsidRPr="00812EB0">
        <w:rPr>
          <w:rFonts w:ascii="Sylfaen" w:eastAsia="Calibri" w:hAnsi="Sylfaen" w:cs="Times New Roman"/>
          <w:shd w:val="clear" w:color="auto" w:fill="FFFFFF"/>
        </w:rPr>
        <w:t xml:space="preserve"> 2018 </w:t>
      </w:r>
      <w:r w:rsidRPr="00812EB0">
        <w:rPr>
          <w:rFonts w:ascii="Sylfaen" w:eastAsia="Calibri" w:hAnsi="Sylfaen" w:cs="Sylfaen"/>
          <w:shd w:val="clear" w:color="auto" w:fill="FFFFFF"/>
        </w:rPr>
        <w:t>წელს</w:t>
      </w:r>
      <w:r w:rsidRPr="00812EB0">
        <w:rPr>
          <w:rFonts w:ascii="Sylfaen" w:eastAsia="Calibri" w:hAnsi="Sylfaen" w:cs="Times New Roman"/>
          <w:shd w:val="clear" w:color="auto" w:fill="FFFFFF"/>
        </w:rPr>
        <w:t xml:space="preserve">  - 59 </w:t>
      </w:r>
      <w:r w:rsidRPr="00812EB0">
        <w:rPr>
          <w:rFonts w:ascii="Sylfaen" w:eastAsia="Calibri" w:hAnsi="Sylfaen" w:cs="Sylfaen"/>
          <w:shd w:val="clear" w:color="auto" w:fill="FFFFFF"/>
        </w:rPr>
        <w:t>პირი</w:t>
      </w:r>
      <w:r w:rsidRPr="00812EB0">
        <w:rPr>
          <w:rFonts w:ascii="Sylfaen" w:eastAsia="Calibri" w:hAnsi="Sylfaen" w:cs="Times New Roman"/>
          <w:shd w:val="clear" w:color="auto" w:fill="FFFFFF"/>
        </w:rPr>
        <w:t>.</w:t>
      </w:r>
    </w:p>
    <w:p w14:paraId="509CCA29" w14:textId="7508427C" w:rsidR="0067610B" w:rsidRPr="00812EB0" w:rsidRDefault="0067610B" w:rsidP="0067610B">
      <w:pPr>
        <w:spacing w:after="120" w:line="240" w:lineRule="auto"/>
        <w:jc w:val="both"/>
        <w:rPr>
          <w:rFonts w:ascii="Sylfaen" w:eastAsia="Times New Roman" w:hAnsi="Sylfaen" w:cs="Times New Roman"/>
          <w:lang w:val="ru-RU" w:eastAsia="ru-RU"/>
        </w:rPr>
      </w:pPr>
      <w:r w:rsidRPr="00812EB0">
        <w:rPr>
          <w:rFonts w:ascii="Sylfaen" w:eastAsia="Times New Roman" w:hAnsi="Sylfaen" w:cs="Times New Roman"/>
          <w:lang w:val="ka-GE" w:eastAsia="ru-RU"/>
        </w:rPr>
        <w:t xml:space="preserve">ხოლო </w:t>
      </w:r>
      <w:r w:rsidRPr="00812EB0">
        <w:rPr>
          <w:rFonts w:ascii="Sylfaen" w:eastAsia="Times New Roman" w:hAnsi="Sylfaen" w:cs="Times New Roman"/>
          <w:lang w:val="ru-RU" w:eastAsia="ru-RU"/>
        </w:rPr>
        <w:t xml:space="preserve">2019 წლის საგაზაფხულო მიღების ფარგლებში 90-მა პირმა გამოთქვა სურვილი პროფესიული ტესტირება გაიაროს სომხურ, რუსულ ან აზერბაიჯანულ </w:t>
      </w:r>
      <w:r w:rsidR="00DC4BA5" w:rsidRPr="00812EB0">
        <w:rPr>
          <w:rFonts w:ascii="Sylfaen" w:eastAsia="Times New Roman" w:hAnsi="Sylfaen" w:cs="Times New Roman"/>
          <w:lang w:val="ru-RU" w:eastAsia="ru-RU"/>
        </w:rPr>
        <w:t>ენ</w:t>
      </w:r>
      <w:r w:rsidR="00DC4BA5">
        <w:rPr>
          <w:rFonts w:ascii="Sylfaen" w:eastAsia="Times New Roman" w:hAnsi="Sylfaen" w:cs="Times New Roman"/>
          <w:lang w:val="ka-GE" w:eastAsia="ru-RU"/>
        </w:rPr>
        <w:t>ებზე</w:t>
      </w:r>
      <w:r w:rsidR="00DC4BA5" w:rsidRPr="00812EB0">
        <w:rPr>
          <w:rFonts w:ascii="Sylfaen" w:eastAsia="Times New Roman" w:hAnsi="Sylfaen" w:cs="Times New Roman"/>
          <w:lang w:val="ru-RU" w:eastAsia="ru-RU"/>
        </w:rPr>
        <w:t xml:space="preserve">, </w:t>
      </w:r>
      <w:r w:rsidRPr="00812EB0">
        <w:rPr>
          <w:rFonts w:ascii="Sylfaen" w:eastAsia="Times New Roman" w:hAnsi="Sylfaen" w:cs="Times New Roman"/>
          <w:lang w:val="ru-RU" w:eastAsia="ru-RU"/>
        </w:rPr>
        <w:t>რომელთაგანაც 24 პირი ჩაირიცხა პროფესიულ საგანმანათლებლო პროგრამის განმახორციელებელ დაწესებულებაში და ჩაერთო ქართული ენის მოდულის სწავლებაში. ხოლო 2019 წლის საშემოდგომო მიღების ფარგლებში ზემოხსენებულ ენებზე ტესტის გავლის მიზნით დარეგისტრირდა 122 პირი.</w:t>
      </w:r>
      <w:r w:rsidRPr="00812EB0">
        <w:rPr>
          <w:rFonts w:ascii="Sylfaen" w:eastAsia="Times New Roman" w:hAnsi="Sylfaen" w:cs="Times New Roman"/>
          <w:lang w:val="ka-GE" w:eastAsia="ru-RU"/>
        </w:rPr>
        <w:t xml:space="preserve"> </w:t>
      </w:r>
      <w:r w:rsidRPr="00812EB0">
        <w:rPr>
          <w:rFonts w:ascii="Sylfaen" w:eastAsia="Times New Roman" w:hAnsi="Sylfaen" w:cs="Times New Roman"/>
          <w:lang w:val="ru-RU" w:eastAsia="ru-RU"/>
        </w:rPr>
        <w:t xml:space="preserve"> </w:t>
      </w:r>
    </w:p>
    <w:p w14:paraId="2A04690D" w14:textId="77777777" w:rsidR="0067610B" w:rsidRPr="00812EB0" w:rsidRDefault="0067610B" w:rsidP="0067610B">
      <w:pPr>
        <w:spacing w:after="120" w:line="240" w:lineRule="auto"/>
        <w:jc w:val="both"/>
        <w:rPr>
          <w:rFonts w:ascii="Sylfaen" w:eastAsia="Times New Roman" w:hAnsi="Sylfaen" w:cs="Times New Roman"/>
          <w:lang w:val="ru-RU" w:eastAsia="ru-RU"/>
        </w:rPr>
      </w:pPr>
      <w:r w:rsidRPr="00812EB0">
        <w:rPr>
          <w:rFonts w:ascii="Sylfaen" w:eastAsia="Times New Roman" w:hAnsi="Sylfaen" w:cs="Times New Roman"/>
          <w:lang w:val="ru-RU" w:eastAsia="ru-RU"/>
        </w:rPr>
        <w:t>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2017 წელს ლაგოდეხის მუნიციპალიტეტის</w:t>
      </w:r>
      <w:r w:rsidRPr="00812EB0">
        <w:rPr>
          <w:rFonts w:ascii="Sylfaen" w:eastAsia="Times New Roman" w:hAnsi="Sylfaen" w:cs="Times New Roman"/>
          <w:lang w:val="ka-GE" w:eastAsia="ru-RU"/>
        </w:rPr>
        <w:t xml:space="preserve"> </w:t>
      </w:r>
      <w:r w:rsidRPr="00812EB0">
        <w:rPr>
          <w:rFonts w:ascii="Sylfaen" w:eastAsia="Times New Roman" w:hAnsi="Sylfaen" w:cs="Times New Roman"/>
          <w:lang w:val="ru-RU" w:eastAsia="ru-RU"/>
        </w:rPr>
        <w:t xml:space="preserve">სოფელ შრომაში განხორციელდა სსიპ საზოგადოებრივი კოლეჯის „აისი“ ფილიალის რეაბილიტაცია. ფილიალში სტუდენტების მიღება დაიწყო 2017 წლის საშემოდგომო მიღებიდან. ასევე, </w:t>
      </w:r>
      <w:r w:rsidRPr="00812EB0">
        <w:rPr>
          <w:rFonts w:ascii="Sylfaen" w:eastAsia="Times New Roman" w:hAnsi="Sylfaen" w:cs="Times New Roman"/>
          <w:lang w:val="ka-GE" w:eastAsia="ru-RU"/>
        </w:rPr>
        <w:t xml:space="preserve">2018-2019 წლებში დაიწყო </w:t>
      </w:r>
      <w:r w:rsidRPr="00812EB0">
        <w:rPr>
          <w:rFonts w:ascii="Sylfaen" w:eastAsia="Times New Roman" w:hAnsi="Sylfaen" w:cs="Times New Roman"/>
          <w:lang w:val="ru-RU" w:eastAsia="ru-RU"/>
        </w:rPr>
        <w:t>სამუშაოები ახალქალაქისა და მარნეულის მუნიციპალიტეტებში პროფესიული საგანმანათლებლო დაწესებულების განვითარების მიზნით.</w:t>
      </w:r>
    </w:p>
    <w:p w14:paraId="063EEF9E" w14:textId="5DFD91ED" w:rsidR="0067610B" w:rsidRPr="00812EB0" w:rsidRDefault="0067610B" w:rsidP="0067610B">
      <w:pPr>
        <w:spacing w:after="120" w:line="240" w:lineRule="auto"/>
        <w:jc w:val="both"/>
        <w:rPr>
          <w:rFonts w:ascii="Sylfaen" w:eastAsia="Times New Roman" w:hAnsi="Sylfaen" w:cs="Times New Roman"/>
          <w:lang w:val="ru-RU" w:eastAsia="ru-RU"/>
        </w:rPr>
      </w:pPr>
      <w:r w:rsidRPr="00812EB0">
        <w:rPr>
          <w:rFonts w:ascii="Sylfaen" w:eastAsia="Times New Roman" w:hAnsi="Sylfaen" w:cs="Times New Roman"/>
          <w:lang w:val="ka-GE" w:eastAsia="ru-RU"/>
        </w:rPr>
        <w:t>პროფესიული და ზრდასრულთა განათლების უზრუნველყოფა წარმოადგენს სამოქალაქო ინტეგრაციის სახელმწიფო სტრატეგიის პრიო</w:t>
      </w:r>
      <w:r w:rsidR="00DC4BA5">
        <w:rPr>
          <w:rFonts w:ascii="Sylfaen" w:eastAsia="Times New Roman" w:hAnsi="Sylfaen" w:cs="Times New Roman"/>
          <w:lang w:val="ka-GE" w:eastAsia="ru-RU"/>
        </w:rPr>
        <w:t>რ</w:t>
      </w:r>
      <w:r w:rsidRPr="00812EB0">
        <w:rPr>
          <w:rFonts w:ascii="Sylfaen" w:eastAsia="Times New Roman" w:hAnsi="Sylfaen" w:cs="Times New Roman"/>
          <w:lang w:val="ka-GE" w:eastAsia="ru-RU"/>
        </w:rPr>
        <w:t xml:space="preserve">იტეტულ კომპონენტს. ამ მიმართულებით სამოქმედო გეგმის მიხედვით პასუხისმგებელი აქტორია </w:t>
      </w:r>
      <w:r w:rsidRPr="00812EB0">
        <w:rPr>
          <w:rFonts w:ascii="Sylfaen" w:eastAsia="Times New Roman" w:hAnsi="Sylfaen" w:cs="Sylfaen"/>
          <w:lang w:val="ru-RU" w:eastAsia="ru-RU"/>
        </w:rPr>
        <w:t>სსიპ</w:t>
      </w:r>
      <w:r w:rsidR="00DC4BA5">
        <w:rPr>
          <w:rFonts w:ascii="Sylfaen" w:eastAsia="Times New Roman" w:hAnsi="Sylfaen" w:cs="Times New Roman"/>
          <w:lang w:val="ka-GE" w:eastAsia="ru-RU"/>
        </w:rPr>
        <w:t xml:space="preserve"> </w:t>
      </w:r>
      <w:r w:rsidRPr="00812EB0">
        <w:rPr>
          <w:rFonts w:ascii="Sylfaen" w:eastAsia="Times New Roman" w:hAnsi="Sylfaen" w:cs="Sylfaen"/>
          <w:lang w:val="ka-GE" w:eastAsia="ru-RU"/>
        </w:rPr>
        <w:t>ზ</w:t>
      </w:r>
      <w:r w:rsidRPr="00812EB0">
        <w:rPr>
          <w:rFonts w:ascii="Sylfaen" w:eastAsia="Times New Roman" w:hAnsi="Sylfaen" w:cs="Sylfaen"/>
          <w:lang w:val="ru-RU" w:eastAsia="ru-RU"/>
        </w:rPr>
        <w:t>ურაბ</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ჟვანიას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სახელობის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სახელმწიფო</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ადმინისტრირების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სკოლა</w:t>
      </w:r>
      <w:r w:rsidRPr="00812EB0">
        <w:rPr>
          <w:rFonts w:ascii="Sylfaen" w:eastAsia="Times New Roman" w:hAnsi="Sylfaen" w:cs="Sylfaen"/>
          <w:lang w:val="ka-GE" w:eastAsia="ru-RU"/>
        </w:rPr>
        <w:t xml:space="preserve">, რომელიც ახორციელებს </w:t>
      </w:r>
      <w:r w:rsidRPr="00812EB0">
        <w:rPr>
          <w:rFonts w:ascii="Sylfaen" w:eastAsia="Times New Roman" w:hAnsi="Sylfaen" w:cs="Sylfaen"/>
          <w:lang w:val="ru-RU" w:eastAsia="ru-RU"/>
        </w:rPr>
        <w:t>საჯარო</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მოხელეთა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პროფესიული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განვითარების</w:t>
      </w:r>
      <w:r w:rsidRPr="00812EB0">
        <w:rPr>
          <w:rFonts w:ascii="Sylfaen" w:eastAsia="Times New Roman" w:hAnsi="Sylfaen" w:cs="Sylfaen"/>
          <w:lang w:val="ka-GE" w:eastAsia="ru-RU"/>
        </w:rPr>
        <w:t xml:space="preserve"> მიზნით პროგრამას, რაც ეფუძნება </w:t>
      </w:r>
      <w:r w:rsidRPr="00812EB0">
        <w:rPr>
          <w:rFonts w:ascii="Sylfaen" w:eastAsia="Times New Roman" w:hAnsi="Sylfaen" w:cs="Sylfaen"/>
          <w:lang w:val="ru-RU" w:eastAsia="ru-RU"/>
        </w:rPr>
        <w:t>არსებულ</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საჭიროებებს</w:t>
      </w:r>
      <w:r w:rsidRPr="00812EB0">
        <w:rPr>
          <w:rFonts w:ascii="Sylfaen" w:eastAsia="Times New Roman" w:hAnsi="Sylfaen" w:cs="Sylfaen"/>
          <w:lang w:val="ka-GE" w:eastAsia="ru-RU"/>
        </w:rPr>
        <w:t xml:space="preserve">. </w:t>
      </w:r>
      <w:r w:rsidRPr="00812EB0">
        <w:rPr>
          <w:rFonts w:ascii="Sylfaen" w:eastAsia="Times New Roman" w:hAnsi="Sylfaen" w:cs="Times New Roman"/>
          <w:lang w:val="ka-GE" w:eastAsia="ru-RU"/>
        </w:rPr>
        <w:t xml:space="preserve">ზურაბ ჟვანიას სახელობის სახელმწიფო ადმინისტრირების სკოლის მიზანია საჯარო სამსახურში კვალიფიციური კადრების დეფიციტის დაძლევა საქართველოს ეთნიკური </w:t>
      </w:r>
      <w:r w:rsidRPr="00812EB0">
        <w:rPr>
          <w:rFonts w:ascii="Sylfaen" w:eastAsia="Times New Roman" w:hAnsi="Sylfaen" w:cs="Times New Roman"/>
          <w:lang w:val="ka-GE" w:eastAsia="ru-RU"/>
        </w:rPr>
        <w:lastRenderedPageBreak/>
        <w:t>უმცირესობებით კომპაქტურად დასახლებულ და მაღალმთიან რეგიონებში</w:t>
      </w:r>
      <w:r w:rsidRPr="00812EB0">
        <w:rPr>
          <w:rFonts w:ascii="Sylfaen" w:eastAsia="Times New Roman" w:hAnsi="Sylfaen" w:cs="Times New Roman"/>
          <w:lang w:val="ru-RU" w:eastAsia="ru-RU"/>
        </w:rPr>
        <w:t>,</w:t>
      </w:r>
      <w:r w:rsidRPr="00812EB0">
        <w:rPr>
          <w:rFonts w:ascii="Sylfaen" w:eastAsia="Times New Roman" w:hAnsi="Sylfaen" w:cs="Times New Roman"/>
          <w:lang w:val="ka-GE" w:eastAsia="ru-RU"/>
        </w:rPr>
        <w:t xml:space="preserve"> საჯარო მოხელეთა კვალიფი</w:t>
      </w:r>
      <w:r w:rsidR="00DC4BA5">
        <w:rPr>
          <w:rFonts w:ascii="Sylfaen" w:eastAsia="Times New Roman" w:hAnsi="Sylfaen" w:cs="Times New Roman"/>
          <w:lang w:val="ka-GE" w:eastAsia="ru-RU"/>
        </w:rPr>
        <w:t>კ</w:t>
      </w:r>
      <w:r w:rsidRPr="00812EB0">
        <w:rPr>
          <w:rFonts w:ascii="Sylfaen" w:eastAsia="Times New Roman" w:hAnsi="Sylfaen" w:cs="Times New Roman"/>
          <w:lang w:val="ka-GE" w:eastAsia="ru-RU"/>
        </w:rPr>
        <w:t>აციის ამაღლების გზით, ასევე ეთნიკური უმცირესობებით კომპაქტურად დასახლებული რეგიონების საჯარო მოხელეთა, სახელმწიფო დაწესებულებათა სხვა თანამშრომლების ერთიან სახელ</w:t>
      </w:r>
      <w:r w:rsidRPr="00812EB0">
        <w:rPr>
          <w:rFonts w:ascii="Sylfaen" w:eastAsia="Times New Roman" w:hAnsi="Sylfaen" w:cs="Times New Roman"/>
          <w:lang w:val="ka-GE" w:eastAsia="ru-RU"/>
        </w:rPr>
        <w:softHyphen/>
        <w:t>მწი</w:t>
      </w:r>
      <w:r w:rsidRPr="00812EB0">
        <w:rPr>
          <w:rFonts w:ascii="Sylfaen" w:eastAsia="Times New Roman" w:hAnsi="Sylfaen" w:cs="Times New Roman"/>
          <w:lang w:val="ka-GE" w:eastAsia="ru-RU"/>
        </w:rPr>
        <w:softHyphen/>
        <w:t>ფოებრივ სივრცეში ინტეგრაცია.</w:t>
      </w:r>
    </w:p>
    <w:p w14:paraId="377B3659" w14:textId="77777777" w:rsidR="0067610B" w:rsidRPr="00812EB0" w:rsidRDefault="0067610B" w:rsidP="0067610B">
      <w:pPr>
        <w:autoSpaceDE w:val="0"/>
        <w:autoSpaceDN w:val="0"/>
        <w:adjustRightInd w:val="0"/>
        <w:spacing w:after="0" w:line="24" w:lineRule="atLeast"/>
        <w:jc w:val="both"/>
        <w:rPr>
          <w:rFonts w:ascii="Sylfaen" w:eastAsia="Times New Roman" w:hAnsi="Sylfaen" w:cs="Times New Roman"/>
          <w:lang w:val="ka-GE" w:eastAsia="ru-RU"/>
        </w:rPr>
      </w:pPr>
      <w:r w:rsidRPr="00812EB0">
        <w:rPr>
          <w:rFonts w:ascii="Sylfaen" w:eastAsia="Times New Roman" w:hAnsi="Sylfaen" w:cs="Sylfaen"/>
          <w:lang w:val="ka-GE" w:eastAsia="ru-RU"/>
        </w:rPr>
        <w:t xml:space="preserve">საანგარიშო პერიოდის განმავლობაში მოხდა </w:t>
      </w:r>
      <w:r w:rsidRPr="00812EB0">
        <w:rPr>
          <w:rFonts w:ascii="Sylfaen" w:eastAsia="Times New Roman" w:hAnsi="Sylfaen" w:cs="Sylfaen"/>
          <w:lang w:val="ru-RU" w:eastAsia="ru-RU"/>
        </w:rPr>
        <w:t>პროგრამის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განვითარება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ახალი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სასწავლო</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დარგობრივი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კურსების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შექმნა</w:t>
      </w:r>
      <w:r w:rsidRPr="00812EB0">
        <w:rPr>
          <w:rFonts w:ascii="Sylfaen" w:eastAsia="Times New Roman" w:hAnsi="Sylfaen" w:cs="Times New Roman"/>
          <w:lang w:val="ka-GE" w:eastAsia="ru-RU"/>
        </w:rPr>
        <w:t>. კერძოდ:</w:t>
      </w:r>
    </w:p>
    <w:p w14:paraId="0CE0C5C8" w14:textId="77777777" w:rsidR="0067610B" w:rsidRPr="00812EB0" w:rsidRDefault="0067610B" w:rsidP="0067610B">
      <w:pPr>
        <w:autoSpaceDE w:val="0"/>
        <w:autoSpaceDN w:val="0"/>
        <w:adjustRightInd w:val="0"/>
        <w:spacing w:after="120" w:line="240" w:lineRule="auto"/>
        <w:jc w:val="both"/>
        <w:rPr>
          <w:rFonts w:ascii="Sylfaen" w:eastAsia="Calibri" w:hAnsi="Sylfaen" w:cs="Times New Roman"/>
          <w:i/>
          <w:lang w:val="ru-RU"/>
        </w:rPr>
      </w:pPr>
    </w:p>
    <w:p w14:paraId="26104E25" w14:textId="77777777" w:rsidR="0067610B" w:rsidRPr="00812EB0" w:rsidRDefault="0067610B" w:rsidP="0067610B">
      <w:pPr>
        <w:autoSpaceDE w:val="0"/>
        <w:autoSpaceDN w:val="0"/>
        <w:adjustRightInd w:val="0"/>
        <w:spacing w:after="120" w:line="240" w:lineRule="auto"/>
        <w:jc w:val="both"/>
        <w:rPr>
          <w:rFonts w:ascii="Sylfaen" w:eastAsia="Calibri" w:hAnsi="Sylfaen" w:cs="Sylfaen"/>
          <w:u w:val="single"/>
          <w:lang w:val="ka-GE"/>
        </w:rPr>
      </w:pPr>
      <w:r w:rsidRPr="00812EB0">
        <w:rPr>
          <w:rFonts w:ascii="Sylfaen" w:eastAsia="Calibri" w:hAnsi="Sylfaen" w:cs="Times New Roman"/>
          <w:u w:val="single"/>
          <w:lang w:val="ka-GE"/>
        </w:rPr>
        <w:t>„</w:t>
      </w:r>
      <w:r w:rsidRPr="00812EB0">
        <w:rPr>
          <w:rFonts w:ascii="Sylfaen" w:eastAsia="Calibri" w:hAnsi="Sylfaen" w:cs="Sylfaen"/>
          <w:u w:val="single"/>
          <w:lang w:val="ka-GE"/>
        </w:rPr>
        <w:t>საჯარო</w:t>
      </w:r>
      <w:r w:rsidRPr="00812EB0">
        <w:rPr>
          <w:rFonts w:ascii="Sylfaen" w:eastAsia="Calibri" w:hAnsi="Sylfaen" w:cs="Times New Roman"/>
          <w:u w:val="single"/>
          <w:lang w:val="ka-GE"/>
        </w:rPr>
        <w:t xml:space="preserve"> მმართველობისა და ადმინისტრირების პროგრამა“</w:t>
      </w:r>
    </w:p>
    <w:p w14:paraId="5A9295AA"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Times New Roman"/>
          <w:color w:val="000000"/>
          <w:lang w:val="ka-GE"/>
        </w:rPr>
        <w:t xml:space="preserve">სკოლის მიერ შემუშავდა და განხორციელდა ახალი დარგობრივი კურსი – </w:t>
      </w:r>
      <w:r w:rsidRPr="00812EB0">
        <w:rPr>
          <w:rFonts w:ascii="Sylfaen" w:eastAsia="Calibri" w:hAnsi="Sylfaen" w:cs="Sylfaen"/>
          <w:lang w:val="ka-GE"/>
        </w:rPr>
        <w:t>საზო</w:t>
      </w:r>
      <w:r w:rsidRPr="00812EB0">
        <w:rPr>
          <w:rFonts w:ascii="Sylfaen" w:eastAsia="Calibri" w:hAnsi="Sylfaen" w:cs="Sylfaen"/>
          <w:lang w:val="ka-GE"/>
        </w:rPr>
        <w:softHyphen/>
        <w:t>გადოებასთან ურთიერთობა და კომუნიკაცია</w:t>
      </w:r>
      <w:r w:rsidRPr="00812EB0">
        <w:rPr>
          <w:rFonts w:ascii="Sylfaen" w:eastAsia="Calibri" w:hAnsi="Sylfaen" w:cs="Times New Roman"/>
          <w:color w:val="000000"/>
          <w:lang w:val="ka-GE"/>
        </w:rPr>
        <w:t>;</w:t>
      </w:r>
    </w:p>
    <w:p w14:paraId="44848BC0"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Times New Roman"/>
          <w:color w:val="000000"/>
          <w:lang w:val="ka-GE"/>
        </w:rPr>
        <w:t>შემუშავდა კიდევ ერთი ახალი დარგობრივი კურსი – ინფრასტრუქტურული პროექტების ტექნიკური უზრუნველყოფა და მართვა;</w:t>
      </w:r>
    </w:p>
    <w:p w14:paraId="2BF21B4B"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Times New Roman"/>
          <w:lang w:val="ka-GE"/>
        </w:rPr>
        <w:t>თითოეული კურსის (ს</w:t>
      </w:r>
      <w:r w:rsidRPr="00812EB0">
        <w:rPr>
          <w:rFonts w:ascii="Sylfaen" w:eastAsia="Times New Roman" w:hAnsi="Sylfaen" w:cs="Sylfaen"/>
          <w:color w:val="000000"/>
          <w:lang w:val="ka-GE" w:eastAsia="ru-RU"/>
        </w:rPr>
        <w:t xml:space="preserve">აჯარო ორგანიზაციების მართვა; ფინანსური მენეჯმენტი და შიდა აუდიტი საჯარო მოხელეთათვის; სახელმწიფო შესყიდვები; ადამიანური რესურსების მართვა და საქმისწარმოება საჯარო სექტორში, </w:t>
      </w:r>
      <w:r w:rsidRPr="00812EB0">
        <w:rPr>
          <w:rFonts w:ascii="Sylfaen" w:eastAsia="Calibri" w:hAnsi="Sylfaen" w:cs="Sylfaen"/>
          <w:lang w:val="ka-GE"/>
        </w:rPr>
        <w:t>საზოგადოებასთან ურთიერთობა და კომუნიკაცია</w:t>
      </w:r>
      <w:r w:rsidRPr="00812EB0">
        <w:rPr>
          <w:rFonts w:ascii="Sylfaen" w:eastAsia="Times New Roman" w:hAnsi="Sylfaen" w:cs="Sylfaen"/>
          <w:color w:val="000000"/>
          <w:lang w:val="ka-GE" w:eastAsia="ru-RU"/>
        </w:rPr>
        <w:t>) მოდულების ეფექტურად ჩასატარებლად ჩამოყალიბდა მოწვეული სტუმრის რუბრიკა (მოწვეული სტუმრის სტატუსით სარგებლობენ კონკრეტულ დარგში წარმატებული და გამოცდილი ადამიანები);</w:t>
      </w:r>
    </w:p>
    <w:p w14:paraId="020DDE39"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Times New Roman"/>
          <w:color w:val="000000"/>
          <w:lang w:val="ka-GE"/>
        </w:rPr>
        <w:t>მომზადდა და დაიბეჭდა სასწავლო სახელმძღვანელოები თითოეული კურსისთვის;</w:t>
      </w:r>
    </w:p>
    <w:p w14:paraId="6912D93E"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Times New Roman"/>
          <w:color w:val="000000"/>
          <w:lang w:val="ka-GE"/>
        </w:rPr>
        <w:t>განახლდა და სასწავლო პროცესების მართვის საბჭოს მიერ დამტკიცდა მსმენელთა შეფასების ახალი სისტემა, რომლის მიხედვითაც გაიზარდა სერტიფიკატის მიღებისათვის საჭირო ქულების რაოდენობა;</w:t>
      </w:r>
    </w:p>
    <w:p w14:paraId="132503A2"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Sylfaen"/>
          <w:lang w:val="ka-GE"/>
        </w:rPr>
        <w:t>SDC ჯგუფთან თანამშრომლობის შედეგად შემუშავდა და მომზადდა საჯარო მმართველობისა და ადმინისტრირების პროგრამით სწავლების ორგანიზების პროცედურა;</w:t>
      </w:r>
    </w:p>
    <w:p w14:paraId="0E091BBF" w14:textId="77777777" w:rsidR="0067610B" w:rsidRPr="00812EB0" w:rsidRDefault="0067610B" w:rsidP="0067610B">
      <w:pPr>
        <w:numPr>
          <w:ilvl w:val="0"/>
          <w:numId w:val="9"/>
        </w:numPr>
        <w:spacing w:after="120" w:line="240" w:lineRule="auto"/>
        <w:ind w:left="709" w:hanging="284"/>
        <w:jc w:val="both"/>
        <w:rPr>
          <w:rFonts w:ascii="Sylfaen" w:eastAsia="Calibri" w:hAnsi="Sylfaen" w:cs="Times New Roman"/>
          <w:lang w:val="ka-GE"/>
        </w:rPr>
      </w:pPr>
      <w:r w:rsidRPr="00812EB0">
        <w:rPr>
          <w:rFonts w:ascii="Sylfaen" w:eastAsia="Calibri" w:hAnsi="Sylfaen" w:cs="Times New Roman"/>
          <w:lang w:val="ka-GE"/>
        </w:rPr>
        <w:t>ჩატარდა კვლევა კომპიუტერული ტექნოლოგიების შემსწავლელი საბაზისო პროგრამის შექმნის საჭიროებათა დასადგენად, რომლის ფარგლებშიც მოძიებულ იქნა ინფორმაცია რეგიონებში მსგავსი კურსების არსებობის შესახებ, საჯარო მოხელეების დაინტერესების მაჩვენებლის დასადგენად, აგრეთვე კომპიუტერული წიგნიერების დონის განსასაზღვრად;</w:t>
      </w:r>
    </w:p>
    <w:p w14:paraId="0E7A2337" w14:textId="77777777" w:rsidR="0067610B" w:rsidRPr="00812EB0" w:rsidRDefault="0067610B" w:rsidP="0067610B">
      <w:pPr>
        <w:numPr>
          <w:ilvl w:val="0"/>
          <w:numId w:val="9"/>
        </w:numPr>
        <w:spacing w:after="120" w:line="240" w:lineRule="auto"/>
        <w:ind w:left="709" w:hanging="284"/>
        <w:jc w:val="both"/>
        <w:rPr>
          <w:rFonts w:ascii="Sylfaen" w:eastAsia="Calibri" w:hAnsi="Sylfaen" w:cs="Sylfaen"/>
          <w:lang w:val="ka-GE"/>
        </w:rPr>
      </w:pPr>
      <w:r w:rsidRPr="00812EB0">
        <w:rPr>
          <w:rFonts w:ascii="Sylfaen" w:eastAsia="Calibri" w:hAnsi="Sylfaen" w:cs="Sylfaen"/>
          <w:lang w:val="ka-GE"/>
        </w:rPr>
        <w:t xml:space="preserve">შემუშავდა </w:t>
      </w:r>
      <w:r w:rsidRPr="00812EB0">
        <w:rPr>
          <w:rFonts w:ascii="Sylfaen" w:eastAsia="Calibri" w:hAnsi="Sylfaen" w:cs="Times New Roman"/>
          <w:lang w:val="ka-GE"/>
        </w:rPr>
        <w:t>კომპიუტერული ტექნოლოგიების შემსწავლელი საბაზისო პროგრამა, რომელიც განხორციელდა ოთხ რეგიონულ სასწავლო ცენტრში (ახალქალაქი, მარნეული</w:t>
      </w:r>
      <w:r w:rsidRPr="00812EB0">
        <w:rPr>
          <w:rFonts w:ascii="Sylfaen" w:eastAsia="Calibri" w:hAnsi="Sylfaen" w:cs="Times New Roman"/>
          <w:lang w:val="ru-RU"/>
        </w:rPr>
        <w:t>,</w:t>
      </w:r>
      <w:r w:rsidRPr="00812EB0">
        <w:rPr>
          <w:rFonts w:ascii="Sylfaen" w:eastAsia="Calibri" w:hAnsi="Sylfaen" w:cs="Times New Roman"/>
          <w:lang w:val="ka-GE"/>
        </w:rPr>
        <w:t xml:space="preserve"> გარდაბანი და დმანისი);</w:t>
      </w:r>
    </w:p>
    <w:p w14:paraId="7EA5AAA0" w14:textId="63D41E57" w:rsidR="0067610B" w:rsidRPr="00812EB0" w:rsidRDefault="0067610B" w:rsidP="0067610B">
      <w:pPr>
        <w:numPr>
          <w:ilvl w:val="0"/>
          <w:numId w:val="9"/>
        </w:numPr>
        <w:autoSpaceDE w:val="0"/>
        <w:autoSpaceDN w:val="0"/>
        <w:adjustRightInd w:val="0"/>
        <w:spacing w:after="120" w:line="240" w:lineRule="auto"/>
        <w:ind w:left="709" w:hanging="284"/>
        <w:jc w:val="both"/>
        <w:rPr>
          <w:rFonts w:ascii="Sylfaen" w:eastAsia="Calibri" w:hAnsi="Sylfaen" w:cs="Sylfaen"/>
          <w:lang w:val="ka-GE"/>
        </w:rPr>
      </w:pPr>
      <w:r w:rsidRPr="00812EB0">
        <w:rPr>
          <w:rFonts w:ascii="Sylfaen" w:eastAsia="Calibri" w:hAnsi="Sylfaen" w:cs="Sylfaen"/>
          <w:lang w:val="ka-GE"/>
        </w:rPr>
        <w:t>სამცხე</w:t>
      </w:r>
      <w:r w:rsidRPr="00812EB0">
        <w:rPr>
          <w:rFonts w:ascii="Sylfaen" w:eastAsia="Calibri" w:hAnsi="Sylfaen" w:cs="Times New Roman"/>
          <w:lang w:val="ka-GE"/>
        </w:rPr>
        <w:t>–</w:t>
      </w:r>
      <w:r w:rsidRPr="00812EB0">
        <w:rPr>
          <w:rFonts w:ascii="Sylfaen" w:eastAsia="Calibri" w:hAnsi="Sylfaen" w:cs="Sylfaen"/>
          <w:lang w:val="ka-GE"/>
        </w:rPr>
        <w:t>ჯავახეთის რეგიონში, სამცხე</w:t>
      </w:r>
      <w:r w:rsidRPr="00812EB0">
        <w:rPr>
          <w:rFonts w:ascii="Sylfaen" w:eastAsia="Calibri" w:hAnsi="Sylfaen" w:cs="Times New Roman"/>
          <w:lang w:val="ka-GE"/>
        </w:rPr>
        <w:t>–</w:t>
      </w:r>
      <w:r w:rsidRPr="00812EB0">
        <w:rPr>
          <w:rFonts w:ascii="Sylfaen" w:eastAsia="Calibri" w:hAnsi="Sylfaen" w:cs="Sylfaen"/>
          <w:lang w:val="ka-GE"/>
        </w:rPr>
        <w:t xml:space="preserve">ჯავახეთის </w:t>
      </w:r>
      <w:r w:rsidRPr="00812EB0">
        <w:rPr>
          <w:rFonts w:ascii="Sylfaen" w:eastAsia="Calibri" w:hAnsi="Sylfaen" w:cs="Times New Roman"/>
          <w:lang w:val="ka-GE"/>
        </w:rPr>
        <w:t xml:space="preserve">სახელმწიფო რწმუნებულის-გუბერნატორის ადმინისტრაციასთან </w:t>
      </w:r>
      <w:r w:rsidRPr="00812EB0">
        <w:rPr>
          <w:rFonts w:ascii="Sylfaen" w:eastAsia="Calibri" w:hAnsi="Sylfaen" w:cs="Sylfaen"/>
          <w:lang w:val="ka-GE"/>
        </w:rPr>
        <w:t>თანამშრომლობითა და სამცხე</w:t>
      </w:r>
      <w:r w:rsidRPr="00812EB0">
        <w:rPr>
          <w:rFonts w:ascii="Sylfaen" w:eastAsia="Calibri" w:hAnsi="Sylfaen" w:cs="Times New Roman"/>
          <w:lang w:val="ka-GE"/>
        </w:rPr>
        <w:t>–</w:t>
      </w:r>
      <w:r w:rsidRPr="00812EB0">
        <w:rPr>
          <w:rFonts w:ascii="Sylfaen" w:eastAsia="Calibri" w:hAnsi="Sylfaen" w:cs="Sylfaen"/>
          <w:lang w:val="ka-GE"/>
        </w:rPr>
        <w:t>ჯავახეთის სახელმწიფო უნივერსიტეტთან პარტნიორობით სკოლამ განახორციელა საპილოტე პროგრამა</w:t>
      </w:r>
      <w:r w:rsidRPr="00812EB0">
        <w:rPr>
          <w:rFonts w:ascii="Sylfaen" w:eastAsia="Calibri" w:hAnsi="Sylfaen" w:cs="Times New Roman"/>
          <w:lang w:val="ka-GE"/>
        </w:rPr>
        <w:t xml:space="preserve"> – </w:t>
      </w:r>
      <w:r w:rsidR="00556F15">
        <w:rPr>
          <w:rFonts w:ascii="Sylfaen" w:eastAsia="Calibri" w:hAnsi="Sylfaen" w:cs="Times New Roman"/>
          <w:lang w:val="ka-GE"/>
        </w:rPr>
        <w:t>„</w:t>
      </w:r>
      <w:r w:rsidRPr="00812EB0">
        <w:rPr>
          <w:rFonts w:ascii="Sylfaen" w:eastAsia="Calibri" w:hAnsi="Sylfaen" w:cs="Sylfaen"/>
          <w:lang w:val="ka-GE"/>
        </w:rPr>
        <w:t>საქმისწარმოების ავტომატიზებული სისტემის</w:t>
      </w:r>
      <w:r w:rsidRPr="00812EB0">
        <w:rPr>
          <w:rFonts w:ascii="Sylfaen" w:eastAsia="Calibri" w:hAnsi="Sylfaen" w:cs="Times New Roman"/>
          <w:lang w:val="ka-GE"/>
        </w:rPr>
        <w:t xml:space="preserve"> (Edocument) </w:t>
      </w:r>
      <w:r w:rsidRPr="00812EB0">
        <w:rPr>
          <w:rFonts w:ascii="Sylfaen" w:eastAsia="Calibri" w:hAnsi="Sylfaen" w:cs="Sylfaen"/>
          <w:lang w:val="ka-GE"/>
        </w:rPr>
        <w:t>ოპერირების სასწავლო კურსი</w:t>
      </w:r>
      <w:r w:rsidRPr="00812EB0">
        <w:rPr>
          <w:rFonts w:ascii="Sylfaen" w:eastAsia="Calibri" w:hAnsi="Sylfaen" w:cs="Times New Roman"/>
          <w:lang w:val="ka-GE"/>
        </w:rPr>
        <w:t xml:space="preserve">“, </w:t>
      </w:r>
      <w:r w:rsidRPr="00812EB0">
        <w:rPr>
          <w:rFonts w:ascii="Sylfaen" w:eastAsia="Calibri" w:hAnsi="Sylfaen" w:cs="Sylfaen"/>
          <w:lang w:val="ka-GE"/>
        </w:rPr>
        <w:t>რომლის ფარგლებშიც გადამზადდა მუნიციპალიტეტებში დასაქმებული ადგილობრივი თვითმმართველობის</w:t>
      </w:r>
      <w:r w:rsidRPr="00812EB0">
        <w:rPr>
          <w:rFonts w:ascii="Sylfaen" w:eastAsia="Calibri" w:hAnsi="Sylfaen" w:cs="Times New Roman"/>
          <w:lang w:val="ka-GE"/>
        </w:rPr>
        <w:t xml:space="preserve"> მოხელეები;</w:t>
      </w:r>
    </w:p>
    <w:p w14:paraId="348FBE6D" w14:textId="77777777" w:rsidR="0067610B" w:rsidRPr="00812EB0" w:rsidRDefault="0067610B" w:rsidP="0067610B">
      <w:pPr>
        <w:numPr>
          <w:ilvl w:val="0"/>
          <w:numId w:val="9"/>
        </w:numPr>
        <w:autoSpaceDE w:val="0"/>
        <w:autoSpaceDN w:val="0"/>
        <w:adjustRightInd w:val="0"/>
        <w:spacing w:after="120" w:line="240" w:lineRule="auto"/>
        <w:ind w:left="709" w:hanging="284"/>
        <w:jc w:val="both"/>
        <w:rPr>
          <w:rFonts w:ascii="Sylfaen" w:eastAsia="Calibri" w:hAnsi="Sylfaen" w:cs="Times New Roman"/>
          <w:lang w:val="ka-GE"/>
        </w:rPr>
      </w:pPr>
      <w:r w:rsidRPr="00812EB0">
        <w:rPr>
          <w:rFonts w:ascii="Sylfaen" w:eastAsia="Calibri" w:hAnsi="Sylfaen" w:cs="Times New Roman"/>
          <w:lang w:val="ka-GE"/>
        </w:rPr>
        <w:lastRenderedPageBreak/>
        <w:t xml:space="preserve">საჯარო მმართველობისა და ადმინისტრირების </w:t>
      </w:r>
      <w:r w:rsidRPr="00812EB0">
        <w:rPr>
          <w:rFonts w:ascii="Sylfaen" w:eastAsia="Calibri" w:hAnsi="Sylfaen" w:cs="Sylfaen"/>
          <w:lang w:val="ka-GE"/>
        </w:rPr>
        <w:t>პროგრამის ფარგლებში გადამზადდა  საჯარო მოსამსახურეები;</w:t>
      </w:r>
    </w:p>
    <w:p w14:paraId="098930A5" w14:textId="77777777" w:rsidR="0067610B" w:rsidRPr="00812EB0" w:rsidRDefault="0067610B" w:rsidP="0067610B">
      <w:pPr>
        <w:numPr>
          <w:ilvl w:val="0"/>
          <w:numId w:val="9"/>
        </w:numPr>
        <w:autoSpaceDE w:val="0"/>
        <w:autoSpaceDN w:val="0"/>
        <w:adjustRightInd w:val="0"/>
        <w:spacing w:after="120" w:line="240" w:lineRule="auto"/>
        <w:ind w:left="709" w:hanging="284"/>
        <w:jc w:val="both"/>
        <w:rPr>
          <w:rFonts w:ascii="Sylfaen" w:eastAsia="Calibri" w:hAnsi="Sylfaen" w:cs="Times New Roman"/>
          <w:lang w:val="ka-GE"/>
        </w:rPr>
      </w:pPr>
      <w:r w:rsidRPr="00812EB0">
        <w:rPr>
          <w:rFonts w:ascii="Sylfaen" w:eastAsia="Calibri" w:hAnsi="Sylfaen" w:cs="Times New Roman"/>
          <w:lang w:val="ka-GE"/>
        </w:rPr>
        <w:t>კომპიუტერული ტექნოლოგიების შემსწავლელი საბაზისო პროგრამის ფარგლებში გადამზადდა რამდენიმე ასეული საჯარო მოსამსახურე;</w:t>
      </w:r>
    </w:p>
    <w:p w14:paraId="6F1BE3A2" w14:textId="77777777" w:rsidR="0067610B" w:rsidRPr="00812EB0" w:rsidRDefault="0067610B" w:rsidP="0067610B">
      <w:pPr>
        <w:numPr>
          <w:ilvl w:val="0"/>
          <w:numId w:val="9"/>
        </w:numPr>
        <w:autoSpaceDE w:val="0"/>
        <w:autoSpaceDN w:val="0"/>
        <w:adjustRightInd w:val="0"/>
        <w:spacing w:after="120" w:line="240" w:lineRule="auto"/>
        <w:ind w:left="709" w:hanging="284"/>
        <w:jc w:val="both"/>
        <w:rPr>
          <w:rFonts w:ascii="Sylfaen" w:eastAsia="Calibri" w:hAnsi="Sylfaen" w:cs="Times New Roman"/>
          <w:lang w:val="ka-GE"/>
        </w:rPr>
      </w:pPr>
      <w:r w:rsidRPr="00812EB0">
        <w:rPr>
          <w:rFonts w:ascii="Sylfaen" w:eastAsia="Calibri" w:hAnsi="Sylfaen" w:cs="Times New Roman"/>
          <w:lang w:val="ka-GE"/>
        </w:rPr>
        <w:t xml:space="preserve">შემუშავდა ახალი ტრენინგ კურსი „საქართველო და ევროატლანტიკური ინტეგრაცია“, რომელიც ჩატარდა 3 რეგიონში: სამცხე-ჯავახეთი, ქვემო ქართლი და კახეთი; მონაწილეობა მიიღო 201-მა მსმენელმა (სამცხე-ჯავახეთის რეგიონი - 60 მონაწილე, ქვემო ქართლის რეგიონი 107 მონაწილე, კახეთი-34 მონაწილე); </w:t>
      </w:r>
    </w:p>
    <w:p w14:paraId="1BF8B8D0" w14:textId="5B9CE95D" w:rsidR="0067610B" w:rsidRPr="00812EB0" w:rsidRDefault="0067610B" w:rsidP="0067610B">
      <w:pPr>
        <w:numPr>
          <w:ilvl w:val="0"/>
          <w:numId w:val="9"/>
        </w:numPr>
        <w:autoSpaceDE w:val="0"/>
        <w:autoSpaceDN w:val="0"/>
        <w:adjustRightInd w:val="0"/>
        <w:spacing w:after="120" w:line="240" w:lineRule="auto"/>
        <w:ind w:left="709" w:hanging="284"/>
        <w:jc w:val="both"/>
        <w:rPr>
          <w:rFonts w:ascii="Sylfaen" w:eastAsia="Calibri" w:hAnsi="Sylfaen" w:cs="Times New Roman"/>
          <w:lang w:val="ka-GE"/>
        </w:rPr>
      </w:pPr>
      <w:r w:rsidRPr="00812EB0">
        <w:rPr>
          <w:rFonts w:ascii="Sylfaen" w:eastAsia="Calibri" w:hAnsi="Sylfaen" w:cs="Times New Roman"/>
          <w:lang w:val="ka-GE"/>
        </w:rPr>
        <w:t xml:space="preserve"> შემუშავდა და სასწავლო პროცესების მართვის საბჭოზე დამტკიცდა კურსი </w:t>
      </w:r>
      <w:r w:rsidR="00556F15">
        <w:rPr>
          <w:rFonts w:ascii="Sylfaen" w:eastAsia="Calibri" w:hAnsi="Sylfaen" w:cs="Times New Roman"/>
          <w:lang w:val="ka-GE"/>
        </w:rPr>
        <w:t>„</w:t>
      </w:r>
      <w:r w:rsidRPr="00812EB0">
        <w:rPr>
          <w:rFonts w:ascii="Sylfaen" w:eastAsia="Calibri" w:hAnsi="Sylfaen" w:cs="Times New Roman"/>
          <w:lang w:val="ka-GE"/>
        </w:rPr>
        <w:t xml:space="preserve">გენდერული ბიუჯეტირება“. </w:t>
      </w:r>
    </w:p>
    <w:p w14:paraId="2FD6B9E3" w14:textId="2DB174FF" w:rsidR="0067610B" w:rsidRPr="00812EB0" w:rsidRDefault="0067610B" w:rsidP="0067610B">
      <w:pPr>
        <w:numPr>
          <w:ilvl w:val="0"/>
          <w:numId w:val="9"/>
        </w:numPr>
        <w:autoSpaceDE w:val="0"/>
        <w:autoSpaceDN w:val="0"/>
        <w:adjustRightInd w:val="0"/>
        <w:spacing w:after="120" w:line="240" w:lineRule="auto"/>
        <w:ind w:left="709" w:hanging="284"/>
        <w:jc w:val="both"/>
        <w:rPr>
          <w:rFonts w:ascii="Sylfaen" w:eastAsia="Calibri" w:hAnsi="Sylfaen" w:cs="Times New Roman"/>
          <w:lang w:val="ka-GE"/>
        </w:rPr>
      </w:pPr>
      <w:r w:rsidRPr="00812EB0">
        <w:rPr>
          <w:rFonts w:ascii="Sylfaen" w:eastAsia="Calibri" w:hAnsi="Sylfaen" w:cs="Times New Roman"/>
          <w:lang w:val="ka-GE"/>
        </w:rPr>
        <w:t>შემუშავდა და სსიპ ვანო ხუხუნაიშვილის სახელობის ეფექტიანი მმართველობის სისტემისა და ტერიტორიული მოწყობის რეფორმის ცენტრში დარეგისტრირდა 16 მოკლევადიანი სასწავლო კურსი.</w:t>
      </w:r>
    </w:p>
    <w:p w14:paraId="5BA60764" w14:textId="77777777" w:rsidR="0067610B" w:rsidRPr="00812EB0" w:rsidRDefault="0067610B" w:rsidP="0067610B">
      <w:pPr>
        <w:autoSpaceDE w:val="0"/>
        <w:autoSpaceDN w:val="0"/>
        <w:adjustRightInd w:val="0"/>
        <w:spacing w:after="120" w:line="240" w:lineRule="auto"/>
        <w:jc w:val="both"/>
        <w:rPr>
          <w:rFonts w:ascii="Sylfaen" w:eastAsia="Times New Roman" w:hAnsi="Sylfaen" w:cs="Sylfaen"/>
          <w:i/>
          <w:lang w:val="ru-RU" w:eastAsia="ru-RU"/>
        </w:rPr>
      </w:pPr>
    </w:p>
    <w:p w14:paraId="0B765D93" w14:textId="77777777" w:rsidR="0067610B" w:rsidRPr="00812EB0" w:rsidRDefault="0067610B" w:rsidP="0067610B">
      <w:pPr>
        <w:autoSpaceDE w:val="0"/>
        <w:autoSpaceDN w:val="0"/>
        <w:adjustRightInd w:val="0"/>
        <w:spacing w:after="120" w:line="240" w:lineRule="auto"/>
        <w:jc w:val="both"/>
        <w:rPr>
          <w:rFonts w:ascii="Sylfaen" w:eastAsia="Times New Roman" w:hAnsi="Sylfaen" w:cs="Sylfaen"/>
          <w:u w:val="single"/>
          <w:lang w:val="ru-RU" w:eastAsia="ru-RU"/>
        </w:rPr>
      </w:pPr>
      <w:r w:rsidRPr="00812EB0">
        <w:rPr>
          <w:rFonts w:ascii="Sylfaen" w:eastAsia="Times New Roman" w:hAnsi="Sylfaen" w:cs="Sylfaen"/>
          <w:u w:val="single"/>
          <w:lang w:val="ru-RU" w:eastAsia="ru-RU"/>
        </w:rPr>
        <w:t>ეთნიკური</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უმცირესობებით</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კომპაქტურად</w:t>
      </w:r>
      <w:r w:rsidRPr="00812EB0">
        <w:rPr>
          <w:rFonts w:ascii="Sylfaen" w:eastAsia="Times New Roman" w:hAnsi="Sylfaen" w:cs="Sylfaen"/>
          <w:u w:val="single"/>
          <w:lang w:val="ka-GE" w:eastAsia="ru-RU"/>
        </w:rPr>
        <w:t xml:space="preserve"> და</w:t>
      </w:r>
      <w:r w:rsidRPr="00812EB0">
        <w:rPr>
          <w:rFonts w:ascii="Sylfaen" w:eastAsia="Times New Roman" w:hAnsi="Sylfaen" w:cs="Sylfaen"/>
          <w:u w:val="single"/>
          <w:lang w:val="ru-RU" w:eastAsia="ru-RU"/>
        </w:rPr>
        <w:t>სახლებულ</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რეგიონებში</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ზრდასრული</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მოსახლეობისათვის</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სახელმწიფო</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ენის</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სწავლების</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კურსების</w:t>
      </w:r>
      <w:r w:rsidRPr="00812EB0">
        <w:rPr>
          <w:rFonts w:ascii="Sylfaen" w:eastAsia="Times New Roman" w:hAnsi="Sylfaen" w:cs="Sylfaen"/>
          <w:u w:val="single"/>
          <w:lang w:val="ka-GE" w:eastAsia="ru-RU"/>
        </w:rPr>
        <w:t xml:space="preserve"> </w:t>
      </w:r>
      <w:r w:rsidRPr="00812EB0">
        <w:rPr>
          <w:rFonts w:ascii="Sylfaen" w:eastAsia="Times New Roman" w:hAnsi="Sylfaen" w:cs="Sylfaen"/>
          <w:u w:val="single"/>
          <w:lang w:val="ru-RU" w:eastAsia="ru-RU"/>
        </w:rPr>
        <w:t>შეთავაზება</w:t>
      </w:r>
    </w:p>
    <w:p w14:paraId="56F08680" w14:textId="77777777" w:rsidR="0067610B" w:rsidRPr="00812EB0" w:rsidRDefault="0067610B" w:rsidP="0067610B">
      <w:pPr>
        <w:spacing w:after="0" w:line="240" w:lineRule="auto"/>
        <w:jc w:val="both"/>
        <w:rPr>
          <w:rFonts w:ascii="Sylfaen" w:eastAsia="Times New Roman" w:hAnsi="Sylfaen" w:cs="Sylfaen"/>
          <w:color w:val="000000"/>
        </w:rPr>
      </w:pPr>
    </w:p>
    <w:p w14:paraId="6464BBE2" w14:textId="0BE216CF" w:rsidR="0067610B" w:rsidRPr="00812EB0" w:rsidRDefault="0067610B" w:rsidP="0067610B">
      <w:pPr>
        <w:spacing w:after="0" w:line="240" w:lineRule="auto"/>
        <w:jc w:val="both"/>
        <w:rPr>
          <w:rFonts w:ascii="Sylfaen" w:eastAsia="Times New Roman" w:hAnsi="Sylfaen" w:cs="Times New Roman"/>
        </w:rPr>
      </w:pPr>
      <w:r w:rsidRPr="00812EB0">
        <w:rPr>
          <w:rFonts w:ascii="Sylfaen" w:eastAsia="Times New Roman" w:hAnsi="Sylfaen" w:cs="Sylfaen"/>
          <w:color w:val="000000"/>
        </w:rPr>
        <w:t>სახელმწიფო</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ენის</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ცოდნის</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დონის</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 xml:space="preserve">გაუმჯობესების მიმართულებით </w:t>
      </w:r>
      <w:r w:rsidRPr="00812EB0">
        <w:rPr>
          <w:rFonts w:ascii="Sylfaen" w:eastAsia="Times New Roman" w:hAnsi="Sylfaen" w:cs="Sylfaen"/>
          <w:color w:val="000000"/>
          <w:lang w:val="ka-GE"/>
        </w:rPr>
        <w:t>შემუშავებულმა მიდგომამ კომპლექსური ხასიათი მიიღო რ</w:t>
      </w:r>
      <w:r w:rsidRPr="00812EB0">
        <w:rPr>
          <w:rFonts w:ascii="Sylfaen" w:eastAsia="Times New Roman" w:hAnsi="Sylfaen" w:cs="Sylfaen"/>
          <w:color w:val="000000"/>
        </w:rPr>
        <w:t>ოგორც მეთოდოლოგიურ</w:t>
      </w:r>
      <w:r w:rsidRPr="00812EB0">
        <w:rPr>
          <w:rFonts w:ascii="Sylfaen" w:eastAsia="Times New Roman" w:hAnsi="Sylfaen" w:cs="Sylfaen"/>
          <w:color w:val="000000"/>
          <w:lang w:val="ka-GE"/>
        </w:rPr>
        <w:t>ი</w:t>
      </w:r>
      <w:r w:rsidRPr="00812EB0">
        <w:rPr>
          <w:rFonts w:ascii="Sylfaen" w:eastAsia="Times New Roman" w:hAnsi="Sylfaen" w:cs="Sylfaen"/>
          <w:color w:val="000000"/>
        </w:rPr>
        <w:t>, ისე აქტორების ჩართულობის თვალსაზრისით</w:t>
      </w:r>
      <w:r w:rsidRPr="00812EB0">
        <w:rPr>
          <w:rFonts w:ascii="Sylfaen" w:eastAsia="Times New Roman" w:hAnsi="Sylfaen" w:cs="Sylfaen"/>
          <w:color w:val="000000"/>
          <w:lang w:val="ka-GE"/>
        </w:rPr>
        <w:t>.</w:t>
      </w:r>
      <w:r w:rsidRPr="00812EB0">
        <w:rPr>
          <w:rFonts w:ascii="Sylfaen" w:eastAsia="Times New Roman" w:hAnsi="Sylfaen" w:cs="Times New Roman"/>
          <w:color w:val="000000"/>
        </w:rPr>
        <w:t xml:space="preserve"> გაფართოვდა ბენეფიციარ</w:t>
      </w:r>
      <w:r w:rsidRPr="00812EB0">
        <w:rPr>
          <w:rFonts w:ascii="Sylfaen" w:eastAsia="Times New Roman" w:hAnsi="Sylfaen" w:cs="Times New Roman"/>
          <w:color w:val="000000"/>
          <w:lang w:val="ka-GE"/>
        </w:rPr>
        <w:t>თა</w:t>
      </w:r>
      <w:r w:rsidRPr="00812EB0">
        <w:rPr>
          <w:rFonts w:ascii="Sylfaen" w:eastAsia="Times New Roman" w:hAnsi="Sylfaen" w:cs="Times New Roman"/>
          <w:color w:val="000000"/>
        </w:rPr>
        <w:t xml:space="preserve"> სეგმენტი და </w:t>
      </w:r>
      <w:r w:rsidRPr="00812EB0">
        <w:rPr>
          <w:rFonts w:ascii="Sylfaen" w:eastAsia="Sylfaen" w:hAnsi="Sylfaen" w:cs="Sylfaen"/>
        </w:rPr>
        <w:t>ქართული ენის სწავლების პროგრამები და კურსები</w:t>
      </w:r>
      <w:r w:rsidRPr="00812EB0">
        <w:rPr>
          <w:rFonts w:ascii="Sylfaen" w:eastAsia="Sylfaen" w:hAnsi="Sylfaen"/>
        </w:rPr>
        <w:t xml:space="preserve"> </w:t>
      </w:r>
      <w:r w:rsidRPr="00812EB0">
        <w:rPr>
          <w:rFonts w:ascii="Sylfaen" w:eastAsia="Sylfaen" w:hAnsi="Sylfaen" w:cs="Sylfaen"/>
        </w:rPr>
        <w:t>სხვადასხვა</w:t>
      </w:r>
      <w:r w:rsidRPr="00812EB0">
        <w:rPr>
          <w:rFonts w:ascii="Sylfaen" w:eastAsia="Sylfaen" w:hAnsi="Sylfaen"/>
        </w:rPr>
        <w:t xml:space="preserve"> </w:t>
      </w:r>
      <w:r w:rsidRPr="00812EB0">
        <w:rPr>
          <w:rFonts w:ascii="Sylfaen" w:eastAsia="Sylfaen" w:hAnsi="Sylfaen" w:cs="Sylfaen"/>
        </w:rPr>
        <w:t>სამიზნე</w:t>
      </w:r>
      <w:r w:rsidRPr="00812EB0">
        <w:rPr>
          <w:rFonts w:ascii="Sylfaen" w:eastAsia="Sylfaen" w:hAnsi="Sylfaen"/>
        </w:rPr>
        <w:t xml:space="preserve"> </w:t>
      </w:r>
      <w:r w:rsidRPr="00812EB0">
        <w:rPr>
          <w:rFonts w:ascii="Sylfaen" w:eastAsia="Sylfaen" w:hAnsi="Sylfaen" w:cs="Sylfaen"/>
        </w:rPr>
        <w:t xml:space="preserve">ჯგუფისთვის </w:t>
      </w:r>
      <w:r w:rsidRPr="00812EB0">
        <w:rPr>
          <w:rFonts w:ascii="Sylfaen" w:eastAsia="Sylfaen" w:hAnsi="Sylfaen" w:cs="Sylfaen"/>
          <w:lang w:val="ka-GE"/>
        </w:rPr>
        <w:t xml:space="preserve">გახდა </w:t>
      </w:r>
      <w:r w:rsidRPr="00812EB0">
        <w:rPr>
          <w:rFonts w:ascii="Sylfaen" w:eastAsia="Sylfaen" w:hAnsi="Sylfaen" w:cs="Sylfaen"/>
        </w:rPr>
        <w:t xml:space="preserve">ხელმისაწვდომი. </w:t>
      </w:r>
    </w:p>
    <w:p w14:paraId="0788AFB6" w14:textId="77777777" w:rsidR="0067610B" w:rsidRPr="00812EB0" w:rsidRDefault="0067610B" w:rsidP="0067610B">
      <w:pPr>
        <w:spacing w:after="0" w:line="240" w:lineRule="auto"/>
        <w:jc w:val="both"/>
        <w:rPr>
          <w:rFonts w:ascii="Sylfaen" w:eastAsia="Times New Roman" w:hAnsi="Sylfaen" w:cs="Times New Roman"/>
          <w:color w:val="000000"/>
        </w:rPr>
      </w:pPr>
      <w:r w:rsidRPr="00812EB0">
        <w:rPr>
          <w:rFonts w:ascii="Sylfaen" w:eastAsia="Times New Roman" w:hAnsi="Sylfaen" w:cs="Times New Roman"/>
          <w:lang w:val="ka-GE" w:eastAsia="ru-RU"/>
        </w:rPr>
        <w:t xml:space="preserve">სახელმწიფო ენის სწავლების თვალსაზრისით ზურაბ ჟვანიას სახელობის სკოლა აგრძელებდა კურსების შეთავაზებას, როგორც ქუთაისში, ისე რეგიონული სასწავლო ცენტრების მეშვეობით. </w:t>
      </w:r>
      <w:r w:rsidRPr="00812EB0">
        <w:rPr>
          <w:rFonts w:ascii="Sylfaen" w:eastAsia="Times New Roman" w:hAnsi="Sylfaen" w:cs="Sylfaen"/>
          <w:color w:val="000000"/>
          <w:lang w:val="ka-GE"/>
        </w:rPr>
        <w:t xml:space="preserve">მხოლოდ </w:t>
      </w:r>
      <w:r w:rsidRPr="00812EB0">
        <w:rPr>
          <w:rFonts w:ascii="Sylfaen" w:eastAsia="Times New Roman" w:hAnsi="Sylfaen" w:cs="Sylfaen"/>
          <w:color w:val="000000"/>
        </w:rPr>
        <w:t>2018 წლის განმავლობაში</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სკოლის</w:t>
      </w:r>
      <w:r w:rsidRPr="00812EB0">
        <w:rPr>
          <w:rFonts w:ascii="Sylfaen" w:eastAsia="Times New Roman" w:hAnsi="Sylfaen" w:cs="Times New Roman"/>
          <w:color w:val="000000"/>
        </w:rPr>
        <w:t xml:space="preserve"> 10 </w:t>
      </w:r>
      <w:r w:rsidRPr="00812EB0">
        <w:rPr>
          <w:rFonts w:ascii="Sylfaen" w:eastAsia="Times New Roman" w:hAnsi="Sylfaen" w:cs="Sylfaen"/>
          <w:color w:val="000000"/>
        </w:rPr>
        <w:t>რეგიონულ</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სასწავლო</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ცენტრში</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განხორციელდა</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სახელმწიფო</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ენის</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სწავლების</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 xml:space="preserve">პროგრამა, </w:t>
      </w:r>
      <w:r w:rsidRPr="00812EB0">
        <w:rPr>
          <w:rFonts w:ascii="Sylfaen" w:eastAsia="Times New Roman" w:hAnsi="Sylfaen" w:cs="Times New Roman"/>
          <w:color w:val="000000"/>
        </w:rPr>
        <w:t xml:space="preserve">რომლის ფარგლებშიც ქართული ენა A1, A2, B1 და B2 დონეზე სწავლება გაიარა ეთნიკური უმცირესობების წარმომადგენელთა უპრეცედენტო რაოდენობამ - 3400 </w:t>
      </w:r>
      <w:r w:rsidRPr="00812EB0">
        <w:rPr>
          <w:rFonts w:ascii="Sylfaen" w:eastAsia="Times New Roman" w:hAnsi="Sylfaen" w:cs="Sylfaen"/>
          <w:color w:val="000000"/>
        </w:rPr>
        <w:t>წარმომადგენელმა</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შეიქმნა</w:t>
      </w:r>
      <w:r w:rsidRPr="00812EB0">
        <w:rPr>
          <w:rFonts w:ascii="Sylfaen" w:eastAsia="Times New Roman" w:hAnsi="Sylfaen" w:cs="Times New Roman"/>
          <w:color w:val="000000"/>
        </w:rPr>
        <w:t xml:space="preserve"> 246 </w:t>
      </w:r>
      <w:r w:rsidRPr="00812EB0">
        <w:rPr>
          <w:rFonts w:ascii="Sylfaen" w:eastAsia="Times New Roman" w:hAnsi="Sylfaen" w:cs="Sylfaen"/>
          <w:color w:val="000000"/>
        </w:rPr>
        <w:t>სასწავლო</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ჯგუფი</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მათგან</w:t>
      </w:r>
      <w:r w:rsidRPr="00812EB0">
        <w:rPr>
          <w:rFonts w:ascii="Sylfaen" w:eastAsia="Times New Roman" w:hAnsi="Sylfaen" w:cs="Times New Roman"/>
          <w:color w:val="000000"/>
        </w:rPr>
        <w:t xml:space="preserve"> 171 - </w:t>
      </w:r>
      <w:r w:rsidRPr="00812EB0">
        <w:rPr>
          <w:rFonts w:ascii="Sylfaen" w:eastAsia="Times New Roman" w:hAnsi="Sylfaen" w:cs="Sylfaen"/>
          <w:color w:val="000000"/>
        </w:rPr>
        <w:t>მობილური</w:t>
      </w:r>
      <w:r w:rsidRPr="00812EB0">
        <w:rPr>
          <w:rFonts w:ascii="Sylfaen" w:eastAsia="Times New Roman" w:hAnsi="Sylfaen" w:cs="Times New Roman"/>
          <w:color w:val="000000"/>
        </w:rPr>
        <w:t xml:space="preserve"> </w:t>
      </w:r>
      <w:r w:rsidRPr="00812EB0">
        <w:rPr>
          <w:rFonts w:ascii="Sylfaen" w:eastAsia="Times New Roman" w:hAnsi="Sylfaen" w:cs="Sylfaen"/>
          <w:color w:val="000000"/>
        </w:rPr>
        <w:t>ჯგუფი ადგილზე</w:t>
      </w:r>
      <w:r w:rsidRPr="00812EB0">
        <w:rPr>
          <w:rFonts w:ascii="Sylfaen" w:eastAsia="Times New Roman" w:hAnsi="Sylfaen" w:cs="Times New Roman"/>
          <w:color w:val="000000"/>
        </w:rPr>
        <w:t xml:space="preserve"> ემსახურებოდა ბენეფიციარებს 10 ქალაქსა და 67 </w:t>
      </w:r>
      <w:r w:rsidRPr="00812EB0">
        <w:rPr>
          <w:rFonts w:ascii="Sylfaen" w:eastAsia="Times New Roman" w:hAnsi="Sylfaen" w:cs="Sylfaen"/>
          <w:color w:val="000000"/>
        </w:rPr>
        <w:t>სოფელში</w:t>
      </w:r>
      <w:r w:rsidRPr="00812EB0">
        <w:rPr>
          <w:rFonts w:ascii="Sylfaen" w:eastAsia="Times New Roman" w:hAnsi="Sylfaen" w:cs="Times New Roman"/>
          <w:color w:val="000000"/>
        </w:rPr>
        <w:t xml:space="preserve">. </w:t>
      </w:r>
    </w:p>
    <w:p w14:paraId="21C98E18" w14:textId="77777777" w:rsidR="0067610B" w:rsidRPr="00812EB0" w:rsidRDefault="0067610B" w:rsidP="0067610B">
      <w:pPr>
        <w:spacing w:after="0" w:line="240" w:lineRule="auto"/>
        <w:jc w:val="both"/>
        <w:rPr>
          <w:rFonts w:ascii="Sylfaen" w:hAnsi="Sylfaen"/>
          <w:lang w:val="ka-GE"/>
        </w:rPr>
      </w:pPr>
      <w:r w:rsidRPr="00812EB0">
        <w:rPr>
          <w:rFonts w:ascii="Sylfaen" w:eastAsia="Times New Roman" w:hAnsi="Sylfaen" w:cs="Times New Roman"/>
          <w:color w:val="000000"/>
          <w:lang w:val="ka-GE"/>
        </w:rPr>
        <w:t xml:space="preserve">აღსანიშნავია, რომ </w:t>
      </w:r>
      <w:r w:rsidRPr="00812EB0">
        <w:rPr>
          <w:rFonts w:ascii="Sylfaen" w:hAnsi="Sylfaen"/>
          <w:lang w:val="ka-GE"/>
        </w:rPr>
        <w:t xml:space="preserve">2018 </w:t>
      </w:r>
      <w:r w:rsidRPr="00812EB0">
        <w:rPr>
          <w:rFonts w:ascii="Sylfaen" w:hAnsi="Sylfaen" w:cs="Sylfaen"/>
          <w:lang w:val="ka-GE"/>
        </w:rPr>
        <w:t>წლის</w:t>
      </w:r>
      <w:r w:rsidRPr="00812EB0">
        <w:rPr>
          <w:rFonts w:ascii="Sylfaen" w:hAnsi="Sylfaen"/>
          <w:lang w:val="ka-GE"/>
        </w:rPr>
        <w:t xml:space="preserve"> </w:t>
      </w:r>
      <w:r w:rsidRPr="00812EB0">
        <w:rPr>
          <w:rFonts w:ascii="Sylfaen" w:hAnsi="Sylfaen" w:cs="Sylfaen"/>
          <w:lang w:val="ka-GE"/>
        </w:rPr>
        <w:t>სექტემბრიდან</w:t>
      </w:r>
      <w:r w:rsidRPr="00812EB0">
        <w:rPr>
          <w:rFonts w:ascii="Sylfaen" w:hAnsi="Sylfaen"/>
          <w:lang w:val="ka-GE"/>
        </w:rPr>
        <w:t xml:space="preserve"> </w:t>
      </w:r>
      <w:r w:rsidRPr="00812EB0">
        <w:rPr>
          <w:rFonts w:ascii="Sylfaen" w:hAnsi="Sylfaen" w:cs="Sylfaen"/>
          <w:lang w:val="ka-GE"/>
        </w:rPr>
        <w:t>ჟვანიას</w:t>
      </w:r>
      <w:r w:rsidRPr="00812EB0">
        <w:rPr>
          <w:rFonts w:ascii="Sylfaen" w:hAnsi="Sylfaen"/>
          <w:lang w:val="ka-GE"/>
        </w:rPr>
        <w:t xml:space="preserve"> სახელობის </w:t>
      </w:r>
      <w:r w:rsidRPr="00812EB0">
        <w:rPr>
          <w:rFonts w:ascii="Sylfaen" w:hAnsi="Sylfaen" w:cs="Sylfaen"/>
          <w:lang w:val="ka-GE"/>
        </w:rPr>
        <w:t>სკოლამ</w:t>
      </w:r>
      <w:r w:rsidRPr="00812EB0">
        <w:rPr>
          <w:rFonts w:ascii="Sylfaen" w:hAnsi="Sylfaen"/>
          <w:lang w:val="ka-GE"/>
        </w:rPr>
        <w:t xml:space="preserve"> </w:t>
      </w:r>
      <w:r w:rsidRPr="00812EB0">
        <w:rPr>
          <w:rFonts w:ascii="Sylfaen" w:hAnsi="Sylfaen" w:cs="Sylfaen"/>
          <w:lang w:val="ka-GE"/>
        </w:rPr>
        <w:t>სახელმწიფო</w:t>
      </w:r>
      <w:r w:rsidRPr="00812EB0">
        <w:rPr>
          <w:rFonts w:ascii="Sylfaen" w:hAnsi="Sylfaen"/>
          <w:lang w:val="ka-GE"/>
        </w:rPr>
        <w:t xml:space="preserve"> </w:t>
      </w:r>
      <w:r w:rsidRPr="00812EB0">
        <w:rPr>
          <w:rFonts w:ascii="Sylfaen" w:hAnsi="Sylfaen" w:cs="Sylfaen"/>
          <w:lang w:val="ka-GE"/>
        </w:rPr>
        <w:t>ენის</w:t>
      </w:r>
      <w:r w:rsidRPr="00812EB0">
        <w:rPr>
          <w:rFonts w:ascii="Sylfaen" w:hAnsi="Sylfaen"/>
          <w:lang w:val="ka-GE"/>
        </w:rPr>
        <w:t xml:space="preserve"> </w:t>
      </w:r>
      <w:r w:rsidRPr="00812EB0">
        <w:rPr>
          <w:rFonts w:ascii="Sylfaen" w:hAnsi="Sylfaen" w:cs="Sylfaen"/>
          <w:lang w:val="ka-GE"/>
        </w:rPr>
        <w:t>კურსების</w:t>
      </w:r>
      <w:r w:rsidRPr="00812EB0">
        <w:rPr>
          <w:rFonts w:ascii="Sylfaen" w:hAnsi="Sylfaen"/>
          <w:lang w:val="ka-GE"/>
        </w:rPr>
        <w:t xml:space="preserve"> განხორციელება დაიწყო </w:t>
      </w:r>
      <w:r w:rsidRPr="00812EB0">
        <w:rPr>
          <w:rFonts w:ascii="Sylfaen" w:hAnsi="Sylfaen" w:cs="Sylfaen"/>
          <w:lang w:val="ka-GE"/>
        </w:rPr>
        <w:t>შეიარაღებულ</w:t>
      </w:r>
      <w:r w:rsidRPr="00812EB0">
        <w:rPr>
          <w:rFonts w:ascii="Sylfaen" w:hAnsi="Sylfaen"/>
          <w:lang w:val="ka-GE"/>
        </w:rPr>
        <w:t xml:space="preserve"> </w:t>
      </w:r>
      <w:r w:rsidRPr="00812EB0">
        <w:rPr>
          <w:rFonts w:ascii="Sylfaen" w:hAnsi="Sylfaen" w:cs="Sylfaen"/>
          <w:lang w:val="ka-GE"/>
        </w:rPr>
        <w:t>ძალებში</w:t>
      </w:r>
      <w:r w:rsidRPr="00812EB0">
        <w:rPr>
          <w:rFonts w:ascii="Sylfaen" w:hAnsi="Sylfaen"/>
          <w:lang w:val="ka-GE"/>
        </w:rPr>
        <w:t xml:space="preserve"> </w:t>
      </w:r>
      <w:r w:rsidRPr="00812EB0">
        <w:rPr>
          <w:rFonts w:ascii="Sylfaen" w:hAnsi="Sylfaen" w:cs="Sylfaen"/>
          <w:lang w:val="ka-GE"/>
        </w:rPr>
        <w:t>სავალდებულო</w:t>
      </w:r>
      <w:r w:rsidRPr="00812EB0">
        <w:rPr>
          <w:rFonts w:ascii="Sylfaen" w:hAnsi="Sylfaen"/>
          <w:lang w:val="ka-GE"/>
        </w:rPr>
        <w:t xml:space="preserve"> </w:t>
      </w:r>
      <w:r w:rsidRPr="00812EB0">
        <w:rPr>
          <w:rFonts w:ascii="Sylfaen" w:hAnsi="Sylfaen" w:cs="Sylfaen"/>
          <w:lang w:val="ka-GE"/>
        </w:rPr>
        <w:t>სამხედრო</w:t>
      </w:r>
      <w:r w:rsidRPr="00812EB0">
        <w:rPr>
          <w:rFonts w:ascii="Sylfaen" w:hAnsi="Sylfaen"/>
          <w:lang w:val="ka-GE"/>
        </w:rPr>
        <w:t xml:space="preserve"> </w:t>
      </w:r>
      <w:r w:rsidRPr="00812EB0">
        <w:rPr>
          <w:rFonts w:ascii="Sylfaen" w:hAnsi="Sylfaen" w:cs="Sylfaen"/>
          <w:lang w:val="ka-GE"/>
        </w:rPr>
        <w:t>სამსახურში</w:t>
      </w:r>
      <w:r w:rsidRPr="00812EB0">
        <w:rPr>
          <w:rFonts w:ascii="Sylfaen" w:hAnsi="Sylfaen"/>
          <w:lang w:val="ka-GE"/>
        </w:rPr>
        <w:t xml:space="preserve"> </w:t>
      </w:r>
      <w:r w:rsidRPr="00812EB0">
        <w:rPr>
          <w:rFonts w:ascii="Sylfaen" w:hAnsi="Sylfaen" w:cs="Sylfaen"/>
          <w:lang w:val="ka-GE"/>
        </w:rPr>
        <w:t>მომსახურე</w:t>
      </w:r>
      <w:r w:rsidRPr="00812EB0">
        <w:rPr>
          <w:rFonts w:ascii="Sylfaen" w:hAnsi="Sylfaen"/>
          <w:lang w:val="ka-GE"/>
        </w:rPr>
        <w:t xml:space="preserve"> </w:t>
      </w:r>
      <w:r w:rsidRPr="00812EB0">
        <w:rPr>
          <w:rFonts w:ascii="Sylfaen" w:hAnsi="Sylfaen" w:cs="Sylfaen"/>
          <w:lang w:val="ka-GE"/>
        </w:rPr>
        <w:t>ეთნიკური</w:t>
      </w:r>
      <w:r w:rsidRPr="00812EB0">
        <w:rPr>
          <w:rFonts w:ascii="Sylfaen" w:hAnsi="Sylfaen"/>
          <w:lang w:val="ka-GE"/>
        </w:rPr>
        <w:t xml:space="preserve"> </w:t>
      </w:r>
      <w:r w:rsidRPr="00812EB0">
        <w:rPr>
          <w:rFonts w:ascii="Sylfaen" w:hAnsi="Sylfaen" w:cs="Sylfaen"/>
          <w:lang w:val="ka-GE"/>
        </w:rPr>
        <w:t>უმცირესობების</w:t>
      </w:r>
      <w:r w:rsidRPr="00812EB0">
        <w:rPr>
          <w:rFonts w:ascii="Sylfaen" w:hAnsi="Sylfaen"/>
          <w:lang w:val="ka-GE"/>
        </w:rPr>
        <w:t xml:space="preserve"> </w:t>
      </w:r>
      <w:r w:rsidRPr="00812EB0">
        <w:rPr>
          <w:rFonts w:ascii="Sylfaen" w:hAnsi="Sylfaen" w:cs="Sylfaen"/>
          <w:lang w:val="ka-GE"/>
        </w:rPr>
        <w:t>წარმომადგენლებისთვის საველე</w:t>
      </w:r>
      <w:r w:rsidRPr="00812EB0">
        <w:rPr>
          <w:rFonts w:ascii="Sylfaen" w:hAnsi="Sylfaen"/>
          <w:lang w:val="ka-GE"/>
        </w:rPr>
        <w:t>-</w:t>
      </w:r>
      <w:r w:rsidRPr="00812EB0">
        <w:rPr>
          <w:rFonts w:ascii="Sylfaen" w:hAnsi="Sylfaen" w:cs="Sylfaen"/>
          <w:lang w:val="ka-GE"/>
        </w:rPr>
        <w:t>საწვრთნელ</w:t>
      </w:r>
      <w:r w:rsidRPr="00812EB0">
        <w:rPr>
          <w:rFonts w:ascii="Sylfaen" w:hAnsi="Sylfaen"/>
          <w:lang w:val="ka-GE"/>
        </w:rPr>
        <w:t xml:space="preserve"> </w:t>
      </w:r>
      <w:r w:rsidRPr="00812EB0">
        <w:rPr>
          <w:rFonts w:ascii="Sylfaen" w:hAnsi="Sylfaen" w:cs="Sylfaen"/>
          <w:lang w:val="ka-GE"/>
        </w:rPr>
        <w:t xml:space="preserve">ბაზებზე. </w:t>
      </w:r>
      <w:r w:rsidRPr="00812EB0">
        <w:rPr>
          <w:rFonts w:ascii="Sylfaen" w:hAnsi="Sylfaen"/>
          <w:lang w:val="ka-GE"/>
        </w:rPr>
        <w:t xml:space="preserve"> </w:t>
      </w:r>
    </w:p>
    <w:p w14:paraId="4C5CF24E" w14:textId="77777777" w:rsidR="0067610B" w:rsidRPr="00812EB0" w:rsidRDefault="0067610B" w:rsidP="0067610B">
      <w:pPr>
        <w:spacing w:after="0" w:line="240" w:lineRule="auto"/>
        <w:jc w:val="both"/>
        <w:rPr>
          <w:rFonts w:ascii="Sylfaen" w:hAnsi="Sylfaen"/>
          <w:lang w:val="ka-GE"/>
        </w:rPr>
      </w:pPr>
      <w:r w:rsidRPr="00812EB0">
        <w:rPr>
          <w:rFonts w:ascii="Sylfaen" w:hAnsi="Sylfaen" w:cs="Sylfaen"/>
          <w:lang w:val="ka-GE"/>
        </w:rPr>
        <w:t>სახელმწიფო</w:t>
      </w:r>
      <w:r w:rsidRPr="00812EB0">
        <w:rPr>
          <w:rFonts w:ascii="Sylfaen" w:hAnsi="Sylfaen"/>
          <w:lang w:val="ka-GE"/>
        </w:rPr>
        <w:t xml:space="preserve"> </w:t>
      </w:r>
      <w:r w:rsidRPr="00812EB0">
        <w:rPr>
          <w:rFonts w:ascii="Sylfaen" w:hAnsi="Sylfaen" w:cs="Sylfaen"/>
          <w:lang w:val="ka-GE"/>
        </w:rPr>
        <w:t>მინისტრის</w:t>
      </w:r>
      <w:r w:rsidRPr="00812EB0">
        <w:rPr>
          <w:rFonts w:ascii="Sylfaen" w:hAnsi="Sylfaen"/>
          <w:lang w:val="ka-GE"/>
        </w:rPr>
        <w:t xml:space="preserve"> </w:t>
      </w:r>
      <w:r w:rsidRPr="00812EB0">
        <w:rPr>
          <w:rFonts w:ascii="Sylfaen" w:hAnsi="Sylfaen" w:cs="Sylfaen"/>
          <w:lang w:val="ka-GE"/>
        </w:rPr>
        <w:t>აპარატის ინიციატივით 2017-2018 წლებში ქართული</w:t>
      </w:r>
      <w:r w:rsidRPr="00812EB0">
        <w:rPr>
          <w:rFonts w:ascii="Sylfaen" w:hAnsi="Sylfaen"/>
          <w:lang w:val="ka-GE"/>
        </w:rPr>
        <w:t xml:space="preserve"> </w:t>
      </w:r>
      <w:r w:rsidRPr="00812EB0">
        <w:rPr>
          <w:rFonts w:ascii="Sylfaen" w:hAnsi="Sylfaen" w:cs="Sylfaen"/>
          <w:lang w:val="ka-GE"/>
        </w:rPr>
        <w:t>ენის</w:t>
      </w:r>
      <w:r w:rsidRPr="00812EB0">
        <w:rPr>
          <w:rFonts w:ascii="Sylfaen" w:hAnsi="Sylfaen"/>
          <w:lang w:val="ka-GE"/>
        </w:rPr>
        <w:t xml:space="preserve"> </w:t>
      </w:r>
      <w:r w:rsidRPr="00812EB0">
        <w:rPr>
          <w:rFonts w:ascii="Sylfaen" w:hAnsi="Sylfaen" w:cs="Sylfaen"/>
          <w:lang w:val="ka-GE"/>
        </w:rPr>
        <w:t>შემსწავლელი</w:t>
      </w:r>
      <w:r w:rsidRPr="00812EB0">
        <w:rPr>
          <w:rFonts w:ascii="Sylfaen" w:hAnsi="Sylfaen"/>
          <w:lang w:val="ka-GE"/>
        </w:rPr>
        <w:t xml:space="preserve"> </w:t>
      </w:r>
      <w:r w:rsidRPr="00812EB0">
        <w:rPr>
          <w:rFonts w:ascii="Sylfaen" w:hAnsi="Sylfaen" w:cs="Sylfaen"/>
          <w:lang w:val="ka-GE"/>
        </w:rPr>
        <w:t>კურსები</w:t>
      </w:r>
      <w:r w:rsidRPr="00812EB0">
        <w:rPr>
          <w:rFonts w:ascii="Sylfaen" w:hAnsi="Sylfaen"/>
          <w:lang w:val="ka-GE"/>
        </w:rPr>
        <w:t xml:space="preserve"> </w:t>
      </w:r>
      <w:r w:rsidRPr="00812EB0">
        <w:rPr>
          <w:rFonts w:ascii="Sylfaen" w:hAnsi="Sylfaen" w:cs="Sylfaen"/>
          <w:lang w:val="ka-GE"/>
        </w:rPr>
        <w:t>გაიხსნა ახალქალაქისა და ნინოწმინდის</w:t>
      </w:r>
      <w:r w:rsidRPr="00812EB0">
        <w:rPr>
          <w:rFonts w:ascii="Sylfaen" w:hAnsi="Sylfaen"/>
          <w:lang w:val="ka-GE"/>
        </w:rPr>
        <w:t xml:space="preserve"> </w:t>
      </w:r>
      <w:r w:rsidRPr="00812EB0">
        <w:rPr>
          <w:rFonts w:ascii="Sylfaen" w:hAnsi="Sylfaen" w:cs="Sylfaen"/>
          <w:lang w:val="ka-GE"/>
        </w:rPr>
        <w:t>მუნიციპალიტეტებში სომეხთა</w:t>
      </w:r>
      <w:r w:rsidRPr="00812EB0">
        <w:rPr>
          <w:rFonts w:ascii="Sylfaen" w:hAnsi="Sylfaen"/>
          <w:lang w:val="ka-GE"/>
        </w:rPr>
        <w:t xml:space="preserve"> </w:t>
      </w:r>
      <w:r w:rsidRPr="00812EB0">
        <w:rPr>
          <w:rFonts w:ascii="Sylfaen" w:hAnsi="Sylfaen" w:cs="Sylfaen"/>
          <w:lang w:val="ka-GE"/>
        </w:rPr>
        <w:t>სამოციქულო</w:t>
      </w:r>
      <w:r w:rsidRPr="00812EB0">
        <w:rPr>
          <w:rFonts w:ascii="Sylfaen" w:hAnsi="Sylfaen"/>
          <w:lang w:val="ka-GE"/>
        </w:rPr>
        <w:t xml:space="preserve"> </w:t>
      </w:r>
      <w:r w:rsidRPr="00812EB0">
        <w:rPr>
          <w:rFonts w:ascii="Sylfaen" w:hAnsi="Sylfaen" w:cs="Sylfaen"/>
          <w:lang w:val="ka-GE"/>
        </w:rPr>
        <w:t>მართლმადიდებელი</w:t>
      </w:r>
      <w:r w:rsidRPr="00812EB0">
        <w:rPr>
          <w:rFonts w:ascii="Sylfaen" w:hAnsi="Sylfaen"/>
          <w:lang w:val="ka-GE"/>
        </w:rPr>
        <w:t xml:space="preserve"> </w:t>
      </w:r>
      <w:r w:rsidRPr="00812EB0">
        <w:rPr>
          <w:rFonts w:ascii="Sylfaen" w:hAnsi="Sylfaen" w:cs="Sylfaen"/>
          <w:lang w:val="ka-GE"/>
        </w:rPr>
        <w:t>წმინდა</w:t>
      </w:r>
      <w:r w:rsidRPr="00812EB0">
        <w:rPr>
          <w:rFonts w:ascii="Sylfaen" w:hAnsi="Sylfaen"/>
          <w:lang w:val="ka-GE"/>
        </w:rPr>
        <w:t xml:space="preserve"> </w:t>
      </w:r>
      <w:r w:rsidRPr="00812EB0">
        <w:rPr>
          <w:rFonts w:ascii="Sylfaen" w:hAnsi="Sylfaen" w:cs="Sylfaen"/>
          <w:lang w:val="ka-GE"/>
        </w:rPr>
        <w:t>ეკლესიის</w:t>
      </w:r>
      <w:r w:rsidRPr="00812EB0">
        <w:rPr>
          <w:rFonts w:ascii="Sylfaen" w:hAnsi="Sylfaen"/>
          <w:lang w:val="ka-GE"/>
        </w:rPr>
        <w:t xml:space="preserve"> </w:t>
      </w:r>
      <w:r w:rsidRPr="00812EB0">
        <w:rPr>
          <w:rFonts w:ascii="Sylfaen" w:hAnsi="Sylfaen" w:cs="Sylfaen"/>
          <w:lang w:val="ka-GE"/>
        </w:rPr>
        <w:t>ეპარქიაშიც</w:t>
      </w:r>
      <w:r w:rsidRPr="00812EB0">
        <w:rPr>
          <w:rFonts w:ascii="Sylfaen" w:hAnsi="Sylfaen"/>
          <w:lang w:val="ka-GE"/>
        </w:rPr>
        <w:t xml:space="preserve"> სასულიერო პირებისთვის (მათივე მოთხოვნის საფუძველზე), რამაც მნიშვნელოვანი ეფექტი მოახდინა ადგილობრივი მოსახლეობის მოტივაციაზე.</w:t>
      </w:r>
    </w:p>
    <w:p w14:paraId="24C86E08" w14:textId="77777777" w:rsidR="0067610B" w:rsidRPr="00812EB0" w:rsidRDefault="0067610B" w:rsidP="0067610B">
      <w:pPr>
        <w:spacing w:after="0" w:line="240" w:lineRule="auto"/>
        <w:jc w:val="both"/>
        <w:rPr>
          <w:rFonts w:ascii="Sylfaen" w:eastAsia="Times New Roman" w:hAnsi="Sylfaen" w:cs="Times New Roman"/>
          <w:color w:val="000000"/>
        </w:rPr>
      </w:pPr>
    </w:p>
    <w:p w14:paraId="3831FEA0" w14:textId="59E35FBB" w:rsidR="0067610B" w:rsidRPr="00812EB0" w:rsidRDefault="0067610B" w:rsidP="0067610B">
      <w:pPr>
        <w:spacing w:after="0" w:line="240" w:lineRule="auto"/>
        <w:jc w:val="both"/>
        <w:rPr>
          <w:rFonts w:ascii="Sylfaen" w:eastAsia="Times New Roman" w:hAnsi="Sylfaen" w:cs="Times New Roman"/>
          <w:lang w:val="ka-GE" w:eastAsia="ru-RU"/>
        </w:rPr>
      </w:pPr>
      <w:r w:rsidRPr="00812EB0">
        <w:rPr>
          <w:rFonts w:ascii="Sylfaen" w:eastAsia="Times New Roman" w:hAnsi="Sylfaen" w:cs="Times New Roman"/>
          <w:lang w:val="ka-GE" w:eastAsia="ru-RU"/>
        </w:rPr>
        <w:t>2015-</w:t>
      </w:r>
      <w:r w:rsidR="00926067">
        <w:rPr>
          <w:rFonts w:ascii="Sylfaen" w:eastAsia="Times New Roman" w:hAnsi="Sylfaen" w:cs="Times New Roman"/>
          <w:lang w:val="ka-GE" w:eastAsia="ru-RU"/>
        </w:rPr>
        <w:t>20</w:t>
      </w:r>
      <w:r w:rsidRPr="00812EB0">
        <w:rPr>
          <w:rFonts w:ascii="Sylfaen" w:eastAsia="Times New Roman" w:hAnsi="Sylfaen" w:cs="Times New Roman"/>
          <w:lang w:val="ka-GE" w:eastAsia="ru-RU"/>
        </w:rPr>
        <w:t>18 წლებში სახელმწიფო ენის კურსები გაიარა 10 000-ზე მეტმა მოქალაქემ. დეტალური ინფორმაცია იხ. ქვემოთ მოყვანილ ცხრილში:</w:t>
      </w:r>
    </w:p>
    <w:p w14:paraId="7102122B" w14:textId="77777777" w:rsidR="0067610B" w:rsidRPr="00812EB0" w:rsidRDefault="0067610B" w:rsidP="0067610B">
      <w:pPr>
        <w:autoSpaceDE w:val="0"/>
        <w:autoSpaceDN w:val="0"/>
        <w:adjustRightInd w:val="0"/>
        <w:spacing w:after="120" w:line="240" w:lineRule="auto"/>
        <w:jc w:val="both"/>
        <w:rPr>
          <w:rFonts w:ascii="Sylfaen" w:eastAsia="Times New Roman" w:hAnsi="Sylfaen" w:cs="Times New Roman"/>
          <w:b/>
          <w:lang w:val="ka-GE" w:eastAsia="ru-RU"/>
        </w:rPr>
      </w:pPr>
    </w:p>
    <w:p w14:paraId="03544655" w14:textId="77777777" w:rsidR="0067610B" w:rsidRPr="00812EB0" w:rsidRDefault="0067610B" w:rsidP="0067610B">
      <w:pPr>
        <w:autoSpaceDE w:val="0"/>
        <w:autoSpaceDN w:val="0"/>
        <w:adjustRightInd w:val="0"/>
        <w:spacing w:after="120" w:line="240" w:lineRule="auto"/>
        <w:jc w:val="both"/>
        <w:rPr>
          <w:rFonts w:ascii="Sylfaen" w:eastAsia="Times New Roman" w:hAnsi="Sylfaen" w:cs="Times New Roman"/>
          <w:b/>
          <w:lang w:val="ka-GE" w:eastAsia="ru-RU"/>
        </w:rPr>
      </w:pPr>
      <w:r w:rsidRPr="00812EB0">
        <w:rPr>
          <w:rFonts w:ascii="Sylfaen" w:eastAsia="Times New Roman" w:hAnsi="Sylfaen" w:cs="Times New Roman"/>
          <w:b/>
          <w:lang w:val="ka-GE" w:eastAsia="ru-RU"/>
        </w:rPr>
        <w:lastRenderedPageBreak/>
        <w:t xml:space="preserve">ცხრილი 29. </w:t>
      </w:r>
    </w:p>
    <w:tbl>
      <w:tblPr>
        <w:tblStyle w:val="GridTable4-Accent21"/>
        <w:tblW w:w="9548" w:type="dxa"/>
        <w:tblLook w:val="04A0" w:firstRow="1" w:lastRow="0" w:firstColumn="1" w:lastColumn="0" w:noHBand="0" w:noVBand="1"/>
      </w:tblPr>
      <w:tblGrid>
        <w:gridCol w:w="457"/>
        <w:gridCol w:w="1202"/>
        <w:gridCol w:w="2811"/>
        <w:gridCol w:w="1060"/>
        <w:gridCol w:w="1060"/>
        <w:gridCol w:w="1060"/>
        <w:gridCol w:w="1060"/>
        <w:gridCol w:w="838"/>
      </w:tblGrid>
      <w:tr w:rsidR="0067610B" w:rsidRPr="00812EB0" w14:paraId="491617A1" w14:textId="77777777" w:rsidTr="007D23E2">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9548" w:type="dxa"/>
            <w:gridSpan w:val="8"/>
            <w:noWrap/>
            <w:hideMark/>
          </w:tcPr>
          <w:p w14:paraId="531AE027" w14:textId="77777777" w:rsidR="0067610B" w:rsidRPr="00812EB0" w:rsidRDefault="0067610B" w:rsidP="007D23E2">
            <w:pPr>
              <w:spacing w:after="0" w:line="240" w:lineRule="auto"/>
              <w:jc w:val="center"/>
              <w:rPr>
                <w:rFonts w:ascii="Sylfaen" w:eastAsia="Times New Roman" w:hAnsi="Sylfaen" w:cs="Calibri"/>
                <w:b w:val="0"/>
                <w:bCs w:val="0"/>
                <w:color w:val="000000"/>
                <w:lang w:val="ka-GE"/>
              </w:rPr>
            </w:pPr>
            <w:r w:rsidRPr="00812EB0">
              <w:rPr>
                <w:rFonts w:ascii="Sylfaen" w:eastAsia="Times New Roman" w:hAnsi="Sylfaen" w:cs="Calibri"/>
                <w:b w:val="0"/>
                <w:bCs w:val="0"/>
                <w:color w:val="000000"/>
              </w:rPr>
              <w:t>სახელმწიფო ენის სწავლების პროგრამა  2015-2018 წწ</w:t>
            </w:r>
            <w:r w:rsidRPr="00812EB0">
              <w:rPr>
                <w:rFonts w:ascii="Sylfaen" w:eastAsia="Times New Roman" w:hAnsi="Sylfaen" w:cs="Calibri"/>
                <w:b w:val="0"/>
                <w:bCs w:val="0"/>
                <w:color w:val="000000"/>
                <w:lang w:val="ka-GE"/>
              </w:rPr>
              <w:t>.</w:t>
            </w:r>
          </w:p>
        </w:tc>
      </w:tr>
      <w:tr w:rsidR="0067610B" w:rsidRPr="00812EB0" w14:paraId="127E6304" w14:textId="77777777" w:rsidTr="007D23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7" w:type="dxa"/>
            <w:vMerge w:val="restart"/>
            <w:noWrap/>
            <w:hideMark/>
          </w:tcPr>
          <w:p w14:paraId="6F9555B3"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Calibri"/>
                <w:b w:val="0"/>
                <w:bCs w:val="0"/>
                <w:color w:val="000000"/>
              </w:rPr>
              <w:t>№</w:t>
            </w:r>
          </w:p>
        </w:tc>
        <w:tc>
          <w:tcPr>
            <w:tcW w:w="1202" w:type="dxa"/>
            <w:vMerge w:val="restart"/>
            <w:noWrap/>
            <w:hideMark/>
          </w:tcPr>
          <w:p w14:paraId="4F05A88A"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რეგიონი</w:t>
            </w:r>
          </w:p>
        </w:tc>
        <w:tc>
          <w:tcPr>
            <w:tcW w:w="2811" w:type="dxa"/>
            <w:vMerge w:val="restart"/>
            <w:hideMark/>
          </w:tcPr>
          <w:p w14:paraId="271FA15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რეგიონული სასწავლო ცენტრი</w:t>
            </w:r>
          </w:p>
        </w:tc>
        <w:tc>
          <w:tcPr>
            <w:tcW w:w="5078" w:type="dxa"/>
            <w:gridSpan w:val="5"/>
            <w:noWrap/>
            <w:hideMark/>
          </w:tcPr>
          <w:p w14:paraId="037DF72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 </w:t>
            </w:r>
          </w:p>
        </w:tc>
      </w:tr>
      <w:tr w:rsidR="0067610B" w:rsidRPr="00812EB0" w14:paraId="064BF630" w14:textId="77777777" w:rsidTr="007D23E2">
        <w:trPr>
          <w:trHeight w:val="375"/>
        </w:trPr>
        <w:tc>
          <w:tcPr>
            <w:cnfStyle w:val="001000000000" w:firstRow="0" w:lastRow="0" w:firstColumn="1" w:lastColumn="0" w:oddVBand="0" w:evenVBand="0" w:oddHBand="0" w:evenHBand="0" w:firstRowFirstColumn="0" w:firstRowLastColumn="0" w:lastRowFirstColumn="0" w:lastRowLastColumn="0"/>
            <w:tcW w:w="457" w:type="dxa"/>
            <w:vMerge/>
            <w:hideMark/>
          </w:tcPr>
          <w:p w14:paraId="15A94282" w14:textId="77777777" w:rsidR="0067610B" w:rsidRPr="00812EB0" w:rsidRDefault="0067610B" w:rsidP="007D23E2">
            <w:pPr>
              <w:spacing w:after="0" w:line="240" w:lineRule="auto"/>
              <w:rPr>
                <w:rFonts w:ascii="Sylfaen" w:eastAsia="Times New Roman" w:hAnsi="Sylfaen" w:cs="Calibri"/>
                <w:b w:val="0"/>
                <w:bCs w:val="0"/>
                <w:color w:val="000000"/>
              </w:rPr>
            </w:pPr>
          </w:p>
        </w:tc>
        <w:tc>
          <w:tcPr>
            <w:tcW w:w="1202" w:type="dxa"/>
            <w:vMerge/>
            <w:hideMark/>
          </w:tcPr>
          <w:p w14:paraId="19693598"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p>
        </w:tc>
        <w:tc>
          <w:tcPr>
            <w:tcW w:w="2811" w:type="dxa"/>
            <w:vMerge/>
            <w:hideMark/>
          </w:tcPr>
          <w:p w14:paraId="7439BCD1"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p>
        </w:tc>
        <w:tc>
          <w:tcPr>
            <w:tcW w:w="1060" w:type="dxa"/>
            <w:hideMark/>
          </w:tcPr>
          <w:p w14:paraId="660D8B65"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2015</w:t>
            </w:r>
          </w:p>
        </w:tc>
        <w:tc>
          <w:tcPr>
            <w:tcW w:w="1060" w:type="dxa"/>
            <w:hideMark/>
          </w:tcPr>
          <w:p w14:paraId="30A98A1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2016</w:t>
            </w:r>
          </w:p>
        </w:tc>
        <w:tc>
          <w:tcPr>
            <w:tcW w:w="1060" w:type="dxa"/>
            <w:hideMark/>
          </w:tcPr>
          <w:p w14:paraId="732288FC"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2017</w:t>
            </w:r>
          </w:p>
        </w:tc>
        <w:tc>
          <w:tcPr>
            <w:tcW w:w="1060" w:type="dxa"/>
            <w:hideMark/>
          </w:tcPr>
          <w:p w14:paraId="0EEE317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2018</w:t>
            </w:r>
          </w:p>
        </w:tc>
        <w:tc>
          <w:tcPr>
            <w:tcW w:w="838" w:type="dxa"/>
            <w:noWrap/>
            <w:hideMark/>
          </w:tcPr>
          <w:p w14:paraId="62EBACAB"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ჯამი:</w:t>
            </w:r>
          </w:p>
        </w:tc>
      </w:tr>
      <w:tr w:rsidR="0067610B" w:rsidRPr="00812EB0" w14:paraId="4D919004"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2B304FA7"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1</w:t>
            </w:r>
          </w:p>
        </w:tc>
        <w:tc>
          <w:tcPr>
            <w:tcW w:w="1202" w:type="dxa"/>
            <w:vMerge w:val="restart"/>
            <w:noWrap/>
            <w:textDirection w:val="btLr"/>
            <w:hideMark/>
          </w:tcPr>
          <w:p w14:paraId="776C86B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სამცხე-ჯავახეთი</w:t>
            </w:r>
          </w:p>
        </w:tc>
        <w:tc>
          <w:tcPr>
            <w:tcW w:w="2811" w:type="dxa"/>
            <w:noWrap/>
            <w:hideMark/>
          </w:tcPr>
          <w:p w14:paraId="19782A04"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ახალქალაქი</w:t>
            </w:r>
          </w:p>
        </w:tc>
        <w:tc>
          <w:tcPr>
            <w:tcW w:w="1060" w:type="dxa"/>
            <w:noWrap/>
            <w:hideMark/>
          </w:tcPr>
          <w:p w14:paraId="31F09CB8"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465</w:t>
            </w:r>
          </w:p>
        </w:tc>
        <w:tc>
          <w:tcPr>
            <w:tcW w:w="1060" w:type="dxa"/>
            <w:noWrap/>
            <w:hideMark/>
          </w:tcPr>
          <w:p w14:paraId="76B8FA5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917</w:t>
            </w:r>
          </w:p>
        </w:tc>
        <w:tc>
          <w:tcPr>
            <w:tcW w:w="1060" w:type="dxa"/>
            <w:noWrap/>
            <w:hideMark/>
          </w:tcPr>
          <w:p w14:paraId="316897A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788</w:t>
            </w:r>
          </w:p>
        </w:tc>
        <w:tc>
          <w:tcPr>
            <w:tcW w:w="1060" w:type="dxa"/>
            <w:noWrap/>
            <w:hideMark/>
          </w:tcPr>
          <w:p w14:paraId="148D9BA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877</w:t>
            </w:r>
          </w:p>
        </w:tc>
        <w:tc>
          <w:tcPr>
            <w:tcW w:w="838" w:type="dxa"/>
            <w:noWrap/>
            <w:hideMark/>
          </w:tcPr>
          <w:p w14:paraId="17986CC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3047</w:t>
            </w:r>
          </w:p>
        </w:tc>
      </w:tr>
      <w:tr w:rsidR="0067610B" w:rsidRPr="00812EB0" w14:paraId="220C2EAD"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644ECA1C"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2</w:t>
            </w:r>
          </w:p>
        </w:tc>
        <w:tc>
          <w:tcPr>
            <w:tcW w:w="1202" w:type="dxa"/>
            <w:vMerge/>
            <w:hideMark/>
          </w:tcPr>
          <w:p w14:paraId="3DAC7A26"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1CD6E5D0"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ნინოწმინდა</w:t>
            </w:r>
          </w:p>
        </w:tc>
        <w:tc>
          <w:tcPr>
            <w:tcW w:w="1060" w:type="dxa"/>
            <w:noWrap/>
            <w:hideMark/>
          </w:tcPr>
          <w:p w14:paraId="7B3B268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160</w:t>
            </w:r>
          </w:p>
        </w:tc>
        <w:tc>
          <w:tcPr>
            <w:tcW w:w="1060" w:type="dxa"/>
            <w:noWrap/>
            <w:hideMark/>
          </w:tcPr>
          <w:p w14:paraId="27417A8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383</w:t>
            </w:r>
          </w:p>
        </w:tc>
        <w:tc>
          <w:tcPr>
            <w:tcW w:w="1060" w:type="dxa"/>
            <w:noWrap/>
            <w:hideMark/>
          </w:tcPr>
          <w:p w14:paraId="16059E14"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404</w:t>
            </w:r>
          </w:p>
        </w:tc>
        <w:tc>
          <w:tcPr>
            <w:tcW w:w="1060" w:type="dxa"/>
            <w:noWrap/>
            <w:hideMark/>
          </w:tcPr>
          <w:p w14:paraId="708E185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406</w:t>
            </w:r>
          </w:p>
        </w:tc>
        <w:tc>
          <w:tcPr>
            <w:tcW w:w="838" w:type="dxa"/>
            <w:noWrap/>
            <w:hideMark/>
          </w:tcPr>
          <w:p w14:paraId="1649A358"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1353</w:t>
            </w:r>
          </w:p>
        </w:tc>
      </w:tr>
      <w:tr w:rsidR="0067610B" w:rsidRPr="00812EB0" w14:paraId="29F296B4"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4867762B"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3</w:t>
            </w:r>
          </w:p>
        </w:tc>
        <w:tc>
          <w:tcPr>
            <w:tcW w:w="1202" w:type="dxa"/>
            <w:vMerge/>
            <w:hideMark/>
          </w:tcPr>
          <w:p w14:paraId="442D28DC"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13856694"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ახალციხე</w:t>
            </w:r>
          </w:p>
        </w:tc>
        <w:tc>
          <w:tcPr>
            <w:tcW w:w="1060" w:type="dxa"/>
            <w:noWrap/>
            <w:hideMark/>
          </w:tcPr>
          <w:p w14:paraId="7FBCE96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0D52B94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161</w:t>
            </w:r>
          </w:p>
        </w:tc>
        <w:tc>
          <w:tcPr>
            <w:tcW w:w="1060" w:type="dxa"/>
            <w:noWrap/>
            <w:hideMark/>
          </w:tcPr>
          <w:p w14:paraId="399AE71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164</w:t>
            </w:r>
          </w:p>
        </w:tc>
        <w:tc>
          <w:tcPr>
            <w:tcW w:w="1060" w:type="dxa"/>
            <w:noWrap/>
            <w:hideMark/>
          </w:tcPr>
          <w:p w14:paraId="069FE80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210</w:t>
            </w:r>
          </w:p>
        </w:tc>
        <w:tc>
          <w:tcPr>
            <w:tcW w:w="838" w:type="dxa"/>
            <w:noWrap/>
            <w:hideMark/>
          </w:tcPr>
          <w:p w14:paraId="3F93F38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535</w:t>
            </w:r>
          </w:p>
        </w:tc>
      </w:tr>
      <w:tr w:rsidR="0067610B" w:rsidRPr="00812EB0" w14:paraId="333A4319"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5A8C3940"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4</w:t>
            </w:r>
          </w:p>
        </w:tc>
        <w:tc>
          <w:tcPr>
            <w:tcW w:w="1202" w:type="dxa"/>
            <w:vMerge w:val="restart"/>
            <w:noWrap/>
            <w:textDirection w:val="btLr"/>
            <w:hideMark/>
          </w:tcPr>
          <w:p w14:paraId="507D3F7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ქვემო ქართლი</w:t>
            </w:r>
          </w:p>
        </w:tc>
        <w:tc>
          <w:tcPr>
            <w:tcW w:w="2811" w:type="dxa"/>
            <w:noWrap/>
            <w:hideMark/>
          </w:tcPr>
          <w:p w14:paraId="6FF9862F"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ბოლნისი</w:t>
            </w:r>
          </w:p>
        </w:tc>
        <w:tc>
          <w:tcPr>
            <w:tcW w:w="1060" w:type="dxa"/>
            <w:noWrap/>
            <w:hideMark/>
          </w:tcPr>
          <w:p w14:paraId="529DA8DE"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61</w:t>
            </w:r>
          </w:p>
        </w:tc>
        <w:tc>
          <w:tcPr>
            <w:tcW w:w="1060" w:type="dxa"/>
            <w:noWrap/>
            <w:hideMark/>
          </w:tcPr>
          <w:p w14:paraId="056426CB"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210</w:t>
            </w:r>
          </w:p>
        </w:tc>
        <w:tc>
          <w:tcPr>
            <w:tcW w:w="1060" w:type="dxa"/>
            <w:noWrap/>
            <w:hideMark/>
          </w:tcPr>
          <w:p w14:paraId="6E30DA9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165</w:t>
            </w:r>
          </w:p>
        </w:tc>
        <w:tc>
          <w:tcPr>
            <w:tcW w:w="1060" w:type="dxa"/>
            <w:noWrap/>
            <w:hideMark/>
          </w:tcPr>
          <w:p w14:paraId="633DB594"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126</w:t>
            </w:r>
          </w:p>
        </w:tc>
        <w:tc>
          <w:tcPr>
            <w:tcW w:w="838" w:type="dxa"/>
            <w:noWrap/>
            <w:hideMark/>
          </w:tcPr>
          <w:p w14:paraId="516BE4E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562</w:t>
            </w:r>
          </w:p>
        </w:tc>
      </w:tr>
      <w:tr w:rsidR="0067610B" w:rsidRPr="00812EB0" w14:paraId="7B570DE2"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5D2CD83E"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5</w:t>
            </w:r>
          </w:p>
        </w:tc>
        <w:tc>
          <w:tcPr>
            <w:tcW w:w="1202" w:type="dxa"/>
            <w:vMerge/>
            <w:hideMark/>
          </w:tcPr>
          <w:p w14:paraId="1C70AB47"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296773B9"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გარდაბანი</w:t>
            </w:r>
          </w:p>
        </w:tc>
        <w:tc>
          <w:tcPr>
            <w:tcW w:w="1060" w:type="dxa"/>
            <w:noWrap/>
            <w:hideMark/>
          </w:tcPr>
          <w:p w14:paraId="00CF4B24"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117</w:t>
            </w:r>
          </w:p>
        </w:tc>
        <w:tc>
          <w:tcPr>
            <w:tcW w:w="1060" w:type="dxa"/>
            <w:noWrap/>
            <w:hideMark/>
          </w:tcPr>
          <w:p w14:paraId="2B8249C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224</w:t>
            </w:r>
          </w:p>
        </w:tc>
        <w:tc>
          <w:tcPr>
            <w:tcW w:w="1060" w:type="dxa"/>
            <w:noWrap/>
            <w:hideMark/>
          </w:tcPr>
          <w:p w14:paraId="4054CC0E"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238</w:t>
            </w:r>
          </w:p>
        </w:tc>
        <w:tc>
          <w:tcPr>
            <w:tcW w:w="1060" w:type="dxa"/>
            <w:noWrap/>
            <w:hideMark/>
          </w:tcPr>
          <w:p w14:paraId="102510FD"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267</w:t>
            </w:r>
          </w:p>
        </w:tc>
        <w:tc>
          <w:tcPr>
            <w:tcW w:w="838" w:type="dxa"/>
            <w:noWrap/>
            <w:hideMark/>
          </w:tcPr>
          <w:p w14:paraId="7909783F"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846</w:t>
            </w:r>
          </w:p>
        </w:tc>
      </w:tr>
      <w:tr w:rsidR="0067610B" w:rsidRPr="00812EB0" w14:paraId="43A01E0E"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55BC80D3"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6</w:t>
            </w:r>
          </w:p>
        </w:tc>
        <w:tc>
          <w:tcPr>
            <w:tcW w:w="1202" w:type="dxa"/>
            <w:vMerge/>
            <w:hideMark/>
          </w:tcPr>
          <w:p w14:paraId="3BA703E2"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114CB7CA"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დმანისი</w:t>
            </w:r>
          </w:p>
        </w:tc>
        <w:tc>
          <w:tcPr>
            <w:tcW w:w="1060" w:type="dxa"/>
            <w:noWrap/>
            <w:hideMark/>
          </w:tcPr>
          <w:p w14:paraId="47338D2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90</w:t>
            </w:r>
          </w:p>
        </w:tc>
        <w:tc>
          <w:tcPr>
            <w:tcW w:w="1060" w:type="dxa"/>
            <w:noWrap/>
            <w:hideMark/>
          </w:tcPr>
          <w:p w14:paraId="1FBC24E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164</w:t>
            </w:r>
          </w:p>
        </w:tc>
        <w:tc>
          <w:tcPr>
            <w:tcW w:w="1060" w:type="dxa"/>
            <w:noWrap/>
            <w:hideMark/>
          </w:tcPr>
          <w:p w14:paraId="0FDFBFA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205</w:t>
            </w:r>
          </w:p>
        </w:tc>
        <w:tc>
          <w:tcPr>
            <w:tcW w:w="1060" w:type="dxa"/>
            <w:noWrap/>
            <w:hideMark/>
          </w:tcPr>
          <w:p w14:paraId="15C8436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192</w:t>
            </w:r>
          </w:p>
        </w:tc>
        <w:tc>
          <w:tcPr>
            <w:tcW w:w="838" w:type="dxa"/>
            <w:noWrap/>
            <w:hideMark/>
          </w:tcPr>
          <w:p w14:paraId="3ECFC407"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651</w:t>
            </w:r>
          </w:p>
        </w:tc>
      </w:tr>
      <w:tr w:rsidR="0067610B" w:rsidRPr="00812EB0" w14:paraId="53E70A21"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70ADCCEF"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7</w:t>
            </w:r>
          </w:p>
        </w:tc>
        <w:tc>
          <w:tcPr>
            <w:tcW w:w="1202" w:type="dxa"/>
            <w:vMerge/>
            <w:hideMark/>
          </w:tcPr>
          <w:p w14:paraId="569BE276"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354BA99A"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მარნეული</w:t>
            </w:r>
          </w:p>
        </w:tc>
        <w:tc>
          <w:tcPr>
            <w:tcW w:w="1060" w:type="dxa"/>
            <w:noWrap/>
            <w:hideMark/>
          </w:tcPr>
          <w:p w14:paraId="32B63F8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233</w:t>
            </w:r>
          </w:p>
        </w:tc>
        <w:tc>
          <w:tcPr>
            <w:tcW w:w="1060" w:type="dxa"/>
            <w:noWrap/>
            <w:hideMark/>
          </w:tcPr>
          <w:p w14:paraId="14AFFBEE"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536</w:t>
            </w:r>
          </w:p>
        </w:tc>
        <w:tc>
          <w:tcPr>
            <w:tcW w:w="1060" w:type="dxa"/>
            <w:noWrap/>
            <w:hideMark/>
          </w:tcPr>
          <w:p w14:paraId="3E60A3CA"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534</w:t>
            </w:r>
          </w:p>
        </w:tc>
        <w:tc>
          <w:tcPr>
            <w:tcW w:w="1060" w:type="dxa"/>
            <w:noWrap/>
            <w:hideMark/>
          </w:tcPr>
          <w:p w14:paraId="1C785D6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544</w:t>
            </w:r>
          </w:p>
        </w:tc>
        <w:tc>
          <w:tcPr>
            <w:tcW w:w="838" w:type="dxa"/>
            <w:noWrap/>
            <w:hideMark/>
          </w:tcPr>
          <w:p w14:paraId="50A48DF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1847</w:t>
            </w:r>
          </w:p>
        </w:tc>
      </w:tr>
      <w:tr w:rsidR="0067610B" w:rsidRPr="00812EB0" w14:paraId="78BB2AA6"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617C862D"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8</w:t>
            </w:r>
          </w:p>
        </w:tc>
        <w:tc>
          <w:tcPr>
            <w:tcW w:w="1202" w:type="dxa"/>
            <w:vMerge/>
            <w:hideMark/>
          </w:tcPr>
          <w:p w14:paraId="013465A9"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522CBACB"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წალკა</w:t>
            </w:r>
          </w:p>
        </w:tc>
        <w:tc>
          <w:tcPr>
            <w:tcW w:w="1060" w:type="dxa"/>
            <w:noWrap/>
            <w:hideMark/>
          </w:tcPr>
          <w:p w14:paraId="1906D2A5"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76</w:t>
            </w:r>
          </w:p>
        </w:tc>
        <w:tc>
          <w:tcPr>
            <w:tcW w:w="1060" w:type="dxa"/>
            <w:noWrap/>
            <w:hideMark/>
          </w:tcPr>
          <w:p w14:paraId="35CBBB2A"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131</w:t>
            </w:r>
          </w:p>
        </w:tc>
        <w:tc>
          <w:tcPr>
            <w:tcW w:w="1060" w:type="dxa"/>
            <w:noWrap/>
            <w:hideMark/>
          </w:tcPr>
          <w:p w14:paraId="63D80F1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60</w:t>
            </w:r>
          </w:p>
        </w:tc>
        <w:tc>
          <w:tcPr>
            <w:tcW w:w="1060" w:type="dxa"/>
            <w:noWrap/>
            <w:hideMark/>
          </w:tcPr>
          <w:p w14:paraId="72C73D6A"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54</w:t>
            </w:r>
          </w:p>
        </w:tc>
        <w:tc>
          <w:tcPr>
            <w:tcW w:w="838" w:type="dxa"/>
            <w:noWrap/>
            <w:hideMark/>
          </w:tcPr>
          <w:p w14:paraId="608C12D4"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321</w:t>
            </w:r>
          </w:p>
        </w:tc>
      </w:tr>
      <w:tr w:rsidR="0067610B" w:rsidRPr="00812EB0" w14:paraId="5D26D4DD"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3F602821"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9</w:t>
            </w:r>
          </w:p>
        </w:tc>
        <w:tc>
          <w:tcPr>
            <w:tcW w:w="1202" w:type="dxa"/>
            <w:vMerge w:val="restart"/>
            <w:noWrap/>
            <w:textDirection w:val="btLr"/>
            <w:hideMark/>
          </w:tcPr>
          <w:p w14:paraId="66F03D5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კახეთი</w:t>
            </w:r>
          </w:p>
        </w:tc>
        <w:tc>
          <w:tcPr>
            <w:tcW w:w="2811" w:type="dxa"/>
            <w:noWrap/>
            <w:hideMark/>
          </w:tcPr>
          <w:p w14:paraId="296E647D" w14:textId="7B91B134" w:rsidR="0067610B" w:rsidRPr="00B5063B" w:rsidRDefault="00926067"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lang w:val="ka-GE"/>
              </w:rPr>
            </w:pPr>
            <w:r>
              <w:rPr>
                <w:rFonts w:ascii="Sylfaen" w:eastAsia="Times New Roman" w:hAnsi="Sylfaen" w:cs="Calibri"/>
                <w:b/>
                <w:bCs/>
                <w:color w:val="FF0000"/>
                <w:lang w:val="ka-GE"/>
              </w:rPr>
              <w:t>საგარეჯო</w:t>
            </w:r>
          </w:p>
        </w:tc>
        <w:tc>
          <w:tcPr>
            <w:tcW w:w="1060" w:type="dxa"/>
            <w:noWrap/>
            <w:hideMark/>
          </w:tcPr>
          <w:p w14:paraId="0B11CB22"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67</w:t>
            </w:r>
          </w:p>
        </w:tc>
        <w:tc>
          <w:tcPr>
            <w:tcW w:w="1060" w:type="dxa"/>
            <w:noWrap/>
            <w:hideMark/>
          </w:tcPr>
          <w:p w14:paraId="44AA81E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141</w:t>
            </w:r>
          </w:p>
        </w:tc>
        <w:tc>
          <w:tcPr>
            <w:tcW w:w="1060" w:type="dxa"/>
            <w:noWrap/>
            <w:hideMark/>
          </w:tcPr>
          <w:p w14:paraId="5C46A81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171</w:t>
            </w:r>
          </w:p>
        </w:tc>
        <w:tc>
          <w:tcPr>
            <w:tcW w:w="1060" w:type="dxa"/>
            <w:noWrap/>
            <w:hideMark/>
          </w:tcPr>
          <w:p w14:paraId="1DAAD857"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109</w:t>
            </w:r>
          </w:p>
        </w:tc>
        <w:tc>
          <w:tcPr>
            <w:tcW w:w="838" w:type="dxa"/>
            <w:noWrap/>
            <w:hideMark/>
          </w:tcPr>
          <w:p w14:paraId="3E3A499D"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488</w:t>
            </w:r>
          </w:p>
        </w:tc>
      </w:tr>
      <w:tr w:rsidR="0067610B" w:rsidRPr="00812EB0" w14:paraId="1F534323"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35C11168"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10</w:t>
            </w:r>
          </w:p>
        </w:tc>
        <w:tc>
          <w:tcPr>
            <w:tcW w:w="1202" w:type="dxa"/>
            <w:vMerge/>
            <w:hideMark/>
          </w:tcPr>
          <w:p w14:paraId="4AC58491"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167B9AF3"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ლაგოდეხი</w:t>
            </w:r>
          </w:p>
        </w:tc>
        <w:tc>
          <w:tcPr>
            <w:tcW w:w="1060" w:type="dxa"/>
            <w:noWrap/>
            <w:hideMark/>
          </w:tcPr>
          <w:p w14:paraId="1EF421D0"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16C1F19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267</w:t>
            </w:r>
          </w:p>
        </w:tc>
        <w:tc>
          <w:tcPr>
            <w:tcW w:w="1060" w:type="dxa"/>
            <w:noWrap/>
            <w:hideMark/>
          </w:tcPr>
          <w:p w14:paraId="295F180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326</w:t>
            </w:r>
          </w:p>
        </w:tc>
        <w:tc>
          <w:tcPr>
            <w:tcW w:w="1060" w:type="dxa"/>
            <w:noWrap/>
            <w:hideMark/>
          </w:tcPr>
          <w:p w14:paraId="402AD33D"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152</w:t>
            </w:r>
          </w:p>
        </w:tc>
        <w:tc>
          <w:tcPr>
            <w:tcW w:w="838" w:type="dxa"/>
            <w:noWrap/>
            <w:hideMark/>
          </w:tcPr>
          <w:p w14:paraId="45F6923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745</w:t>
            </w:r>
          </w:p>
        </w:tc>
      </w:tr>
      <w:tr w:rsidR="0067610B" w:rsidRPr="00812EB0" w14:paraId="2AF2BD98"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57" w:type="dxa"/>
            <w:noWrap/>
            <w:hideMark/>
          </w:tcPr>
          <w:p w14:paraId="58434751" w14:textId="77777777" w:rsidR="0067610B" w:rsidRPr="00812EB0" w:rsidRDefault="0067610B" w:rsidP="007D23E2">
            <w:pPr>
              <w:spacing w:after="0" w:line="240" w:lineRule="auto"/>
              <w:jc w:val="center"/>
              <w:rPr>
                <w:rFonts w:ascii="Sylfaen" w:eastAsia="Times New Roman" w:hAnsi="Sylfaen" w:cs="Calibri"/>
                <w:color w:val="000000"/>
              </w:rPr>
            </w:pPr>
            <w:r w:rsidRPr="00812EB0">
              <w:rPr>
                <w:rFonts w:ascii="Sylfaen" w:eastAsia="Times New Roman" w:hAnsi="Sylfaen" w:cs="Calibri"/>
                <w:color w:val="000000"/>
              </w:rPr>
              <w:t>11</w:t>
            </w:r>
          </w:p>
        </w:tc>
        <w:tc>
          <w:tcPr>
            <w:tcW w:w="1202" w:type="dxa"/>
            <w:vMerge/>
            <w:hideMark/>
          </w:tcPr>
          <w:p w14:paraId="2813D1B5"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p>
        </w:tc>
        <w:tc>
          <w:tcPr>
            <w:tcW w:w="2811" w:type="dxa"/>
            <w:noWrap/>
            <w:hideMark/>
          </w:tcPr>
          <w:p w14:paraId="1B60DA15" w14:textId="77777777" w:rsidR="0067610B" w:rsidRPr="00812EB0" w:rsidRDefault="0067610B" w:rsidP="007D23E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ახმეტა</w:t>
            </w:r>
          </w:p>
        </w:tc>
        <w:tc>
          <w:tcPr>
            <w:tcW w:w="1060" w:type="dxa"/>
            <w:noWrap/>
            <w:hideMark/>
          </w:tcPr>
          <w:p w14:paraId="6D9B1C7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72A0BE79"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59</w:t>
            </w:r>
          </w:p>
        </w:tc>
        <w:tc>
          <w:tcPr>
            <w:tcW w:w="1060" w:type="dxa"/>
            <w:noWrap/>
            <w:hideMark/>
          </w:tcPr>
          <w:p w14:paraId="1BB82AD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52</w:t>
            </w:r>
          </w:p>
        </w:tc>
        <w:tc>
          <w:tcPr>
            <w:tcW w:w="1060" w:type="dxa"/>
            <w:noWrap/>
            <w:hideMark/>
          </w:tcPr>
          <w:p w14:paraId="0350F9FD"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25</w:t>
            </w:r>
          </w:p>
        </w:tc>
        <w:tc>
          <w:tcPr>
            <w:tcW w:w="838" w:type="dxa"/>
            <w:noWrap/>
            <w:hideMark/>
          </w:tcPr>
          <w:p w14:paraId="54931E0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136</w:t>
            </w:r>
          </w:p>
        </w:tc>
      </w:tr>
      <w:tr w:rsidR="0067610B" w:rsidRPr="00812EB0" w14:paraId="71996EC4"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470" w:type="dxa"/>
            <w:gridSpan w:val="3"/>
            <w:noWrap/>
            <w:hideMark/>
          </w:tcPr>
          <w:p w14:paraId="3D6047A9"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Calibri"/>
                <w:b w:val="0"/>
                <w:bCs w:val="0"/>
                <w:color w:val="000000"/>
              </w:rPr>
              <w:t>ქუთაისი</w:t>
            </w:r>
          </w:p>
        </w:tc>
        <w:tc>
          <w:tcPr>
            <w:tcW w:w="1060" w:type="dxa"/>
            <w:noWrap/>
            <w:hideMark/>
          </w:tcPr>
          <w:p w14:paraId="31A9F74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607F892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17BD5F68"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40</w:t>
            </w:r>
          </w:p>
        </w:tc>
        <w:tc>
          <w:tcPr>
            <w:tcW w:w="1060" w:type="dxa"/>
            <w:noWrap/>
            <w:hideMark/>
          </w:tcPr>
          <w:p w14:paraId="5701E22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59</w:t>
            </w:r>
          </w:p>
        </w:tc>
        <w:tc>
          <w:tcPr>
            <w:tcW w:w="838" w:type="dxa"/>
            <w:noWrap/>
            <w:hideMark/>
          </w:tcPr>
          <w:p w14:paraId="7E4D2BE2"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99</w:t>
            </w:r>
          </w:p>
        </w:tc>
      </w:tr>
      <w:tr w:rsidR="0067610B" w:rsidRPr="00812EB0" w14:paraId="0FCC7EC9"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470" w:type="dxa"/>
            <w:gridSpan w:val="3"/>
            <w:noWrap/>
            <w:hideMark/>
          </w:tcPr>
          <w:p w14:paraId="263B442D"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Calibri"/>
                <w:b w:val="0"/>
                <w:bCs w:val="0"/>
                <w:color w:val="000000"/>
              </w:rPr>
              <w:t>თბილისი</w:t>
            </w:r>
          </w:p>
        </w:tc>
        <w:tc>
          <w:tcPr>
            <w:tcW w:w="1060" w:type="dxa"/>
            <w:noWrap/>
            <w:hideMark/>
          </w:tcPr>
          <w:p w14:paraId="4AB32646"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55D0208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2C7D81E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100</w:t>
            </w:r>
          </w:p>
        </w:tc>
        <w:tc>
          <w:tcPr>
            <w:tcW w:w="1060" w:type="dxa"/>
            <w:noWrap/>
            <w:hideMark/>
          </w:tcPr>
          <w:p w14:paraId="65ECB1F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80</w:t>
            </w:r>
          </w:p>
        </w:tc>
        <w:tc>
          <w:tcPr>
            <w:tcW w:w="838" w:type="dxa"/>
            <w:noWrap/>
            <w:hideMark/>
          </w:tcPr>
          <w:p w14:paraId="4473212C"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180</w:t>
            </w:r>
          </w:p>
        </w:tc>
      </w:tr>
      <w:tr w:rsidR="0067610B" w:rsidRPr="00812EB0" w14:paraId="64734255"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470" w:type="dxa"/>
            <w:gridSpan w:val="3"/>
            <w:noWrap/>
            <w:hideMark/>
          </w:tcPr>
          <w:p w14:paraId="3328AAC7"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ხცისი</w:t>
            </w: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სამხედრო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ბაზა</w:t>
            </w:r>
            <w:r w:rsidRPr="00812EB0">
              <w:rPr>
                <w:rFonts w:ascii="Sylfaen" w:eastAsia="Times New Roman" w:hAnsi="Sylfaen" w:cs="Calibri"/>
                <w:b w:val="0"/>
                <w:bCs w:val="0"/>
                <w:color w:val="000000"/>
              </w:rPr>
              <w:t>)</w:t>
            </w:r>
          </w:p>
        </w:tc>
        <w:tc>
          <w:tcPr>
            <w:tcW w:w="1060" w:type="dxa"/>
            <w:noWrap/>
            <w:hideMark/>
          </w:tcPr>
          <w:p w14:paraId="3A2C724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5627F8E9"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5684DF8E"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42812D6B"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138</w:t>
            </w:r>
          </w:p>
        </w:tc>
        <w:tc>
          <w:tcPr>
            <w:tcW w:w="838" w:type="dxa"/>
            <w:noWrap/>
            <w:hideMark/>
          </w:tcPr>
          <w:p w14:paraId="70B82BBF"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138</w:t>
            </w:r>
          </w:p>
        </w:tc>
      </w:tr>
      <w:tr w:rsidR="0067610B" w:rsidRPr="00812EB0" w14:paraId="49A5BF4E"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470" w:type="dxa"/>
            <w:gridSpan w:val="3"/>
            <w:noWrap/>
            <w:hideMark/>
          </w:tcPr>
          <w:p w14:paraId="34C4B223"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ოსიაური</w:t>
            </w: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სამხედრო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ბაზა</w:t>
            </w:r>
            <w:r w:rsidRPr="00812EB0">
              <w:rPr>
                <w:rFonts w:ascii="Sylfaen" w:eastAsia="Times New Roman" w:hAnsi="Sylfaen" w:cs="Calibri"/>
                <w:b w:val="0"/>
                <w:bCs w:val="0"/>
                <w:color w:val="000000"/>
              </w:rPr>
              <w:t>)</w:t>
            </w:r>
          </w:p>
        </w:tc>
        <w:tc>
          <w:tcPr>
            <w:tcW w:w="1060" w:type="dxa"/>
            <w:noWrap/>
            <w:hideMark/>
          </w:tcPr>
          <w:p w14:paraId="78F2BAD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12F6809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15AF89B5"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0A42935D"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90</w:t>
            </w:r>
          </w:p>
        </w:tc>
        <w:tc>
          <w:tcPr>
            <w:tcW w:w="838" w:type="dxa"/>
            <w:noWrap/>
            <w:hideMark/>
          </w:tcPr>
          <w:p w14:paraId="371C0983"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90</w:t>
            </w:r>
          </w:p>
        </w:tc>
      </w:tr>
      <w:tr w:rsidR="0067610B" w:rsidRPr="00812EB0" w14:paraId="07417553" w14:textId="77777777" w:rsidTr="007D23E2">
        <w:trPr>
          <w:trHeight w:val="498"/>
        </w:trPr>
        <w:tc>
          <w:tcPr>
            <w:cnfStyle w:val="001000000000" w:firstRow="0" w:lastRow="0" w:firstColumn="1" w:lastColumn="0" w:oddVBand="0" w:evenVBand="0" w:oddHBand="0" w:evenHBand="0" w:firstRowFirstColumn="0" w:firstRowLastColumn="0" w:lastRowFirstColumn="0" w:lastRowLastColumn="0"/>
            <w:tcW w:w="4470" w:type="dxa"/>
            <w:gridSpan w:val="3"/>
            <w:noWrap/>
            <w:hideMark/>
          </w:tcPr>
          <w:p w14:paraId="76A8EF92"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Sylfaen"/>
                <w:b w:val="0"/>
                <w:bCs w:val="0"/>
                <w:color w:val="000000"/>
              </w:rPr>
              <w:t>ალგეთი</w:t>
            </w:r>
            <w:r w:rsidRPr="00812EB0">
              <w:rPr>
                <w:rFonts w:ascii="Sylfaen" w:eastAsia="Times New Roman" w:hAnsi="Sylfaen" w:cs="Calibri"/>
                <w:b w:val="0"/>
                <w:bCs w:val="0"/>
                <w:color w:val="000000"/>
              </w:rPr>
              <w:t xml:space="preserve">  (</w:t>
            </w:r>
            <w:r w:rsidRPr="00812EB0">
              <w:rPr>
                <w:rFonts w:ascii="Sylfaen" w:eastAsia="Times New Roman" w:hAnsi="Sylfaen" w:cs="Sylfaen"/>
                <w:b w:val="0"/>
                <w:bCs w:val="0"/>
                <w:color w:val="000000"/>
              </w:rPr>
              <w:t>სამხედრო</w:t>
            </w:r>
            <w:r w:rsidRPr="00812EB0">
              <w:rPr>
                <w:rFonts w:ascii="Sylfaen" w:eastAsia="Times New Roman" w:hAnsi="Sylfaen" w:cs="Sylfaen"/>
                <w:b w:val="0"/>
                <w:bCs w:val="0"/>
                <w:color w:val="000000"/>
                <w:lang w:val="ka-GE"/>
              </w:rPr>
              <w:t xml:space="preserve"> </w:t>
            </w:r>
            <w:r w:rsidRPr="00812EB0">
              <w:rPr>
                <w:rFonts w:ascii="Sylfaen" w:eastAsia="Times New Roman" w:hAnsi="Sylfaen" w:cs="Sylfaen"/>
                <w:b w:val="0"/>
                <w:bCs w:val="0"/>
                <w:color w:val="000000"/>
              </w:rPr>
              <w:t>ბაზა</w:t>
            </w:r>
            <w:r w:rsidRPr="00812EB0">
              <w:rPr>
                <w:rFonts w:ascii="Sylfaen" w:eastAsia="Times New Roman" w:hAnsi="Sylfaen" w:cs="Calibri"/>
                <w:b w:val="0"/>
                <w:bCs w:val="0"/>
                <w:color w:val="000000"/>
              </w:rPr>
              <w:t>)</w:t>
            </w:r>
          </w:p>
        </w:tc>
        <w:tc>
          <w:tcPr>
            <w:tcW w:w="1060" w:type="dxa"/>
            <w:noWrap/>
            <w:hideMark/>
          </w:tcPr>
          <w:p w14:paraId="49FBA4E1"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55F13ADB"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226BCBB6"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812EB0">
              <w:rPr>
                <w:rFonts w:ascii="Sylfaen" w:eastAsia="Times New Roman" w:hAnsi="Sylfaen" w:cs="Calibri"/>
                <w:color w:val="000000"/>
              </w:rPr>
              <w:t> </w:t>
            </w:r>
          </w:p>
        </w:tc>
        <w:tc>
          <w:tcPr>
            <w:tcW w:w="1060" w:type="dxa"/>
            <w:noWrap/>
            <w:hideMark/>
          </w:tcPr>
          <w:p w14:paraId="1C72CB07" w14:textId="77777777" w:rsidR="0067610B" w:rsidRPr="00812EB0" w:rsidRDefault="0067610B" w:rsidP="007D23E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rPr>
            </w:pPr>
            <w:r w:rsidRPr="00812EB0">
              <w:rPr>
                <w:rFonts w:ascii="Sylfaen" w:eastAsia="Times New Roman" w:hAnsi="Sylfaen" w:cs="Calibri"/>
                <w:color w:val="FF0000"/>
              </w:rPr>
              <w:t xml:space="preserve">       71</w:t>
            </w:r>
          </w:p>
        </w:tc>
        <w:tc>
          <w:tcPr>
            <w:tcW w:w="838" w:type="dxa"/>
            <w:noWrap/>
            <w:hideMark/>
          </w:tcPr>
          <w:p w14:paraId="7AE39113" w14:textId="77777777" w:rsidR="0067610B" w:rsidRPr="00812EB0" w:rsidRDefault="0067610B" w:rsidP="007D23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71</w:t>
            </w:r>
          </w:p>
        </w:tc>
      </w:tr>
      <w:tr w:rsidR="0067610B" w:rsidRPr="00812EB0" w14:paraId="6C934B1B" w14:textId="77777777" w:rsidTr="007D23E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470" w:type="dxa"/>
            <w:gridSpan w:val="3"/>
            <w:noWrap/>
            <w:hideMark/>
          </w:tcPr>
          <w:p w14:paraId="753EA885" w14:textId="77777777" w:rsidR="0067610B" w:rsidRPr="00812EB0" w:rsidRDefault="0067610B" w:rsidP="007D23E2">
            <w:pPr>
              <w:spacing w:after="0" w:line="240" w:lineRule="auto"/>
              <w:jc w:val="center"/>
              <w:rPr>
                <w:rFonts w:ascii="Sylfaen" w:eastAsia="Times New Roman" w:hAnsi="Sylfaen" w:cs="Calibri"/>
                <w:b w:val="0"/>
                <w:bCs w:val="0"/>
                <w:color w:val="000000"/>
              </w:rPr>
            </w:pPr>
            <w:r w:rsidRPr="00812EB0">
              <w:rPr>
                <w:rFonts w:ascii="Sylfaen" w:eastAsia="Times New Roman" w:hAnsi="Sylfaen" w:cs="Calibri"/>
                <w:b w:val="0"/>
                <w:bCs w:val="0"/>
                <w:color w:val="000000"/>
              </w:rPr>
              <w:t>ჯამი</w:t>
            </w:r>
          </w:p>
        </w:tc>
        <w:tc>
          <w:tcPr>
            <w:tcW w:w="1060" w:type="dxa"/>
            <w:noWrap/>
            <w:hideMark/>
          </w:tcPr>
          <w:p w14:paraId="7FD3FF6E"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1269</w:t>
            </w:r>
          </w:p>
        </w:tc>
        <w:tc>
          <w:tcPr>
            <w:tcW w:w="1060" w:type="dxa"/>
            <w:noWrap/>
            <w:hideMark/>
          </w:tcPr>
          <w:p w14:paraId="02FB2EC1"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3193</w:t>
            </w:r>
          </w:p>
        </w:tc>
        <w:tc>
          <w:tcPr>
            <w:tcW w:w="1060" w:type="dxa"/>
            <w:noWrap/>
            <w:hideMark/>
          </w:tcPr>
          <w:p w14:paraId="793D451A"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rPr>
            </w:pPr>
            <w:r w:rsidRPr="00812EB0">
              <w:rPr>
                <w:rFonts w:ascii="Sylfaen" w:eastAsia="Times New Roman" w:hAnsi="Sylfaen" w:cs="Calibri"/>
                <w:b/>
                <w:bCs/>
                <w:color w:val="000000"/>
              </w:rPr>
              <w:t>3247</w:t>
            </w:r>
          </w:p>
        </w:tc>
        <w:tc>
          <w:tcPr>
            <w:tcW w:w="1060" w:type="dxa"/>
            <w:noWrap/>
            <w:hideMark/>
          </w:tcPr>
          <w:p w14:paraId="3E90EFFB"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3400</w:t>
            </w:r>
          </w:p>
        </w:tc>
        <w:tc>
          <w:tcPr>
            <w:tcW w:w="838" w:type="dxa"/>
            <w:noWrap/>
            <w:hideMark/>
          </w:tcPr>
          <w:p w14:paraId="59535290" w14:textId="77777777" w:rsidR="0067610B" w:rsidRPr="00812EB0" w:rsidRDefault="0067610B" w:rsidP="007D23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FF0000"/>
              </w:rPr>
            </w:pPr>
            <w:r w:rsidRPr="00812EB0">
              <w:rPr>
                <w:rFonts w:ascii="Sylfaen" w:eastAsia="Times New Roman" w:hAnsi="Sylfaen" w:cs="Calibri"/>
                <w:b/>
                <w:bCs/>
                <w:color w:val="FF0000"/>
              </w:rPr>
              <w:t>11109</w:t>
            </w:r>
          </w:p>
        </w:tc>
      </w:tr>
    </w:tbl>
    <w:p w14:paraId="3BB819C9"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Times New Roman" w:hAnsi="Sylfaen" w:cs="Times New Roman"/>
          <w:i/>
          <w:lang w:val="ka-GE" w:eastAsia="ru-RU"/>
        </w:rPr>
      </w:pPr>
    </w:p>
    <w:p w14:paraId="20C204A5" w14:textId="71D1E630"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Times New Roman" w:hAnsi="Sylfaen" w:cs="Times New Roman"/>
          <w:i/>
          <w:lang w:val="ka-GE" w:eastAsia="ru-RU"/>
        </w:rPr>
      </w:pPr>
      <w:r w:rsidRPr="00812EB0">
        <w:rPr>
          <w:rFonts w:ascii="Sylfaen" w:eastAsia="Times New Roman" w:hAnsi="Sylfaen" w:cs="Times New Roman"/>
          <w:i/>
          <w:lang w:val="ka-GE" w:eastAsia="ru-RU"/>
        </w:rPr>
        <w:t>სტრატეგიისა და სამოქმედო გეგმის განათლების კომპონენტთან მიმართებ</w:t>
      </w:r>
      <w:r w:rsidR="00926067">
        <w:rPr>
          <w:rFonts w:ascii="Sylfaen" w:eastAsia="Times New Roman" w:hAnsi="Sylfaen" w:cs="Times New Roman"/>
          <w:i/>
          <w:lang w:val="ka-GE" w:eastAsia="ru-RU"/>
        </w:rPr>
        <w:t>ით</w:t>
      </w:r>
      <w:r w:rsidRPr="00812EB0">
        <w:rPr>
          <w:rFonts w:ascii="Sylfaen" w:eastAsia="Times New Roman" w:hAnsi="Sylfaen" w:cs="Times New Roman"/>
          <w:i/>
          <w:lang w:val="ka-GE" w:eastAsia="ru-RU"/>
        </w:rPr>
        <w:t xml:space="preserve"> შეჯამების სახით უნდა აღინიშნოს, რომ</w:t>
      </w:r>
      <w:r w:rsidRPr="00812EB0">
        <w:rPr>
          <w:rFonts w:ascii="Sylfaen" w:eastAsia="Times New Roman" w:hAnsi="Sylfaen" w:cs="Times New Roman"/>
          <w:b/>
          <w:i/>
          <w:lang w:val="ka-GE" w:eastAsia="ru-RU"/>
        </w:rPr>
        <w:t xml:space="preserve"> </w:t>
      </w:r>
      <w:r w:rsidRPr="00812EB0">
        <w:rPr>
          <w:rFonts w:ascii="Sylfaen" w:eastAsia="Times New Roman" w:hAnsi="Sylfaen" w:cs="Times New Roman"/>
          <w:i/>
          <w:lang w:val="ka-GE" w:eastAsia="ru-RU"/>
        </w:rPr>
        <w:t xml:space="preserve">საანგარიშო პერიოდის განმავლობაში განათლებისა და მეცნიერების სამინისტროს არაფერი შეუცვლია სამოქალაქო თანასწორობისა და ინტეგრაციის სახელმწიფო სტრატეგიისა და სამოქმედო გეგმის მიღების კვალდაკვალ და გააგრძელა წინა პერიოდში დაგეგმილი პროგრამების განხორციელება და რაიმე ტიპის განათლების პოლიტიკისა და რეფორმის გადაწყვეტილება ამ პერიოდში არ მიუღია. </w:t>
      </w:r>
      <w:bookmarkStart w:id="4" w:name="_GoBack"/>
      <w:bookmarkEnd w:id="4"/>
      <w:r w:rsidRPr="00812EB0">
        <w:rPr>
          <w:rFonts w:ascii="Sylfaen" w:eastAsia="Droid Sans Fallback" w:hAnsi="Sylfaen" w:cs="FreeSans"/>
          <w:i/>
          <w:kern w:val="3"/>
          <w:lang w:val="ka-GE" w:eastAsia="zh-CN" w:bidi="hi-IN"/>
        </w:rPr>
        <w:t>2015-2020 წლების სამოქმედო გეგმის შუალედურმა შეფასებამ გარკვეული მიმართულებების შეცვლის, გაძლიერების ან გადახედვის აუცილებლობა გამოავლინა.</w:t>
      </w:r>
      <w:r w:rsidRPr="00812EB0">
        <w:rPr>
          <w:rFonts w:ascii="Sylfaen" w:eastAsia="Times New Roman" w:hAnsi="Sylfaen" w:cs="Times New Roman"/>
          <w:i/>
          <w:lang w:val="ka-GE" w:eastAsia="ru-RU"/>
        </w:rPr>
        <w:t xml:space="preserve"> ის გამოწვევები, რომლებიც 2015 </w:t>
      </w:r>
      <w:r w:rsidRPr="00812EB0">
        <w:rPr>
          <w:rFonts w:ascii="Sylfaen" w:eastAsia="Times New Roman" w:hAnsi="Sylfaen" w:cs="Times New Roman"/>
          <w:i/>
          <w:lang w:val="ka-GE" w:eastAsia="ru-RU"/>
        </w:rPr>
        <w:lastRenderedPageBreak/>
        <w:t xml:space="preserve">წლამდე არსებობდა, დიდწილად უცვლელი და მოუგვარებელი რჩება და საჭიროებს კონკრეტული ღონისძიებების გატარებას. </w:t>
      </w:r>
    </w:p>
    <w:p w14:paraId="4E38F280" w14:textId="77777777" w:rsidR="0067610B" w:rsidRPr="00812EB0" w:rsidRDefault="0067610B" w:rsidP="0067610B">
      <w:pPr>
        <w:spacing w:after="0" w:line="24" w:lineRule="atLeast"/>
        <w:ind w:firstLine="720"/>
        <w:jc w:val="both"/>
        <w:rPr>
          <w:rFonts w:ascii="Sylfaen" w:eastAsia="Times New Roman" w:hAnsi="Sylfaen" w:cs="Times New Roman"/>
          <w:i/>
          <w:lang w:val="ka-GE" w:eastAsia="ru-RU"/>
        </w:rPr>
      </w:pPr>
    </w:p>
    <w:p w14:paraId="79BBFA0E" w14:textId="77777777" w:rsidR="0067610B" w:rsidRPr="00812EB0" w:rsidRDefault="0067610B" w:rsidP="0067610B">
      <w:pPr>
        <w:pStyle w:val="Heading2"/>
        <w:jc w:val="both"/>
        <w:rPr>
          <w:rFonts w:ascii="Sylfaen" w:hAnsi="Sylfaen"/>
          <w:color w:val="2E74B5" w:themeColor="accent5" w:themeShade="BF"/>
          <w:sz w:val="22"/>
          <w:szCs w:val="22"/>
          <w:lang w:eastAsia="zh-CN" w:bidi="hi-IN"/>
        </w:rPr>
      </w:pPr>
      <w:bookmarkStart w:id="5" w:name="_Toc25141283"/>
      <w:r w:rsidRPr="00812EB0">
        <w:rPr>
          <w:rFonts w:ascii="Sylfaen" w:hAnsi="Sylfaen" w:cs="Sylfaen"/>
          <w:color w:val="2E74B5" w:themeColor="accent5" w:themeShade="BF"/>
          <w:sz w:val="22"/>
          <w:szCs w:val="22"/>
          <w:lang w:eastAsia="zh-CN" w:bidi="hi-IN"/>
        </w:rPr>
        <w:t>სტრატეგიული</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მიზანი</w:t>
      </w:r>
      <w:r w:rsidRPr="00812EB0">
        <w:rPr>
          <w:rFonts w:ascii="Sylfaen" w:hAnsi="Sylfaen"/>
          <w:color w:val="2E74B5" w:themeColor="accent5" w:themeShade="BF"/>
          <w:sz w:val="22"/>
          <w:szCs w:val="22"/>
          <w:lang w:eastAsia="zh-CN" w:bidi="hi-IN"/>
        </w:rPr>
        <w:t xml:space="preserve"> 4 - </w:t>
      </w:r>
      <w:r w:rsidRPr="00812EB0">
        <w:rPr>
          <w:rFonts w:ascii="Sylfaen" w:hAnsi="Sylfaen" w:cs="Sylfaen"/>
          <w:color w:val="2E74B5" w:themeColor="accent5" w:themeShade="BF"/>
          <w:sz w:val="22"/>
          <w:szCs w:val="22"/>
          <w:lang w:eastAsia="zh-CN" w:bidi="hi-IN"/>
        </w:rPr>
        <w:t>ეთნიკურ</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უმცირესობათა</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კულტურის</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შენარჩუნება</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და</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ტოლერანტული</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გარემოს</w:t>
      </w:r>
      <w:r w:rsidRPr="00812EB0">
        <w:rPr>
          <w:rFonts w:ascii="Sylfaen" w:hAnsi="Sylfaen"/>
          <w:color w:val="2E74B5" w:themeColor="accent5" w:themeShade="BF"/>
          <w:sz w:val="22"/>
          <w:szCs w:val="22"/>
          <w:lang w:eastAsia="zh-CN" w:bidi="hi-IN"/>
        </w:rPr>
        <w:t xml:space="preserve"> </w:t>
      </w:r>
      <w:r w:rsidRPr="00812EB0">
        <w:rPr>
          <w:rFonts w:ascii="Sylfaen" w:hAnsi="Sylfaen" w:cs="Sylfaen"/>
          <w:color w:val="2E74B5" w:themeColor="accent5" w:themeShade="BF"/>
          <w:sz w:val="22"/>
          <w:szCs w:val="22"/>
          <w:lang w:eastAsia="zh-CN" w:bidi="hi-IN"/>
        </w:rPr>
        <w:t>წახალისება</w:t>
      </w:r>
      <w:bookmarkEnd w:id="5"/>
    </w:p>
    <w:p w14:paraId="3B74D7F5"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0C8DA900" w14:textId="5293F60C"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w:t>
      </w:r>
      <w:r w:rsidR="00926067">
        <w:rPr>
          <w:rFonts w:ascii="Sylfaen" w:eastAsia="Droid Sans Fallback" w:hAnsi="Sylfaen" w:cs="FreeSans"/>
          <w:b/>
          <w:kern w:val="3"/>
          <w:lang w:val="ka-GE" w:eastAsia="zh-CN" w:bidi="hi-IN"/>
        </w:rPr>
        <w:t>რ</w:t>
      </w:r>
      <w:r w:rsidRPr="00812EB0">
        <w:rPr>
          <w:rFonts w:ascii="Sylfaen" w:eastAsia="Droid Sans Fallback" w:hAnsi="Sylfaen" w:cs="FreeSans"/>
          <w:b/>
          <w:kern w:val="3"/>
          <w:lang w:val="ka-GE" w:eastAsia="zh-CN" w:bidi="hi-IN"/>
        </w:rPr>
        <w:t xml:space="preserve">ი მიზანი 4.1 კულტურის პოლიტიკის შემუშავებასა და განხორციელებაში ეთნიკური უმცირესობების როლისა და მნიშვნელობის ასახვა </w:t>
      </w:r>
    </w:p>
    <w:p w14:paraId="3199140E"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58A3399F"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ამოცანა 4.1.1 ეთნიკურ უმცირესობათა კულტურის შენარჩუნებისაკენ მიმართული საქმიანობის გაუმჯობესება; კოორდინაციის უზრუნველყოფა რეგიონულ და ადგილობრივ ერთეულებთან</w:t>
      </w:r>
    </w:p>
    <w:p w14:paraId="08E66F1E"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0B418A06" w14:textId="3A225B33" w:rsidR="0067610B" w:rsidRPr="00812EB0" w:rsidRDefault="0067610B" w:rsidP="0067610B">
      <w:pPr>
        <w:spacing w:after="160" w:line="259" w:lineRule="auto"/>
        <w:jc w:val="both"/>
        <w:rPr>
          <w:rFonts w:ascii="Sylfaen" w:hAnsi="Sylfaen"/>
          <w:lang w:val="ka-GE"/>
        </w:rPr>
      </w:pPr>
      <w:r w:rsidRPr="00812EB0">
        <w:rPr>
          <w:rFonts w:ascii="Sylfaen" w:hAnsi="Sylfaen"/>
          <w:lang w:val="ka-GE"/>
        </w:rPr>
        <w:t>კულტურის მიმართულებით სახელმწიფოს უმნიშვნელოვანეს გამოწვევას წარმოადგენს ეთნიკურ უმცირესობათა კულტურული მემკვიდრეობის დაცვა და ამავე დროს აღნიშნული მემკვიდრეობის სრული ინტეგრირება ზოგად ქართულ კულტურულ სივრცეში. აღნიშნული სტრატეგიული და შუალედური მიზნებისა და ამოცანების შესრულებაზე მთავარი პასუხისმგებელი უწყებაა საქართველოს</w:t>
      </w:r>
      <w:r w:rsidRPr="00812EB0">
        <w:rPr>
          <w:rFonts w:ascii="Sylfaen" w:hAnsi="Sylfaen"/>
        </w:rPr>
        <w:t xml:space="preserve"> </w:t>
      </w:r>
      <w:r w:rsidRPr="00812EB0">
        <w:rPr>
          <w:rFonts w:ascii="Sylfaen" w:hAnsi="Sylfaen"/>
          <w:lang w:val="ka-GE"/>
        </w:rPr>
        <w:t>განათლების, მეცნიერების, კულტურისა და სპორტის სამინისტრო, რომელიც ახორციელებს მთელი რიგი პრაქტიკული პროექტების დაფინანსებას და განხორციელებას, რომლებიც მიმართულია ეთნიკურ უმცირესობათა კულტურული მემკვიდრეობის შენარჩუნებ</w:t>
      </w:r>
      <w:r w:rsidR="006D03C9">
        <w:rPr>
          <w:rFonts w:ascii="Sylfaen" w:hAnsi="Sylfaen"/>
          <w:lang w:val="ka-GE"/>
        </w:rPr>
        <w:t>ი</w:t>
      </w:r>
      <w:r w:rsidRPr="00812EB0">
        <w:rPr>
          <w:rFonts w:ascii="Sylfaen" w:hAnsi="Sylfaen"/>
          <w:lang w:val="ka-GE"/>
        </w:rPr>
        <w:t>სა და პოპულარიზაცი</w:t>
      </w:r>
      <w:r w:rsidR="006D03C9">
        <w:rPr>
          <w:rFonts w:ascii="Sylfaen" w:hAnsi="Sylfaen"/>
          <w:lang w:val="ka-GE"/>
        </w:rPr>
        <w:t>ისკენ</w:t>
      </w:r>
      <w:r w:rsidRPr="00812EB0">
        <w:rPr>
          <w:rFonts w:ascii="Sylfaen" w:hAnsi="Sylfaen"/>
          <w:lang w:val="ka-GE"/>
        </w:rPr>
        <w:t>. ამ თვალსაზრისით მნიშვნელოვან ნაბიჯად უნდა ჩაითვალოს 2016 წლის 1 ივლისს საქართველოს მთავრობის მიერ „კულტურის სტრატეგია 2025“ დამტკიცება. სტრატეგია ინიცირებული იყო საქართველოს კულტურისა და ძეგლთა დაცვის სამინისტროს მიერ, თუმცა საკონსულტაციო პროცესში ჩართულები იყვნენ საზოგადოების სხვადასხვა წრეები, მათ შორის ეთნიკურ უმცირესობათა თემების</w:t>
      </w:r>
      <w:r w:rsidR="006D03C9">
        <w:rPr>
          <w:rFonts w:ascii="Sylfaen" w:hAnsi="Sylfaen"/>
          <w:lang w:val="ka-GE"/>
        </w:rPr>
        <w:t>ა</w:t>
      </w:r>
      <w:r w:rsidRPr="00812EB0">
        <w:rPr>
          <w:rFonts w:ascii="Sylfaen" w:hAnsi="Sylfaen"/>
          <w:lang w:val="ka-GE"/>
        </w:rPr>
        <w:t xml:space="preserve"> და მათი კულტურული უფლებების დამცველი საზოგადოებრივი ორგანიზაციების წარმომადგენლები. მნიშვნელოვანია, რომ საქართველოში მცხოვრები ეთნიკურად და რელიგიურად გა</w:t>
      </w:r>
      <w:r w:rsidR="006D03C9">
        <w:rPr>
          <w:rFonts w:ascii="Sylfaen" w:hAnsi="Sylfaen"/>
          <w:lang w:val="ka-GE"/>
        </w:rPr>
        <w:t>ნ</w:t>
      </w:r>
      <w:r w:rsidRPr="00812EB0">
        <w:rPr>
          <w:rFonts w:ascii="Sylfaen" w:hAnsi="Sylfaen"/>
          <w:lang w:val="ka-GE"/>
        </w:rPr>
        <w:t>სხვავებული ჯგუფების კულტურული მემკვიდრეობა აღიარებულია ზოგად ქართულ კულტურულ მონაპოვრად. სტრატეგიის დოკუმენტით კი, სახელმწიფო იღებს ვალდებულებას ხელი შეუწყოს და განავითაროს ყველა განსხვავებული ჯგუფის</w:t>
      </w:r>
      <w:r w:rsidR="006D03C9">
        <w:rPr>
          <w:rFonts w:ascii="Sylfaen" w:hAnsi="Sylfaen"/>
          <w:lang w:val="ka-GE"/>
        </w:rPr>
        <w:t>ა</w:t>
      </w:r>
      <w:r w:rsidRPr="00812EB0">
        <w:rPr>
          <w:rFonts w:ascii="Sylfaen" w:hAnsi="Sylfaen"/>
          <w:lang w:val="ka-GE"/>
        </w:rPr>
        <w:t>, თუ ეთნიკური უმცირესობის  კულტურული მემკვიდრეობა.</w:t>
      </w:r>
    </w:p>
    <w:p w14:paraId="6C58BD87"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236BCA79"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7943431E" w14:textId="53117B3C"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 4.2 ეთ</w:t>
      </w:r>
      <w:r w:rsidR="006D03C9">
        <w:rPr>
          <w:rFonts w:ascii="Sylfaen" w:eastAsia="Droid Sans Fallback" w:hAnsi="Sylfaen" w:cs="FreeSans"/>
          <w:b/>
          <w:kern w:val="3"/>
          <w:lang w:val="ka-GE" w:eastAsia="zh-CN" w:bidi="hi-IN"/>
        </w:rPr>
        <w:t>ნ</w:t>
      </w:r>
      <w:r w:rsidRPr="00812EB0">
        <w:rPr>
          <w:rFonts w:ascii="Sylfaen" w:eastAsia="Droid Sans Fallback" w:hAnsi="Sylfaen" w:cs="FreeSans"/>
          <w:b/>
          <w:kern w:val="3"/>
          <w:lang w:val="ka-GE" w:eastAsia="zh-CN" w:bidi="hi-IN"/>
        </w:rPr>
        <w:t>იკურ უმცირესობათა კულტურული მემკვიდრეობის დაცვა და პოპულარიზაცია</w:t>
      </w:r>
    </w:p>
    <w:p w14:paraId="2472DAD3"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65418D1E" w14:textId="5EA9493E"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2015-2018 წლებში</w:t>
      </w:r>
      <w:r w:rsidR="006D03C9">
        <w:rPr>
          <w:rFonts w:ascii="Sylfaen" w:eastAsia="Droid Sans Fallback" w:hAnsi="Sylfaen" w:cs="FreeSans"/>
          <w:kern w:val="3"/>
          <w:lang w:val="ka-GE" w:eastAsia="zh-CN" w:bidi="hi-IN"/>
        </w:rPr>
        <w:t>,</w:t>
      </w:r>
      <w:r w:rsidRPr="00812EB0">
        <w:rPr>
          <w:rFonts w:ascii="Sylfaen" w:eastAsia="Droid Sans Fallback" w:hAnsi="Sylfaen" w:cs="FreeSans"/>
          <w:kern w:val="3"/>
          <w:lang w:val="ka-GE" w:eastAsia="zh-CN" w:bidi="hi-IN"/>
        </w:rPr>
        <w:t xml:space="preserve"> კულტურული მრავალფეროვნების მხარდაჭერის მიზნით</w:t>
      </w:r>
      <w:r w:rsidR="006D03C9">
        <w:rPr>
          <w:rFonts w:ascii="Sylfaen" w:eastAsia="Droid Sans Fallback" w:hAnsi="Sylfaen" w:cs="FreeSans"/>
          <w:kern w:val="3"/>
          <w:lang w:val="ka-GE" w:eastAsia="zh-CN" w:bidi="hi-IN"/>
        </w:rPr>
        <w:t>,</w:t>
      </w:r>
      <w:r w:rsidRPr="00812EB0">
        <w:rPr>
          <w:rFonts w:ascii="Sylfaen" w:eastAsia="Droid Sans Fallback" w:hAnsi="Sylfaen" w:cs="FreeSans"/>
          <w:kern w:val="3"/>
          <w:lang w:val="ka-GE" w:eastAsia="zh-CN" w:bidi="hi-IN"/>
        </w:rPr>
        <w:t xml:space="preserve"> ძირითადი აქცენტი გაკეთდა ეთნიკურ უმცირესობათა კულტურული დაწესებულებების დაფინანსებასა და მხარდაჭერაზე. ეს დაწესებულებებია: დავით ბააზოვის სახელობის ქართველ ებრაელთა და ქართულ-ებრაულ ურთიერთობათა ისტორიის მუზეუმი, მირზა-ფათალი ახუნდოვის სახელობის აზერბაიჯანული კულტურის მუზეუმი, სმირნოვების მუზეუმი, თბილისის </w:t>
      </w:r>
      <w:r w:rsidRPr="00812EB0">
        <w:rPr>
          <w:rFonts w:ascii="Sylfaen" w:eastAsia="Droid Sans Fallback" w:hAnsi="Sylfaen" w:cs="FreeSans"/>
          <w:kern w:val="3"/>
          <w:lang w:val="ka-GE" w:eastAsia="zh-CN" w:bidi="hi-IN"/>
        </w:rPr>
        <w:lastRenderedPageBreak/>
        <w:t xml:space="preserve">პეტროს ადამიანის სახელობის სომხური თეატრი, ჰეიდარ ალიევის სახელობის აზერბაიჯანული თეატრი და ალექსანდრე გრიბოედოვის სახელობის რუსული პროფესიული სახელმწიფო დრამატული თეატრი. </w:t>
      </w:r>
    </w:p>
    <w:p w14:paraId="02E52896" w14:textId="77777777" w:rsidR="006D03C9" w:rsidRDefault="006D03C9"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1ECFA825" w14:textId="5203B7E5"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სახელმწიფოს მხრიდან როგორც მუზეუმების, ასევე თეატრების მხარდაჭერის მნიშვნელოვანი გამოვლინებაა ის დაფინანსება, რასაც ეს ინსტიტუტები იღებენ სახელმწიფო ბიუჯეტიდან. დაფინანსების თაობაზე ხელმისაწვდომია ინფორმაცია 2017 და 2018 წლებში, რომლის მიხედვითაც, თითოეულ ამ წელს მაგალითისათვის დავით ბააზოვის სახელობის ქართველ ებრაელთა და ქართულ-ებრაულ ურთიერთობათა ისტორიის მუზეუმი დაფინანსდა 115 000 ლარით, მირზა-ფათალი ახუნდოვის სახელობის აზერბაიჯანული კულტურის მუზეუმი 37 000 ლარით, ხოლო სმირნოვების მუზეუმი 63 216 ლარით. თეატრებს რაც შეეხება, მაგალითისათვის, ალექსანდრე გრიბოედოვის სახელობის რუსული პროფესიული სახელმწიფო დრამატული თეატრი 2017 წელს დაფინანსდა 1 089 000 ლარით, 2018 წელს კი 1 900 000 ლარით, ჰეიდარ ალიევის სახელობის აზერბაიჯანული თეატრის დაფინანსებამ კი 2017 წელს შეადგინა 220 881 ლარი, ხოლო 2018 წელს კი 215 000 ლარი.</w:t>
      </w:r>
      <w:r w:rsidR="006D03C9">
        <w:rPr>
          <w:rFonts w:ascii="Sylfaen" w:eastAsia="Droid Sans Fallback" w:hAnsi="Sylfaen" w:cs="FreeSans"/>
          <w:kern w:val="3"/>
          <w:lang w:val="ka-GE" w:eastAsia="zh-CN" w:bidi="hi-IN"/>
        </w:rPr>
        <w:t xml:space="preserve"> </w:t>
      </w:r>
      <w:r w:rsidR="006D03C9" w:rsidRPr="00812EB0">
        <w:rPr>
          <w:rFonts w:ascii="Sylfaen" w:eastAsia="Droid Sans Fallback" w:hAnsi="Sylfaen" w:cs="FreeSans"/>
          <w:kern w:val="3"/>
          <w:lang w:val="ka-GE" w:eastAsia="zh-CN" w:bidi="hi-IN"/>
        </w:rPr>
        <w:t xml:space="preserve">რაც შეეხება </w:t>
      </w:r>
      <w:r w:rsidRPr="00812EB0">
        <w:rPr>
          <w:rFonts w:ascii="Sylfaen" w:eastAsia="Droid Sans Fallback" w:hAnsi="Sylfaen" w:cs="FreeSans"/>
          <w:kern w:val="3"/>
          <w:lang w:val="ka-GE" w:eastAsia="zh-CN" w:bidi="hi-IN"/>
        </w:rPr>
        <w:t>პეტროს ადამიანის სახელობის სომხურ თეატ</w:t>
      </w:r>
      <w:r w:rsidR="006D03C9">
        <w:rPr>
          <w:rFonts w:ascii="Sylfaen" w:eastAsia="Droid Sans Fallback" w:hAnsi="Sylfaen" w:cs="FreeSans"/>
          <w:kern w:val="3"/>
          <w:lang w:val="ka-GE" w:eastAsia="zh-CN" w:bidi="hi-IN"/>
        </w:rPr>
        <w:t>რ</w:t>
      </w:r>
      <w:r w:rsidRPr="00812EB0">
        <w:rPr>
          <w:rFonts w:ascii="Sylfaen" w:eastAsia="Droid Sans Fallback" w:hAnsi="Sylfaen" w:cs="FreeSans"/>
          <w:kern w:val="3"/>
          <w:lang w:val="ka-GE" w:eastAsia="zh-CN" w:bidi="hi-IN"/>
        </w:rPr>
        <w:t>ს</w:t>
      </w:r>
      <w:r w:rsidR="006D03C9">
        <w:rPr>
          <w:rFonts w:ascii="Sylfaen" w:eastAsia="Droid Sans Fallback" w:hAnsi="Sylfaen" w:cs="FreeSans"/>
          <w:kern w:val="3"/>
          <w:lang w:val="ka-GE" w:eastAsia="zh-CN" w:bidi="hi-IN"/>
        </w:rPr>
        <w:t>,</w:t>
      </w:r>
      <w:r w:rsidRPr="00812EB0">
        <w:rPr>
          <w:rFonts w:ascii="Sylfaen" w:eastAsia="Droid Sans Fallback" w:hAnsi="Sylfaen" w:cs="FreeSans"/>
          <w:kern w:val="3"/>
          <w:lang w:val="ka-GE" w:eastAsia="zh-CN" w:bidi="hi-IN"/>
        </w:rPr>
        <w:t xml:space="preserve"> 2017 წელს სახელმწიფოს მხრიდან გამოყოფილი მისი წლიური ბიუჯეტი შეადგენდა 396 000 ლარს, ხოლო 2018 წელს კი 400 000 ლარს. ასევე აღსან</w:t>
      </w:r>
      <w:r w:rsidR="006D03C9">
        <w:rPr>
          <w:rFonts w:ascii="Sylfaen" w:eastAsia="Droid Sans Fallback" w:hAnsi="Sylfaen" w:cs="FreeSans"/>
          <w:kern w:val="3"/>
          <w:lang w:val="ka-GE" w:eastAsia="zh-CN" w:bidi="hi-IN"/>
        </w:rPr>
        <w:t>იშ</w:t>
      </w:r>
      <w:r w:rsidRPr="00812EB0">
        <w:rPr>
          <w:rFonts w:ascii="Sylfaen" w:eastAsia="Droid Sans Fallback" w:hAnsi="Sylfaen" w:cs="FreeSans"/>
          <w:kern w:val="3"/>
          <w:lang w:val="ka-GE" w:eastAsia="zh-CN" w:bidi="hi-IN"/>
        </w:rPr>
        <w:t>ნავია ის გარემოება, რომ თითოეული ეს თეატრი სტაბილურად წარმოადგენს სპექტაკლებს და ეწევა აქტიურ შემოქმედებით საქმიანობას, თუმცა სპექტაკლების</w:t>
      </w:r>
      <w:r w:rsidR="006D03C9">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 xml:space="preserve"> და პრემიერების რაოდე</w:t>
      </w:r>
      <w:r w:rsidR="006D03C9">
        <w:rPr>
          <w:rFonts w:ascii="Sylfaen" w:eastAsia="Droid Sans Fallback" w:hAnsi="Sylfaen" w:cs="FreeSans"/>
          <w:kern w:val="3"/>
          <w:lang w:val="ka-GE" w:eastAsia="zh-CN" w:bidi="hi-IN"/>
        </w:rPr>
        <w:t>ნ</w:t>
      </w:r>
      <w:r w:rsidRPr="00812EB0">
        <w:rPr>
          <w:rFonts w:ascii="Sylfaen" w:eastAsia="Droid Sans Fallback" w:hAnsi="Sylfaen" w:cs="FreeSans"/>
          <w:kern w:val="3"/>
          <w:lang w:val="ka-GE" w:eastAsia="zh-CN" w:bidi="hi-IN"/>
        </w:rPr>
        <w:t>ობით თუ ვიმსჯელებთ ალექსანდრე გრიბოედოვის სახელობის რუსული თეატრის სპექტაკლების წლიური რაოდენობა მნიშვნელოვნად აღემატება სომხური და აზერბაიჯანული თეატრების სპექტაკლების რაოდენობას. მაგალითად, 2015-დან 2018 წლის ჩათვლის რუსული თეატრის წლიური სპექტაკლების და გასტროლების რაოდენობა აღემატება ას წარმოდგენას.</w:t>
      </w:r>
    </w:p>
    <w:p w14:paraId="1F724AAA"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7EA73093" w14:textId="5C5C1C15"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აღსანიშნავია ასევე იმ საქმიანობის მხარდაჭერა, რაც სახელმწიფომ გაწია დავით ბააზოვის სახელობის საქართველოს ებრაელთა და ქარ</w:t>
      </w:r>
      <w:r w:rsidR="001B0760">
        <w:rPr>
          <w:rFonts w:ascii="Sylfaen" w:eastAsia="Droid Sans Fallback" w:hAnsi="Sylfaen" w:cs="FreeSans"/>
          <w:kern w:val="3"/>
          <w:lang w:val="ka-GE" w:eastAsia="zh-CN" w:bidi="hi-IN"/>
        </w:rPr>
        <w:t>თ</w:t>
      </w:r>
      <w:r w:rsidRPr="00812EB0">
        <w:rPr>
          <w:rFonts w:ascii="Sylfaen" w:eastAsia="Droid Sans Fallback" w:hAnsi="Sylfaen" w:cs="FreeSans"/>
          <w:kern w:val="3"/>
          <w:lang w:val="ka-GE" w:eastAsia="zh-CN" w:bidi="hi-IN"/>
        </w:rPr>
        <w:t>ულ-ებრაულ ურთიერთობათა ისტორიის მუზეუმის და მირზა ფა</w:t>
      </w:r>
      <w:r w:rsidR="001B0760">
        <w:rPr>
          <w:rFonts w:ascii="Sylfaen" w:eastAsia="Droid Sans Fallback" w:hAnsi="Sylfaen" w:cs="FreeSans"/>
          <w:kern w:val="3"/>
          <w:lang w:val="ka-GE" w:eastAsia="zh-CN" w:bidi="hi-IN"/>
        </w:rPr>
        <w:t>თ</w:t>
      </w:r>
      <w:r w:rsidRPr="00812EB0">
        <w:rPr>
          <w:rFonts w:ascii="Sylfaen" w:eastAsia="Droid Sans Fallback" w:hAnsi="Sylfaen" w:cs="FreeSans"/>
          <w:kern w:val="3"/>
          <w:lang w:val="ka-GE" w:eastAsia="zh-CN" w:bidi="hi-IN"/>
        </w:rPr>
        <w:t>ალი-ახუნდოვის სახელობის აზერბაიჯანული კულტურის მუზეუმის, სმირნოვების მუზეუმის  მხარდასაჭერად. როგორც ირკვევა 2015-2018 წლების ანგარიშებიდან სხვადასხვა პროექტის ფარგლებში მუზეუმებმა გამოსცეს წიგნები</w:t>
      </w:r>
      <w:r w:rsidR="001B0760">
        <w:rPr>
          <w:rFonts w:ascii="Sylfaen" w:eastAsia="Droid Sans Fallback" w:hAnsi="Sylfaen" w:cs="FreeSans"/>
          <w:kern w:val="3"/>
          <w:lang w:val="ka-GE" w:eastAsia="zh-CN" w:bidi="hi-IN"/>
        </w:rPr>
        <w:t xml:space="preserve"> და</w:t>
      </w:r>
      <w:r w:rsidRPr="00812EB0">
        <w:rPr>
          <w:rFonts w:ascii="Sylfaen" w:eastAsia="Droid Sans Fallback" w:hAnsi="Sylfaen" w:cs="FreeSans"/>
          <w:kern w:val="3"/>
          <w:lang w:val="ka-GE" w:eastAsia="zh-CN" w:bidi="hi-IN"/>
        </w:rPr>
        <w:t xml:space="preserve"> პუბლიკაციები, გამართეს შემოქმედებითი საღამოები, გამოფენები, ფილმების ჩვენება, უმასპინძლეს </w:t>
      </w:r>
      <w:r w:rsidR="001B0760" w:rsidRPr="00812EB0">
        <w:rPr>
          <w:rFonts w:ascii="Sylfaen" w:eastAsia="Droid Sans Fallback" w:hAnsi="Sylfaen" w:cs="FreeSans"/>
          <w:kern w:val="3"/>
          <w:lang w:val="ka-GE" w:eastAsia="zh-CN" w:bidi="hi-IN"/>
        </w:rPr>
        <w:t xml:space="preserve">კულტურის </w:t>
      </w:r>
      <w:r w:rsidRPr="00812EB0">
        <w:rPr>
          <w:rFonts w:ascii="Sylfaen" w:eastAsia="Droid Sans Fallback" w:hAnsi="Sylfaen" w:cs="FreeSans"/>
          <w:kern w:val="3"/>
          <w:lang w:val="ka-GE" w:eastAsia="zh-CN" w:bidi="hi-IN"/>
        </w:rPr>
        <w:t>გამოჩენილ მოღვაწეებს, რაც ემსახურებოდა არა მხოლოდ ეთნიკური უმცირესობების კულტურის პოპულარიზაციას, არამედ კულტურათაშორის დიალოგს</w:t>
      </w:r>
      <w:r w:rsidR="001B0760">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 xml:space="preserve"> და ტოლერანტობის განმტკიცებას. საანგარიშო პერიოდში განხორციელდა დავით ბააზოვის სახელობის</w:t>
      </w:r>
      <w:r w:rsidR="00346CC8">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 xml:space="preserve"> და სმირნოვების მუზეუმის ინვენტარიზაცია.</w:t>
      </w:r>
    </w:p>
    <w:p w14:paraId="3801F28C" w14:textId="77777777" w:rsidR="00346CC8" w:rsidRDefault="00346CC8" w:rsidP="0067610B">
      <w:pPr>
        <w:spacing w:after="160" w:line="259" w:lineRule="auto"/>
        <w:jc w:val="both"/>
        <w:rPr>
          <w:rFonts w:ascii="Sylfaen" w:hAnsi="Sylfaen"/>
          <w:lang w:val="ka-GE"/>
        </w:rPr>
      </w:pPr>
    </w:p>
    <w:p w14:paraId="0B8FC472" w14:textId="54AE325C" w:rsidR="00346CC8" w:rsidRDefault="0067610B" w:rsidP="0067610B">
      <w:pPr>
        <w:spacing w:after="160" w:line="259" w:lineRule="auto"/>
        <w:jc w:val="both"/>
        <w:rPr>
          <w:rFonts w:ascii="Sylfaen" w:hAnsi="Sylfaen"/>
          <w:lang w:val="ka-GE"/>
        </w:rPr>
      </w:pPr>
      <w:r w:rsidRPr="00812EB0">
        <w:rPr>
          <w:rFonts w:ascii="Sylfaen" w:hAnsi="Sylfaen"/>
          <w:lang w:val="ka-GE"/>
        </w:rPr>
        <w:t>განსაკუთრებული ყურადღება დაეთმო მცირერიცხოვანი ეთნიკური ჯგუფების კულტურის მხარდაჭერას. კერძოდ, ვაინახური კულტურის პოპულარიზაციისა და კულტურული დიალოგის გაძლიერების მიზნით სახელმწიფო მინისტრის აპარატის ჩართულობით 2016-2018 წლებში დაიგეგმა და გაიმართა „პანკისობა“, „ვაინახური კულტურის დღეები“</w:t>
      </w:r>
      <w:r w:rsidR="00346CC8">
        <w:rPr>
          <w:rFonts w:ascii="Sylfaen" w:hAnsi="Sylfaen"/>
          <w:lang w:val="ka-GE"/>
        </w:rPr>
        <w:t>.</w:t>
      </w:r>
      <w:r w:rsidRPr="00812EB0">
        <w:rPr>
          <w:rFonts w:ascii="Sylfaen" w:hAnsi="Sylfaen"/>
          <w:lang w:val="ka-GE"/>
        </w:rPr>
        <w:t xml:space="preserve"> </w:t>
      </w:r>
    </w:p>
    <w:p w14:paraId="5768E067" w14:textId="4D031D81" w:rsidR="0067610B" w:rsidRPr="00812EB0" w:rsidRDefault="0067610B" w:rsidP="0067610B">
      <w:pPr>
        <w:spacing w:after="160" w:line="259" w:lineRule="auto"/>
        <w:jc w:val="both"/>
        <w:rPr>
          <w:rFonts w:ascii="Sylfaen" w:hAnsi="Sylfaen"/>
          <w:lang w:val="ka-GE"/>
        </w:rPr>
      </w:pPr>
      <w:r w:rsidRPr="00812EB0">
        <w:rPr>
          <w:rFonts w:ascii="Sylfaen" w:hAnsi="Sylfaen"/>
          <w:lang w:val="ka-GE"/>
        </w:rPr>
        <w:t xml:space="preserve">ოსურ ენაზე დაიდგა სპექტაკლები, მომზადდა თარგმანები და გამოიცა პუბლიკაციები. </w:t>
      </w:r>
    </w:p>
    <w:p w14:paraId="6D75B1F2" w14:textId="77777777" w:rsidR="0067610B" w:rsidRPr="00812EB0" w:rsidRDefault="0067610B" w:rsidP="0067610B">
      <w:pPr>
        <w:spacing w:after="160" w:line="259" w:lineRule="auto"/>
        <w:jc w:val="both"/>
        <w:rPr>
          <w:rFonts w:ascii="Sylfaen" w:hAnsi="Sylfaen"/>
          <w:lang w:val="ka-GE"/>
        </w:rPr>
      </w:pPr>
      <w:r w:rsidRPr="00812EB0">
        <w:rPr>
          <w:rFonts w:ascii="Sylfaen" w:hAnsi="Sylfaen"/>
          <w:lang w:val="ka-GE"/>
        </w:rPr>
        <w:lastRenderedPageBreak/>
        <w:t xml:space="preserve">2015 წელს საქართველოს პარლამენტის ეროვნული ბიბლიოთეკის ლექსიკონთა ერთიან ბაზაში განთავსდა უკრაინულ-აფხაზურ-ქართული, რუსულ-ქართული, სომხურ-ქართული და ქართულ ოსური ლექსიკონები. </w:t>
      </w:r>
    </w:p>
    <w:p w14:paraId="57388BA5"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ამოცანა 4.2.1 ეთნიკურ უმცირესობათა მატერიალური და არამატერიალური კულტურული ფასეულობების დაცვა</w:t>
      </w:r>
    </w:p>
    <w:p w14:paraId="2F52272A"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7DB53126" w14:textId="22D0799E" w:rsidR="0067610B" w:rsidRPr="00812EB0" w:rsidRDefault="0067610B" w:rsidP="0067610B">
      <w:pPr>
        <w:spacing w:after="160" w:line="259" w:lineRule="auto"/>
        <w:jc w:val="both"/>
        <w:rPr>
          <w:rFonts w:ascii="Sylfaen" w:hAnsi="Sylfaen"/>
          <w:lang w:val="ka-GE"/>
        </w:rPr>
      </w:pPr>
      <w:r w:rsidRPr="00812EB0">
        <w:rPr>
          <w:rFonts w:ascii="Sylfaen" w:hAnsi="Sylfaen"/>
          <w:lang w:val="ka-GE"/>
        </w:rPr>
        <w:t>კულტურული მემკვიდრეობის დაცვის თვალსაზრისით უკანასკნელ პერიოდში აღსანიშნავია თბილისის ნორაშენის სომხური ეკლესიის რეაბილიტაციის პროექტის მომზადება</w:t>
      </w:r>
      <w:r w:rsidR="004A774F">
        <w:rPr>
          <w:rFonts w:ascii="Sylfaen" w:hAnsi="Sylfaen"/>
          <w:lang w:val="ka-GE"/>
        </w:rPr>
        <w:t>.</w:t>
      </w:r>
      <w:r w:rsidRPr="00812EB0">
        <w:rPr>
          <w:rFonts w:ascii="Sylfaen" w:hAnsi="Sylfaen"/>
          <w:lang w:val="ka-GE"/>
        </w:rPr>
        <w:t xml:space="preserve"> 2018 წლისათვის კი, დასრულებულია ტაძრის რეაბილიტაციის ეტაპი, ასევე დასრულდა ქობულეთის მუნიციპალიტეტის სოფელ კვირიკეს მეჩეთის რეაბილიტაცია, აღნუსხულ იქნა საქართველოში არსებული ოსმალური კულტურული ძეგლები, ჩატარდა ასევე საქართველოში არსებული გერმანული დასახლებების და გერმანული კულტურული მემკვიდრეობის სრული დოკუმენტირება და ინვენტარიზაცია, ინვენტარიზაციის შედეგად აღირიცხა 150-მდე ობიექტი თეთრიწყაროს, წალკის, მარნეულისა და დმანისის მუნიციპალიტეტებში, ასევე დიდუბის რაიონში. აღსანიშნავია, რომ 2016 წელს კულტურული მემკვიდრეობის უძრავი ძეგლის სტატუსი მიენიჭა გერმანული კულტურული მემკვიდრეობის 40-მდე ობიექტს, მათ შორის წალკის მუნიციპალიტეტში, სოფელ თრიალეთში და სხვა. გერმანულ კულტურულ მემკვიდრეობასთან დაკავშირებით მნიშვნელოვანი მოკვლევა იყო სამენოვანი პუბლიკაციის მომზადება „გერმანელ კოლონისტთა არქიტექტურული მემკვიდრეობა საქართველოში“, რომლის თანადაფინანსებაში მონაწილეობა მიიღო გერმანიის ფედერალურმა რესპუბლიკამ.</w:t>
      </w:r>
    </w:p>
    <w:p w14:paraId="2B2B762B" w14:textId="64F3D52C" w:rsidR="0067610B" w:rsidRPr="00812EB0" w:rsidRDefault="0067610B" w:rsidP="0067610B">
      <w:pPr>
        <w:spacing w:after="160" w:line="259" w:lineRule="auto"/>
        <w:jc w:val="both"/>
        <w:rPr>
          <w:rFonts w:ascii="Sylfaen" w:hAnsi="Sylfaen"/>
          <w:lang w:val="ka-GE"/>
        </w:rPr>
      </w:pPr>
      <w:r w:rsidRPr="00812EB0">
        <w:rPr>
          <w:rFonts w:ascii="Sylfaen" w:hAnsi="Sylfaen"/>
          <w:lang w:val="ka-GE"/>
        </w:rPr>
        <w:t>აღსანიშნავია, რომ 2018 წელს ქართულ</w:t>
      </w:r>
      <w:r w:rsidR="004A774F">
        <w:rPr>
          <w:rFonts w:ascii="Sylfaen" w:hAnsi="Sylfaen"/>
          <w:lang w:val="ka-GE"/>
        </w:rPr>
        <w:t>-</w:t>
      </w:r>
      <w:r w:rsidRPr="00812EB0">
        <w:rPr>
          <w:rFonts w:ascii="Sylfaen" w:hAnsi="Sylfaen"/>
          <w:lang w:val="ka-GE"/>
        </w:rPr>
        <w:t>ებრაული 26</w:t>
      </w:r>
      <w:r w:rsidR="004A774F">
        <w:rPr>
          <w:rFonts w:ascii="Sylfaen" w:hAnsi="Sylfaen"/>
          <w:lang w:val="ka-GE"/>
        </w:rPr>
        <w:t>-</w:t>
      </w:r>
      <w:r w:rsidRPr="00812EB0">
        <w:rPr>
          <w:rFonts w:ascii="Sylfaen" w:hAnsi="Sylfaen"/>
          <w:lang w:val="ka-GE"/>
        </w:rPr>
        <w:t xml:space="preserve">საუკუნოვან უნიკალურ ურთიერთობის ტრადიციას იუნესკომ მიანიჭა არამატერიალური კულტურული მემკვიდრეობის ძეგლის სტატუსი. </w:t>
      </w:r>
    </w:p>
    <w:p w14:paraId="3D6110BC"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4FCBD037"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 4.3 კულტურული მრავალფეროვნების წახალისება</w:t>
      </w:r>
    </w:p>
    <w:p w14:paraId="58FFB89A"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6559D7FD" w14:textId="77777777" w:rsidR="0067610B" w:rsidRPr="00812EB0" w:rsidRDefault="0067610B" w:rsidP="0067610B">
      <w:pPr>
        <w:spacing w:after="160" w:line="259" w:lineRule="auto"/>
        <w:jc w:val="both"/>
        <w:rPr>
          <w:rFonts w:ascii="Sylfaen" w:hAnsi="Sylfaen"/>
          <w:b/>
          <w:lang w:val="ka-GE"/>
        </w:rPr>
      </w:pPr>
      <w:r w:rsidRPr="00812EB0">
        <w:rPr>
          <w:rFonts w:ascii="Sylfaen" w:hAnsi="Sylfaen"/>
          <w:b/>
          <w:lang w:val="ka-GE"/>
        </w:rPr>
        <w:t>ამოცანა 4.3.1 კულტურათაშორისი დიალოგის განვითარება</w:t>
      </w:r>
    </w:p>
    <w:p w14:paraId="42C00244"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5B23C01F" w14:textId="236E5AD8" w:rsidR="0067610B" w:rsidRPr="00812EB0" w:rsidRDefault="0067610B" w:rsidP="0067610B">
      <w:pPr>
        <w:spacing w:after="160" w:line="259" w:lineRule="auto"/>
        <w:jc w:val="both"/>
        <w:rPr>
          <w:rFonts w:ascii="Sylfaen" w:hAnsi="Sylfaen"/>
          <w:lang w:val="ka-GE"/>
        </w:rPr>
      </w:pPr>
      <w:r w:rsidRPr="00812EB0">
        <w:rPr>
          <w:rFonts w:ascii="Sylfaen" w:hAnsi="Sylfaen"/>
          <w:lang w:val="ka-GE"/>
        </w:rPr>
        <w:t>საქართველოს განათლების, მეცნიერების, კულტურისა და სპორტის სამინისტრომ საანგარიშო პერიოდში განახორციელა ათობით სხვადასხვა დიდი თუ მცირე პროექტი, რომელიც მიმართული იყო ეთნიკური უმცირესობების კულტურული მემკვიდრეობის</w:t>
      </w:r>
      <w:r w:rsidR="004A774F">
        <w:rPr>
          <w:rFonts w:ascii="Sylfaen" w:hAnsi="Sylfaen"/>
          <w:lang w:val="ka-GE"/>
        </w:rPr>
        <w:t>ა</w:t>
      </w:r>
      <w:r w:rsidRPr="00812EB0">
        <w:rPr>
          <w:rFonts w:ascii="Sylfaen" w:hAnsi="Sylfaen"/>
          <w:lang w:val="ka-GE"/>
        </w:rPr>
        <w:t xml:space="preserve"> და მრავალფეროვნების, კულტურათაშორისი დიალოგის მხარდაჭერასა და განვითარებაზე.   ამ პროექტებს შორის აღსანიშნავია „მრავალფეროვანი საქართველო“, „მრავალეთნიკური ხელოვნების ფესტივალი ერთი ცის ქვეშ-კულტურათა დიალოგი“, „ყველა კულტურა განსხვავებული, მაგრამ თანასწორია“</w:t>
      </w:r>
      <w:r w:rsidR="004A774F">
        <w:rPr>
          <w:rFonts w:ascii="Sylfaen" w:hAnsi="Sylfaen"/>
          <w:lang w:val="ka-GE"/>
        </w:rPr>
        <w:t xml:space="preserve"> </w:t>
      </w:r>
      <w:r w:rsidRPr="00812EB0">
        <w:rPr>
          <w:rFonts w:ascii="Sylfaen" w:hAnsi="Sylfaen"/>
          <w:lang w:val="ka-GE"/>
        </w:rPr>
        <w:t xml:space="preserve">და სხვა. </w:t>
      </w:r>
    </w:p>
    <w:p w14:paraId="058E41CD" w14:textId="355C5724" w:rsidR="0067610B" w:rsidRPr="00812EB0" w:rsidRDefault="0067610B" w:rsidP="0067610B">
      <w:pPr>
        <w:spacing w:after="160" w:line="259" w:lineRule="auto"/>
        <w:jc w:val="both"/>
        <w:rPr>
          <w:rFonts w:ascii="Sylfaen" w:hAnsi="Sylfaen"/>
          <w:lang w:val="ka-GE"/>
        </w:rPr>
      </w:pPr>
      <w:r w:rsidRPr="00812EB0">
        <w:rPr>
          <w:rFonts w:ascii="Sylfaen" w:hAnsi="Sylfaen"/>
          <w:lang w:val="ka-GE"/>
        </w:rPr>
        <w:t>ამასთანავე, საანგარიშო პერიოდში დაფინანსდა სხვადასხვა ალბომის, კატალოგის</w:t>
      </w:r>
      <w:r w:rsidR="004A774F">
        <w:rPr>
          <w:rFonts w:ascii="Sylfaen" w:hAnsi="Sylfaen"/>
          <w:lang w:val="ka-GE"/>
        </w:rPr>
        <w:t>ა</w:t>
      </w:r>
      <w:r w:rsidRPr="00812EB0">
        <w:rPr>
          <w:rFonts w:ascii="Sylfaen" w:hAnsi="Sylfaen"/>
          <w:lang w:val="ka-GE"/>
        </w:rPr>
        <w:t xml:space="preserve"> თუ თარგმანის გამოცემა, რომელთა რაოდენობა წლიდან წლამდე იზრდებოდა, მოეწყო ლიტერატურული/კულტურული საღამოები და კონცერტები. სამინისტრო ასევე ახორციელებს გრანტების გაცემას, კონკურსის პირობებით, სხვადასხვა ორგანიზაციისათვის, </w:t>
      </w:r>
      <w:r w:rsidRPr="00812EB0">
        <w:rPr>
          <w:rFonts w:ascii="Sylfaen" w:hAnsi="Sylfaen"/>
          <w:lang w:val="ka-GE"/>
        </w:rPr>
        <w:lastRenderedPageBreak/>
        <w:t>კულტურული ღონისძიებების მხარდასაჭერად, მაგალითისათვის 2018 წელს სამინისტროს მხრიდან დაფინანსდა თერთმეტი ასეთი პროექტი. საქართველოს განათლების, მეცნიერების, კულტურისა და სპორტის სამინისტროს მიერ ინიცირებულ ღონისძიებებს შორის მნიშვნელოვან ადგილს იკავებს ახალგაზრდობის მხარდაჭერა, რომელიც ხორციელდება პროგრამის „ეთნიკური უმცირესობების ინტეგრაციის ხელშეწყობა“ მეშვეობით. პროგრამის მიზანია ხელი შეუწყოს ქვეყანაში ეთნიკური უმცირესობების წარმომადგენელი ახალგაზრდების განვითარებას, მათში აქტიური მოქალაქეობის იდეის, სახელმწიფოებრივი და თავისუფალი აზროვნების ჩამოყალიბებას.</w:t>
      </w:r>
    </w:p>
    <w:p w14:paraId="3D7F1576" w14:textId="41D8672F" w:rsidR="0067610B" w:rsidRPr="00812EB0" w:rsidRDefault="0067610B" w:rsidP="0067610B">
      <w:pPr>
        <w:spacing w:after="160" w:line="259" w:lineRule="auto"/>
        <w:jc w:val="both"/>
        <w:rPr>
          <w:rFonts w:ascii="Sylfaen" w:hAnsi="Sylfaen"/>
          <w:lang w:val="ka-GE"/>
        </w:rPr>
      </w:pPr>
      <w:r w:rsidRPr="00812EB0">
        <w:rPr>
          <w:rFonts w:ascii="Sylfaen" w:hAnsi="Sylfaen"/>
          <w:lang w:val="ka-GE"/>
        </w:rPr>
        <w:t>უშუალოდ სამინისტროს გარდა ასევე აღსანიშნავია ცალკეული უწყებების (სამხარეო ადმინისტრაციები, ადგილობრივი მუნიციპალიტეტები, ქალაქ თბილისის მერია, ქალაქ ბათუმის მერია, საქართველოს პარლამენტის ეროვნული ბიბლიოთეკა) ჩართულობა კულტურული ღონისძიებების მოწყობაში. აღნიშნულმა უწყებებმა განათლების, მეცნიერების, კულტურისა და სპორტის სამინისტ</w:t>
      </w:r>
      <w:r w:rsidR="004A774F">
        <w:rPr>
          <w:rFonts w:ascii="Sylfaen" w:hAnsi="Sylfaen"/>
          <w:lang w:val="ka-GE"/>
        </w:rPr>
        <w:t>რ</w:t>
      </w:r>
      <w:r w:rsidRPr="00812EB0">
        <w:rPr>
          <w:rFonts w:ascii="Sylfaen" w:hAnsi="Sylfaen"/>
          <w:lang w:val="ka-GE"/>
        </w:rPr>
        <w:t xml:space="preserve">ოსთან და შერიგებისა და სამოქალაქო თანასწორობის საკითხებში სახელმწიფო მინისტრის აპარატთან თანამშრომლობით განახორციელა სხვადასხვა სახის პროექტები, რომლებიც მიმართული იყო კულტურული მრავალფეროვნების წარმოჩენასა და განვითარებაზე. </w:t>
      </w:r>
    </w:p>
    <w:p w14:paraId="4F672E5A"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hAnsi="Sylfaen"/>
          <w:i/>
          <w:lang w:val="ka-GE"/>
        </w:rPr>
      </w:pPr>
    </w:p>
    <w:p w14:paraId="446A0E68" w14:textId="53CED122"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hAnsi="Sylfaen"/>
          <w:i/>
          <w:lang w:val="ka-GE"/>
        </w:rPr>
        <w:t>შეჯამების სახით პოზიტიურად უნდა შეფასდეს საქართველოს კულტურული პოლიტიკის სტრატეგიის შემუშავება, რომელშიც პრიორიტეტული მიმართულება</w:t>
      </w:r>
      <w:r w:rsidR="004A774F">
        <w:rPr>
          <w:rFonts w:ascii="Sylfaen" w:hAnsi="Sylfaen"/>
          <w:i/>
          <w:lang w:val="ka-GE"/>
        </w:rPr>
        <w:t>დ</w:t>
      </w:r>
      <w:r w:rsidRPr="00812EB0">
        <w:rPr>
          <w:rFonts w:ascii="Sylfaen" w:hAnsi="Sylfaen"/>
          <w:i/>
          <w:lang w:val="ka-GE"/>
        </w:rPr>
        <w:t xml:space="preserve"> გათვალისწინებულია ეთნიკურ უმცირესობათა კულტურული მემკვიდრეობის დაცვა.</w:t>
      </w:r>
      <w:r w:rsidRPr="00812EB0">
        <w:rPr>
          <w:rFonts w:ascii="Sylfaen" w:hAnsi="Sylfaen"/>
          <w:lang w:val="ka-GE"/>
        </w:rPr>
        <w:t xml:space="preserve"> </w:t>
      </w:r>
      <w:r w:rsidRPr="00812EB0">
        <w:rPr>
          <w:rFonts w:ascii="Sylfaen" w:hAnsi="Sylfaen"/>
          <w:i/>
          <w:lang w:val="ka-GE"/>
        </w:rPr>
        <w:t xml:space="preserve">მისასალმებელია, რომ კულტურის სფეროში დიდწილად გრძელდებოდა უკვე ტრადიციად ქცეული პრაქტიკა, რაც ითვალისწინებს საბიუჯეტო სახსრების გამოყოფას სახელმწიფოს ბალანსზე მყოფი მსხვილი კულტურული დაწესებულებების მხარდასაჭერად, რაც თავისთავად პოზიტიური მოვლენაა, თუმცა ამის ფონზე ნაკლები ყურადღება ექცევა გაქრობის წინაშე მდგომი კულტურული მემკვიდრეობის დაცვას და ნაკლებად ცნობილი კულტურული ჯგუფების პოპულარიზაციასა და წახალისებას. განსაკუთრებით ყურადსაღებია ისეთი კულტურული მემკვიდრეობის დაცვა, როგორიცაა დუხობორთა და მალაკანთა კულტურული ნიმუშები, საქართველოში არსებული მუსლიმური კულტურული ძეგლების შესწავლა და სახელმწიფო დაცვის ქვეშ აყვანა, მცირერიცხოვანი ეთნიკური და კულტურული ჯგუფების, მაგალითად ასურების, უდიების, </w:t>
      </w:r>
      <w:r w:rsidR="004A774F">
        <w:rPr>
          <w:rFonts w:ascii="Sylfaen" w:hAnsi="Sylfaen"/>
          <w:i/>
          <w:lang w:val="ka-GE"/>
        </w:rPr>
        <w:t>ხუნძებისა</w:t>
      </w:r>
      <w:r w:rsidRPr="00812EB0">
        <w:rPr>
          <w:rFonts w:ascii="Sylfaen" w:hAnsi="Sylfaen"/>
          <w:i/>
          <w:lang w:val="ka-GE"/>
        </w:rPr>
        <w:t xml:space="preserve"> და სხვების კულტურული საჭიროებების დაკმაყოფილება და სხვა. 2015-2018 წლებში განხორციელებულმა ღონისძიებებმა ასევე ცხადყო, რომ მეტი ყურადღება უნდა დაეთმოს კულტურათაშორისი დიალოგის განვითარებას საგანმანათლებლო მექანიზმების აქტიური ამოქმედების საშუალებით. </w:t>
      </w:r>
    </w:p>
    <w:p w14:paraId="33B79236"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2470E0B5"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19695759"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7948B1C4" w14:textId="77777777" w:rsidR="0067610B" w:rsidRPr="00B5063B" w:rsidRDefault="0067610B" w:rsidP="0067610B">
      <w:pPr>
        <w:pStyle w:val="Heading2"/>
        <w:jc w:val="both"/>
        <w:rPr>
          <w:rFonts w:ascii="Sylfaen" w:hAnsi="Sylfaen" w:cs="Sylfaen"/>
          <w:color w:val="2E74B5" w:themeColor="accent5" w:themeShade="BF"/>
          <w:sz w:val="22"/>
          <w:szCs w:val="22"/>
          <w:lang w:val="en-US" w:eastAsia="zh-CN" w:bidi="hi-IN"/>
        </w:rPr>
      </w:pPr>
      <w:bookmarkStart w:id="6" w:name="_Toc25141284"/>
    </w:p>
    <w:p w14:paraId="74D8B47F" w14:textId="77777777" w:rsidR="0067610B" w:rsidRPr="00812EB0" w:rsidRDefault="0067610B" w:rsidP="0067610B">
      <w:pPr>
        <w:pStyle w:val="Heading2"/>
        <w:jc w:val="both"/>
        <w:rPr>
          <w:rFonts w:ascii="Sylfaen" w:hAnsi="Sylfaen" w:cs="Sylfaen"/>
          <w:color w:val="2E74B5" w:themeColor="accent5" w:themeShade="BF"/>
          <w:sz w:val="22"/>
          <w:szCs w:val="22"/>
          <w:lang w:eastAsia="zh-CN" w:bidi="hi-IN"/>
        </w:rPr>
      </w:pPr>
    </w:p>
    <w:p w14:paraId="38915590" w14:textId="77777777" w:rsidR="0067610B" w:rsidRPr="00812EB0" w:rsidRDefault="0067610B" w:rsidP="0067610B">
      <w:pPr>
        <w:pStyle w:val="Heading2"/>
        <w:jc w:val="both"/>
        <w:rPr>
          <w:rFonts w:ascii="Sylfaen" w:hAnsi="Sylfaen"/>
          <w:color w:val="2E74B5" w:themeColor="accent5" w:themeShade="BF"/>
          <w:sz w:val="22"/>
          <w:szCs w:val="22"/>
          <w:lang w:eastAsia="zh-CN" w:bidi="hi-IN"/>
        </w:rPr>
      </w:pPr>
      <w:r w:rsidRPr="00812EB0">
        <w:rPr>
          <w:rFonts w:ascii="Sylfaen" w:hAnsi="Sylfaen" w:cs="Sylfaen"/>
          <w:color w:val="2E74B5" w:themeColor="accent5" w:themeShade="BF"/>
          <w:sz w:val="22"/>
          <w:szCs w:val="22"/>
          <w:lang w:eastAsia="zh-CN" w:bidi="hi-IN"/>
        </w:rPr>
        <w:t>რეკომენდაციები</w:t>
      </w:r>
      <w:bookmarkEnd w:id="6"/>
    </w:p>
    <w:p w14:paraId="3A8C3EAB"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314CF94B"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u w:val="single"/>
          <w:lang w:val="ka-GE" w:eastAsia="zh-CN" w:bidi="hi-IN"/>
        </w:rPr>
      </w:pPr>
      <w:r w:rsidRPr="00812EB0">
        <w:rPr>
          <w:rFonts w:ascii="Sylfaen" w:eastAsia="Droid Sans Fallback" w:hAnsi="Sylfaen" w:cs="FreeSans"/>
          <w:b/>
          <w:kern w:val="3"/>
          <w:u w:val="single"/>
          <w:lang w:val="ka-GE" w:eastAsia="zh-CN" w:bidi="hi-IN"/>
        </w:rPr>
        <w:t>სტრატეგიული მიზანი - თანაბარი და სრულფასოვანი მონაწილეობა სამოქალაქო და პოლიტიკურ ცხოვრებაში:</w:t>
      </w:r>
    </w:p>
    <w:p w14:paraId="71047D8C"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u w:val="single"/>
          <w:lang w:val="ka-GE" w:eastAsia="zh-CN" w:bidi="hi-IN"/>
        </w:rPr>
      </w:pPr>
    </w:p>
    <w:p w14:paraId="545152C1" w14:textId="6798A521"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w:t>
      </w:r>
      <w:r w:rsidR="00924EEF">
        <w:rPr>
          <w:rFonts w:ascii="Sylfaen" w:eastAsia="Droid Sans Fallback" w:hAnsi="Sylfaen" w:cs="FreeSans"/>
          <w:b/>
          <w:kern w:val="3"/>
          <w:lang w:val="ka-GE" w:eastAsia="zh-CN" w:bidi="hi-IN"/>
        </w:rPr>
        <w:t xml:space="preserve"> </w:t>
      </w:r>
      <w:r w:rsidRPr="00812EB0">
        <w:rPr>
          <w:rFonts w:ascii="Sylfaen" w:eastAsia="Droid Sans Fallback" w:hAnsi="Sylfaen" w:cs="FreeSans"/>
          <w:b/>
          <w:kern w:val="3"/>
          <w:lang w:val="ka-GE" w:eastAsia="zh-CN" w:bidi="hi-IN"/>
        </w:rPr>
        <w:t>- მცირერიცხოვან და მოწყვლად ეთნიკურ უმცირესობათა მხარდაჭერა:</w:t>
      </w:r>
    </w:p>
    <w:p w14:paraId="4EE0895C" w14:textId="7777777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გაგრძელდეს მცირერიცხოვანი უმცირესობების ენების სწავლება. შესაბამისად, განხორციელდეს პროგრამები, რაც ხელს შეუწყობს ამ ენების სპეციალისტების კვალიფიკაციის ამაღლებას; ხელი შეეწყოს მცირერიცხოვანი ეთნიკური უმცირესობების ენების სწავლების გაძლიერებას დამატებითი რესურსების მომზადების საშუალებით; </w:t>
      </w:r>
    </w:p>
    <w:p w14:paraId="170260B2" w14:textId="6D23148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უზრუნველყოფილ იქნ</w:t>
      </w:r>
      <w:r w:rsidR="00A945A7">
        <w:rPr>
          <w:rFonts w:ascii="Sylfaen" w:eastAsia="Droid Sans Fallback" w:hAnsi="Sylfaen" w:cs="FreeSans"/>
          <w:kern w:val="3"/>
          <w:lang w:val="ka-GE" w:eastAsia="zh-CN" w:bidi="hi-IN"/>
        </w:rPr>
        <w:t>ე</w:t>
      </w:r>
      <w:r w:rsidRPr="00812EB0">
        <w:rPr>
          <w:rFonts w:ascii="Sylfaen" w:eastAsia="Droid Sans Fallback" w:hAnsi="Sylfaen" w:cs="FreeSans"/>
          <w:kern w:val="3"/>
          <w:lang w:val="ka-GE" w:eastAsia="zh-CN" w:bidi="hi-IN"/>
        </w:rPr>
        <w:t>ს ქურთული ენის პედაგოგის მოძიება რომ მოხდეს ქურთული ენის სწავლების დანერგვა ქ. თბილისის  179-ე საჯარო სკოლაში;</w:t>
      </w:r>
    </w:p>
    <w:p w14:paraId="51445113" w14:textId="7777777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აქტიური საქმიანობა წარიმართოს პანკისის ხეობის სტრატეგიული განვითარების პროგრამის ეფექტიანად განხორციელებისათვის. კერძოდ, დაიგეგმოს და განხორციელდეს ინფრასტრუქტურული პროექტები;</w:t>
      </w:r>
    </w:p>
    <w:p w14:paraId="44E71986" w14:textId="7777777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განხორციელდეს კულტურულ-საგანმანათლებლო პროექტები პანკისის ხეობის ახალგაზრდებისათვის; </w:t>
      </w:r>
    </w:p>
    <w:p w14:paraId="70CAF86D" w14:textId="6713BD0E" w:rsidR="0067610B" w:rsidRPr="00812EB0" w:rsidRDefault="00A945A7"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Pr>
          <w:rFonts w:ascii="Sylfaen" w:eastAsia="Droid Sans Fallback" w:hAnsi="Sylfaen" w:cs="FreeSans"/>
          <w:kern w:val="3"/>
          <w:lang w:val="ka-GE" w:eastAsia="zh-CN" w:bidi="hi-IN"/>
        </w:rPr>
        <w:t>დადგინდეს</w:t>
      </w:r>
      <w:r w:rsidRPr="00812EB0">
        <w:rPr>
          <w:rFonts w:ascii="Sylfaen" w:eastAsia="Droid Sans Fallback" w:hAnsi="Sylfaen" w:cs="FreeSans"/>
          <w:kern w:val="3"/>
          <w:lang w:val="ka-GE" w:eastAsia="zh-CN" w:bidi="hi-IN"/>
        </w:rPr>
        <w:t xml:space="preserve"> </w:t>
      </w:r>
      <w:r w:rsidR="0067610B" w:rsidRPr="00812EB0">
        <w:rPr>
          <w:rFonts w:ascii="Sylfaen" w:eastAsia="Droid Sans Fallback" w:hAnsi="Sylfaen" w:cs="FreeSans"/>
          <w:kern w:val="3"/>
          <w:lang w:val="ka-GE" w:eastAsia="zh-CN" w:bidi="hi-IN"/>
        </w:rPr>
        <w:t>ბოშათა რაოდენობა;</w:t>
      </w:r>
    </w:p>
    <w:p w14:paraId="35A96A21" w14:textId="7777777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გაგრძელდეს ბოშა მოსახლეობის რეგისტრაციის პროცესი;</w:t>
      </w:r>
    </w:p>
    <w:p w14:paraId="3F5949A2" w14:textId="7777777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Merriweather" w:hAnsi="Sylfaen" w:cs="Merriweather"/>
        </w:rPr>
        <w:t xml:space="preserve">სამართლებრივი დოკუმენტების გაცემის მომსახურების ყველა სახის საფასურისგან </w:t>
      </w:r>
      <w:r w:rsidRPr="00812EB0">
        <w:rPr>
          <w:rFonts w:ascii="Sylfaen" w:eastAsia="Merriweather" w:hAnsi="Sylfaen" w:cs="Merriweather"/>
          <w:lang w:val="ka-GE"/>
        </w:rPr>
        <w:t>გათავისუფლდეს ბოშა მოსახლეობა;</w:t>
      </w:r>
    </w:p>
    <w:p w14:paraId="5F6A96EE" w14:textId="34B0071F"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გამოვლინდეს ბოშათა თემის საჭიროებები და </w:t>
      </w:r>
      <w:r w:rsidR="002B0DF2">
        <w:rPr>
          <w:rFonts w:ascii="Sylfaen" w:eastAsia="Droid Sans Fallback" w:hAnsi="Sylfaen" w:cs="FreeSans"/>
          <w:kern w:val="3"/>
          <w:lang w:val="ka-GE" w:eastAsia="zh-CN" w:bidi="hi-IN"/>
        </w:rPr>
        <w:t>შემუშავდეს</w:t>
      </w:r>
      <w:r w:rsidR="002B0DF2"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kern w:val="3"/>
          <w:lang w:val="ka-GE" w:eastAsia="zh-CN" w:bidi="hi-IN"/>
        </w:rPr>
        <w:t xml:space="preserve">მათი სოციალურ-ეკონომიკური </w:t>
      </w:r>
      <w:r w:rsidR="002B0DF2">
        <w:rPr>
          <w:rFonts w:ascii="Sylfaen" w:eastAsia="Droid Sans Fallback" w:hAnsi="Sylfaen" w:cs="FreeSans"/>
          <w:kern w:val="3"/>
          <w:lang w:val="ka-GE" w:eastAsia="zh-CN" w:bidi="hi-IN"/>
        </w:rPr>
        <w:t>რუკები;</w:t>
      </w:r>
    </w:p>
    <w:p w14:paraId="172D0274" w14:textId="77777777" w:rsidR="0067610B" w:rsidRPr="00812EB0" w:rsidRDefault="0067610B" w:rsidP="0067610B">
      <w:pPr>
        <w:widowControl w:val="0"/>
        <w:numPr>
          <w:ilvl w:val="0"/>
          <w:numId w:val="18"/>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განხორციელდეს აქტიური საინფორმაციო კამპანია ბოშა მოსახლეობისთვის სახელმწიფო  პროგრამებსა და სერვისების შესახებ.</w:t>
      </w:r>
    </w:p>
    <w:p w14:paraId="34C3D563"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57DE081C"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 გენდერული მეინსტრიმინგი:</w:t>
      </w:r>
    </w:p>
    <w:p w14:paraId="7BEA0F82" w14:textId="77777777" w:rsidR="0067610B" w:rsidRPr="00812EB0" w:rsidRDefault="0067610B" w:rsidP="0067610B">
      <w:pPr>
        <w:widowControl w:val="0"/>
        <w:numPr>
          <w:ilvl w:val="0"/>
          <w:numId w:val="19"/>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ეთნიკური უმცირესობებით კომპაქტურად დასახლებულ რეგიონებში გაგრძელდეს ინტენსიური საინფორმაციო/ცნობიერების ამაღლების კამპანიის წარმართვა გენდერული თანასწორობის, ქალთა უფლებების, ადრეული ქორწინების, ოჯახური ძალადობის, ტრეფიკინგის საკითხებზე;</w:t>
      </w:r>
    </w:p>
    <w:p w14:paraId="5D61D94C" w14:textId="77777777" w:rsidR="0067610B" w:rsidRPr="00812EB0" w:rsidRDefault="0067610B" w:rsidP="0067610B">
      <w:pPr>
        <w:widowControl w:val="0"/>
        <w:numPr>
          <w:ilvl w:val="0"/>
          <w:numId w:val="19"/>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ქალთა სოციალურ-ეკონომიკური გაძლიერების მიზნით განხორციელდეს სასწავლო სემინარები და ტრენინგები;</w:t>
      </w:r>
    </w:p>
    <w:p w14:paraId="0DDA282E" w14:textId="77777777" w:rsidR="0067610B" w:rsidRPr="00812EB0" w:rsidRDefault="0067610B" w:rsidP="0067610B">
      <w:pPr>
        <w:widowControl w:val="0"/>
        <w:numPr>
          <w:ilvl w:val="0"/>
          <w:numId w:val="19"/>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ქალებისთვის წარიმართოს საინფორმაციო კამპანია სახელმწიფოს სოციალურ პროგრამებსა და სერვისებზე.</w:t>
      </w:r>
    </w:p>
    <w:p w14:paraId="054431F3"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243CE476"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4F154AA6"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7EDD9C97" w14:textId="3DF1B8FF"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lastRenderedPageBreak/>
        <w:t>შუალედური მიზანი - სახელმწიფო ადმინისტრირების</w:t>
      </w:r>
      <w:r w:rsidR="002B0DF2">
        <w:rPr>
          <w:rFonts w:ascii="Sylfaen" w:eastAsia="Droid Sans Fallback" w:hAnsi="Sylfaen" w:cs="FreeSans"/>
          <w:b/>
          <w:kern w:val="3"/>
          <w:lang w:val="ka-GE" w:eastAsia="zh-CN" w:bidi="hi-IN"/>
        </w:rPr>
        <w:t>,</w:t>
      </w:r>
      <w:r w:rsidRPr="00812EB0">
        <w:rPr>
          <w:rFonts w:ascii="Sylfaen" w:eastAsia="Droid Sans Fallback" w:hAnsi="Sylfaen" w:cs="FreeSans"/>
          <w:b/>
          <w:kern w:val="3"/>
          <w:lang w:val="ka-GE" w:eastAsia="zh-CN" w:bidi="hi-IN"/>
        </w:rPr>
        <w:t xml:space="preserve"> სამართალდამცავი ორგანოებისა და მექანიზმების ხელმისაწვდომობის გაზრდა ეთნიკური უმცირესობების</w:t>
      </w:r>
      <w:r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b/>
          <w:kern w:val="3"/>
          <w:lang w:val="ka-GE" w:eastAsia="zh-CN" w:bidi="hi-IN"/>
        </w:rPr>
        <w:t>წარმომადგენლებისთვის</w:t>
      </w:r>
    </w:p>
    <w:p w14:paraId="16CD4857"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5C5CF244" w14:textId="77777777"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ადგილობრივ თვითმმართველობებში, საჭიროებისამებრ, უზრუნველყოფილ იქნეს ეთნიკური უმცირესობების ენებზე დოკუმენტაციასა და ინფორმაციაზე ხელმისაწვდომობა;</w:t>
      </w:r>
    </w:p>
    <w:p w14:paraId="74C71189" w14:textId="77777777"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ხელი შეეწყოს ეთნიკურ უმცირესობათა ინფორმირებას სახელმწიფო სტრუქტურების საქმიანობის შესახებ. </w:t>
      </w:r>
    </w:p>
    <w:p w14:paraId="13F8B81F" w14:textId="77777777" w:rsidR="0067610B" w:rsidRPr="00812EB0" w:rsidRDefault="0067610B" w:rsidP="0067610B">
      <w:pPr>
        <w:pStyle w:val="ListParagraph"/>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p>
    <w:p w14:paraId="47BC40C6"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1C0DB8A9"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 - ეთნიკურ უმცირესობათა მონაწილეობის წახალისება პოლიტიკურ გადაწყვეტილებათა მიღების პროცესში</w:t>
      </w:r>
    </w:p>
    <w:p w14:paraId="5571DEDF"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0C7FE2B0" w14:textId="7D52E34D"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ეთნიკური უმცირესობების წარმომადგენელთა ადგილობრივ დონეზე გადაწყვეტილების მიღების პროცესში მონაწილეობის გაზრდის მიზნით მეტად ინტენსიური გახდეს ქვემო ქართლის</w:t>
      </w:r>
      <w:r w:rsidR="002B0DF2">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 xml:space="preserve"> და კახეთის მხარეში სახელმწიფო რწმუნებულის-გუბერნატორის ადმინისტრაციებში საზოგადოებრივ-საკონსულტაციო საბჭოების საქმიანობა. ანალოგიური საკონსულტაციო საბჭო ჩამოყალიბდეს სამცხე-ჯავახეთის მხარეში სახელმწიფო რწმუნებულის-გუბერნატორის ადმინისტრაციაში, ასევე შეიქმნას მუნიციპალურ დონეზე ანალოგიური საკონსულტაციო საბჭოები უფრო ფართ</w:t>
      </w:r>
      <w:r w:rsidR="002B0DF2">
        <w:rPr>
          <w:rFonts w:ascii="Sylfaen" w:eastAsia="Droid Sans Fallback" w:hAnsi="Sylfaen" w:cs="FreeSans"/>
          <w:kern w:val="3"/>
          <w:lang w:val="ka-GE" w:eastAsia="zh-CN" w:bidi="hi-IN"/>
        </w:rPr>
        <w:t>ო</w:t>
      </w:r>
      <w:r w:rsidRPr="00812EB0">
        <w:rPr>
          <w:rFonts w:ascii="Sylfaen" w:eastAsia="Droid Sans Fallback" w:hAnsi="Sylfaen" w:cs="FreeSans"/>
          <w:kern w:val="3"/>
          <w:lang w:val="ka-GE" w:eastAsia="zh-CN" w:bidi="hi-IN"/>
        </w:rPr>
        <w:t xml:space="preserve"> მონაწილეობით; </w:t>
      </w:r>
    </w:p>
    <w:p w14:paraId="21282CF7" w14:textId="6FE70AEA"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განხორციელდეს საჯარო სამსახურში ეთნიკური უმცირესობების წარმომადგენელ „ქართულ ენაში მომზადების საგანმანათლებლო  პროგრამის“ („1+4“ პროგრამა) ბენეფიციართათვის არსებული სტაჟირების პროგრამის კვლევა მისი განვითარების მიზნით</w:t>
      </w:r>
      <w:r w:rsidR="002B0DF2">
        <w:rPr>
          <w:rFonts w:ascii="Sylfaen" w:eastAsia="Droid Sans Fallback" w:hAnsi="Sylfaen" w:cs="FreeSans"/>
          <w:kern w:val="3"/>
          <w:lang w:val="ka-GE" w:eastAsia="zh-CN" w:bidi="hi-IN"/>
        </w:rPr>
        <w:t>,</w:t>
      </w:r>
      <w:r w:rsidRPr="00812EB0">
        <w:rPr>
          <w:rFonts w:ascii="Sylfaen" w:eastAsia="Droid Sans Fallback" w:hAnsi="Sylfaen" w:cs="FreeSans"/>
          <w:kern w:val="3"/>
          <w:lang w:val="ka-GE" w:eastAsia="zh-CN" w:bidi="hi-IN"/>
        </w:rPr>
        <w:t xml:space="preserve"> მომზადდეს რეკომენდაციები;</w:t>
      </w:r>
    </w:p>
    <w:p w14:paraId="1D51CDF5" w14:textId="7F6A57EF"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გაგრძელდეს იმ ღონისძიებების განხორციელება, </w:t>
      </w:r>
      <w:r w:rsidR="002B0DF2">
        <w:rPr>
          <w:rFonts w:ascii="Sylfaen" w:eastAsia="Droid Sans Fallback" w:hAnsi="Sylfaen" w:cs="FreeSans"/>
          <w:kern w:val="3"/>
          <w:lang w:val="ka-GE" w:eastAsia="zh-CN" w:bidi="hi-IN"/>
        </w:rPr>
        <w:t>რომლებიც</w:t>
      </w:r>
      <w:r w:rsidR="002B0DF2"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kern w:val="3"/>
          <w:lang w:val="ka-GE" w:eastAsia="zh-CN" w:bidi="hi-IN"/>
        </w:rPr>
        <w:t>უზრუნველყოფს არჩევნებში ეთნიკური უმცირესობების წარმომადგენელთა ინფორმირებას მათი თანაბარი და სრულფასოვანი მონაწილეობის მიზნით;</w:t>
      </w:r>
    </w:p>
    <w:p w14:paraId="6656FBC1" w14:textId="22863913"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დაწყებულ იქნ</w:t>
      </w:r>
      <w:r w:rsidR="002B0DF2">
        <w:rPr>
          <w:rFonts w:ascii="Sylfaen" w:eastAsia="Droid Sans Fallback" w:hAnsi="Sylfaen" w:cs="FreeSans"/>
          <w:kern w:val="3"/>
          <w:lang w:val="ka-GE" w:eastAsia="zh-CN" w:bidi="hi-IN"/>
        </w:rPr>
        <w:t>ე</w:t>
      </w:r>
      <w:r w:rsidRPr="00812EB0">
        <w:rPr>
          <w:rFonts w:ascii="Sylfaen" w:eastAsia="Droid Sans Fallback" w:hAnsi="Sylfaen" w:cs="FreeSans"/>
          <w:kern w:val="3"/>
          <w:lang w:val="ka-GE" w:eastAsia="zh-CN" w:bidi="hi-IN"/>
        </w:rPr>
        <w:t xml:space="preserve">ს ექსპერტული მსჯელობა იმ სამართლებრივი და საკანონმდებლო ხარვეზების გამოვლენის მიზნით, </w:t>
      </w:r>
      <w:r w:rsidR="002B0DF2">
        <w:rPr>
          <w:rFonts w:ascii="Sylfaen" w:eastAsia="Droid Sans Fallback" w:hAnsi="Sylfaen" w:cs="FreeSans"/>
          <w:kern w:val="3"/>
          <w:lang w:val="ka-GE" w:eastAsia="zh-CN" w:bidi="hi-IN"/>
        </w:rPr>
        <w:t>რომლებიც</w:t>
      </w:r>
      <w:r w:rsidR="002B0DF2"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kern w:val="3"/>
          <w:lang w:val="ka-GE" w:eastAsia="zh-CN" w:bidi="hi-IN"/>
        </w:rPr>
        <w:t>ხელს უშლის ეთნიკურ უმცირესობათა წარმომადგენლების ეფექტურ ჩართულობას პოლიტიკურ ცხოვრებაში;</w:t>
      </w:r>
    </w:p>
    <w:p w14:paraId="32050D74" w14:textId="77777777"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დაიგეგმოს ცნობიერების ამაღლების ღონისძიებები პოლიტიკური პარტიებისთვის, რათა მათ სათანადო ყურადღება დაუთმონ ეთნიკურ უმცირესობათა სამოქალაქო ინტეგრაციის საკითხებს თავიანთ საქმიანობაში;</w:t>
      </w:r>
    </w:p>
    <w:p w14:paraId="06E1FC07" w14:textId="7E30FC28" w:rsidR="0067610B" w:rsidRPr="00812EB0" w:rsidRDefault="0067610B" w:rsidP="0067610B">
      <w:pPr>
        <w:widowControl w:val="0"/>
        <w:numPr>
          <w:ilvl w:val="0"/>
          <w:numId w:val="17"/>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მოწვეულ იქნ</w:t>
      </w:r>
      <w:r w:rsidR="002B0DF2">
        <w:rPr>
          <w:rFonts w:ascii="Sylfaen" w:eastAsia="Droid Sans Fallback" w:hAnsi="Sylfaen" w:cs="FreeSans"/>
          <w:kern w:val="3"/>
          <w:lang w:val="ka-GE" w:eastAsia="zh-CN" w:bidi="hi-IN"/>
        </w:rPr>
        <w:t>ენ</w:t>
      </w:r>
      <w:r w:rsidRPr="00812EB0">
        <w:rPr>
          <w:rFonts w:ascii="Sylfaen" w:eastAsia="Droid Sans Fallback" w:hAnsi="Sylfaen" w:cs="FreeSans"/>
          <w:kern w:val="3"/>
          <w:lang w:val="ka-GE" w:eastAsia="zh-CN" w:bidi="hi-IN"/>
        </w:rPr>
        <w:t xml:space="preserve"> საერთაშორისო ექსპერტები (განსაკუთრებით ევროსაბჭოს</w:t>
      </w:r>
      <w:r w:rsidR="002B0DF2">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 xml:space="preserve"> და ეუთოს ეგიდით) ეთნიკურ უმცირესობათა პოლიტიკური და სამოქალაქო ჩართულობის თვალსაზრისით გამოცდილების გაზიარების მიზნით.</w:t>
      </w:r>
    </w:p>
    <w:p w14:paraId="268E46B3"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3B3B16AC"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 - ეთნიკურ უმცირესობათა წარმომადგენლებისთვის მასმედიასა და ინფორმაციაზე ხელმისაწვდომობის გაუმჯობესება</w:t>
      </w:r>
    </w:p>
    <w:p w14:paraId="64E18F90"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3C4D614D" w14:textId="77777777"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 xml:space="preserve">გაგრძელდეს საზოგადოებრივი მაუწყებლის პროგრამული პრიორიტეტის განხორციელება, რომელიც მიზნად ისახავს საქართველოში მცხოვრები ეთნიკური </w:t>
      </w:r>
      <w:r w:rsidRPr="00812EB0">
        <w:rPr>
          <w:rFonts w:ascii="Sylfaen" w:eastAsia="Droid Sans Fallback" w:hAnsi="Sylfaen" w:cs="FreeSans"/>
          <w:kern w:val="3"/>
          <w:lang w:eastAsia="zh-CN" w:bidi="hi-IN"/>
        </w:rPr>
        <w:lastRenderedPageBreak/>
        <w:t>უმცირესობების ინფორმირებას მათ მშობლიურ ენაზე, ასევე უმცირესობების შესახებ საქართველოს მოსახლეობის ცნობიერების ამაღლებას;</w:t>
      </w:r>
    </w:p>
    <w:p w14:paraId="7F9AA694" w14:textId="77777777"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ხელი შეეწყოს რეგიონული მედიების განვითარებას ეთნიკური უმცირესობებით დასახლებულ მუნიციპალიტეტებში;</w:t>
      </w:r>
    </w:p>
    <w:p w14:paraId="6AF57346" w14:textId="38469885"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დაიგეგმოს და განხორციელდეს ჟურნალისტების</w:t>
      </w:r>
      <w:r w:rsidR="002B0DF2">
        <w:rPr>
          <w:rFonts w:ascii="Sylfaen" w:eastAsia="Droid Sans Fallback" w:hAnsi="Sylfaen" w:cs="FreeSans"/>
          <w:kern w:val="3"/>
          <w:lang w:eastAsia="zh-CN" w:bidi="hi-IN"/>
        </w:rPr>
        <w:t>ა</w:t>
      </w:r>
      <w:r w:rsidRPr="00812EB0">
        <w:rPr>
          <w:rFonts w:ascii="Sylfaen" w:eastAsia="Droid Sans Fallback" w:hAnsi="Sylfaen" w:cs="FreeSans"/>
          <w:kern w:val="3"/>
          <w:lang w:eastAsia="zh-CN" w:bidi="hi-IN"/>
        </w:rPr>
        <w:t xml:space="preserve"> და მედიაინსტიტუტების წარმომადგენელთა ცნობიერების ამაღლება კულტურული მრავალფეროვნების საკითხებში;</w:t>
      </w:r>
    </w:p>
    <w:p w14:paraId="655439D7" w14:textId="77777777"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გაგრძელდეს არაქართულენოვანი ბეჭდვითი მედიის ხელშეწყობა.</w:t>
      </w:r>
    </w:p>
    <w:p w14:paraId="6B3BDF38"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72EF59AE"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63506F9B" w14:textId="0A87423D"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 xml:space="preserve">შუალედური მიზანი - ეთნიკურ უმცირესობათა უფლებების </w:t>
      </w:r>
      <w:r w:rsidR="002B0DF2">
        <w:rPr>
          <w:rFonts w:ascii="Sylfaen" w:eastAsia="Droid Sans Fallback" w:hAnsi="Sylfaen" w:cs="FreeSans"/>
          <w:b/>
          <w:kern w:val="3"/>
          <w:lang w:val="ka-GE" w:eastAsia="zh-CN" w:bidi="hi-IN"/>
        </w:rPr>
        <w:t>შესახებ</w:t>
      </w:r>
      <w:r w:rsidR="002B0DF2" w:rsidRPr="00812EB0">
        <w:rPr>
          <w:rFonts w:ascii="Sylfaen" w:eastAsia="Droid Sans Fallback" w:hAnsi="Sylfaen" w:cs="FreeSans"/>
          <w:b/>
          <w:kern w:val="3"/>
          <w:lang w:val="ka-GE" w:eastAsia="zh-CN" w:bidi="hi-IN"/>
        </w:rPr>
        <w:t xml:space="preserve"> </w:t>
      </w:r>
      <w:r w:rsidRPr="00812EB0">
        <w:rPr>
          <w:rFonts w:ascii="Sylfaen" w:eastAsia="Droid Sans Fallback" w:hAnsi="Sylfaen" w:cs="FreeSans"/>
          <w:b/>
          <w:kern w:val="3"/>
          <w:lang w:val="ka-GE" w:eastAsia="zh-CN" w:bidi="hi-IN"/>
        </w:rPr>
        <w:t>საზოგადოების ინფორმირებულობის უზრუნველყოფა</w:t>
      </w:r>
    </w:p>
    <w:p w14:paraId="1FD66FD7"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008D5F7B" w14:textId="77777777"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დაიგეგმოს საინფორმაციო კამპანია და სემინარების სერია სახელმწიფო სტრუქტურების წარმომადგენლებისათვის (როგორც ადგილობრივ დონეზე, ისე ცენტრალურ სახელისუფლებო სტრუქტურებში) ეთნიკურ უმცირესობათა უფლებების და მათი საჭიროებების შესახებ;</w:t>
      </w:r>
    </w:p>
    <w:p w14:paraId="4A949307" w14:textId="77777777"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გაგრძელდეს საჯარო ლექციები და სემინარები საჯარო სკოლების მოსწავლეებისა და სტუდენტებისათვის ეთნიკურ უმცირესობათა უფლებების შესახებ;</w:t>
      </w:r>
    </w:p>
    <w:p w14:paraId="40D946DD" w14:textId="77777777" w:rsidR="0067610B" w:rsidRPr="00812EB0" w:rsidRDefault="0067610B" w:rsidP="0067610B">
      <w:pPr>
        <w:pStyle w:val="ListParagraph"/>
        <w:widowControl w:val="0"/>
        <w:numPr>
          <w:ilvl w:val="0"/>
          <w:numId w:val="24"/>
        </w:numPr>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kern w:val="3"/>
          <w:lang w:eastAsia="zh-CN" w:bidi="hi-IN"/>
        </w:rPr>
        <w:t>ეთნიკური უმცირესობების წარმომადგენლებისთვის გაგრძელდეს ინფორმაციის მიწოდება ადამიანის უფლებათა დაცვის, კერძოდ ეთნიკურ უმცირესობათა უფლებების, საერთაშორისო მექანიზმების შესახებ.</w:t>
      </w:r>
    </w:p>
    <w:p w14:paraId="6A8070FD"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5C7B788B"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07CC5626"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u w:val="single"/>
          <w:lang w:val="ka-GE" w:eastAsia="zh-CN" w:bidi="hi-IN"/>
        </w:rPr>
      </w:pPr>
      <w:r w:rsidRPr="00812EB0">
        <w:rPr>
          <w:rFonts w:ascii="Sylfaen" w:eastAsia="Droid Sans Fallback" w:hAnsi="Sylfaen" w:cs="FreeSans"/>
          <w:b/>
          <w:kern w:val="3"/>
          <w:u w:val="single"/>
          <w:lang w:val="ka-GE" w:eastAsia="zh-CN" w:bidi="hi-IN"/>
        </w:rPr>
        <w:t>სტრატეგიული მიზანი - თანაბარი სოციალური და ეკონომიკური პირობებისა და შესაძლებლობების შექმნა:</w:t>
      </w:r>
    </w:p>
    <w:p w14:paraId="4511A7A0"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51588B54" w14:textId="38EE1764"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w:t>
      </w:r>
      <w:r w:rsidR="002B0DF2">
        <w:rPr>
          <w:rFonts w:ascii="Sylfaen" w:eastAsia="Droid Sans Fallback" w:hAnsi="Sylfaen" w:cs="FreeSans"/>
          <w:b/>
          <w:kern w:val="3"/>
          <w:lang w:val="ka-GE" w:eastAsia="zh-CN" w:bidi="hi-IN"/>
        </w:rPr>
        <w:t xml:space="preserve"> </w:t>
      </w:r>
      <w:r w:rsidRPr="00812EB0">
        <w:rPr>
          <w:rFonts w:ascii="Sylfaen" w:eastAsia="Droid Sans Fallback" w:hAnsi="Sylfaen" w:cs="FreeSans"/>
          <w:b/>
          <w:kern w:val="3"/>
          <w:lang w:val="ka-GE" w:eastAsia="zh-CN" w:bidi="hi-IN"/>
        </w:rPr>
        <w:t>- სოციალური და რეგიონული მობილობის ხელშეწყობა</w:t>
      </w:r>
    </w:p>
    <w:p w14:paraId="4CE5E610"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2AB7D7C5" w14:textId="0204E07A" w:rsidR="0067610B" w:rsidRPr="00812EB0" w:rsidRDefault="0067610B" w:rsidP="0067610B">
      <w:pPr>
        <w:widowControl w:val="0"/>
        <w:numPr>
          <w:ilvl w:val="0"/>
          <w:numId w:val="20"/>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შემუშავდეს და განხორციელდეს საჭიროებებზე დაფუძნებული ინფრასტრუქტურული პროექტები, რ</w:t>
      </w:r>
      <w:r w:rsidR="002B0DF2">
        <w:rPr>
          <w:rFonts w:ascii="Sylfaen" w:eastAsia="Droid Sans Fallback" w:hAnsi="Sylfaen" w:cs="FreeSans"/>
          <w:kern w:val="3"/>
          <w:lang w:val="ka-GE" w:eastAsia="zh-CN" w:bidi="hi-IN"/>
        </w:rPr>
        <w:t>ომლებიც</w:t>
      </w:r>
      <w:r w:rsidRPr="00812EB0">
        <w:rPr>
          <w:rFonts w:ascii="Sylfaen" w:eastAsia="Droid Sans Fallback" w:hAnsi="Sylfaen" w:cs="FreeSans"/>
          <w:kern w:val="3"/>
          <w:lang w:val="ka-GE" w:eastAsia="zh-CN" w:bidi="hi-IN"/>
        </w:rPr>
        <w:t xml:space="preserve"> ხელს შეუწყობს მოსახლეობის სოციალურ-ეკონომიკური პირობების გაუმჯობესებას;</w:t>
      </w:r>
    </w:p>
    <w:p w14:paraId="69DD5FE1" w14:textId="10245249" w:rsidR="0067610B" w:rsidRPr="00812EB0" w:rsidRDefault="0067610B" w:rsidP="0067610B">
      <w:pPr>
        <w:widowControl w:val="0"/>
        <w:numPr>
          <w:ilvl w:val="0"/>
          <w:numId w:val="20"/>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გაგრძელდეს საინფორმაციო/ცნობიერების ამაღლების კამპანიის წარმართვა ეთნიკური უმცირესობებით კომპაქტურად დასახლებულ რეგიონებში ჯანდაცვის, სოფლის მეურნეობის, ადგილობრივი ინფრასტრუქტურის, გარემოს დაცვის სახელმწიფო პროგრამების შესახებ;</w:t>
      </w:r>
    </w:p>
    <w:p w14:paraId="6CB4273B" w14:textId="28551522" w:rsidR="0067610B" w:rsidRPr="00812EB0" w:rsidRDefault="0067610B" w:rsidP="0067610B">
      <w:pPr>
        <w:widowControl w:val="0"/>
        <w:numPr>
          <w:ilvl w:val="0"/>
          <w:numId w:val="20"/>
        </w:numPr>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ეთნიკური უმცირესობებით დასახლებულ მუნიციპალიტეტებსა და რეგიონებში სოციალ-ეკონომიკური და ინფრასტრუქტურული პროექტების დაგეგმვის</w:t>
      </w:r>
      <w:r w:rsidR="0040518E">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 xml:space="preserve"> და განხორციელების დროს უზრუნველყოფილ </w:t>
      </w:r>
      <w:r w:rsidR="0040518E">
        <w:rPr>
          <w:rFonts w:ascii="Sylfaen" w:eastAsia="Droid Sans Fallback" w:hAnsi="Sylfaen" w:cs="FreeSans"/>
          <w:kern w:val="3"/>
          <w:lang w:val="ka-GE" w:eastAsia="zh-CN" w:bidi="hi-IN"/>
        </w:rPr>
        <w:t>იქნეს</w:t>
      </w:r>
      <w:r w:rsidR="0040518E"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kern w:val="3"/>
          <w:lang w:val="ka-GE" w:eastAsia="zh-CN" w:bidi="hi-IN"/>
        </w:rPr>
        <w:t>ადგილობრივი მოსახლეობის ჩართულობა.</w:t>
      </w:r>
    </w:p>
    <w:p w14:paraId="5652033C"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2352F7EE"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40FE24DA"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70D88C4B"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val="ka-GE" w:eastAsia="zh-CN" w:bidi="hi-IN"/>
        </w:rPr>
      </w:pPr>
    </w:p>
    <w:p w14:paraId="3E8B15ED"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b/>
          <w:kern w:val="3"/>
          <w:u w:val="single"/>
          <w:lang w:val="ka-GE" w:eastAsia="zh-CN" w:bidi="hi-IN"/>
        </w:rPr>
      </w:pPr>
      <w:r w:rsidRPr="00812EB0">
        <w:rPr>
          <w:rFonts w:ascii="Sylfaen" w:eastAsia="Droid Sans Fallback" w:hAnsi="Sylfaen" w:cs="FreeSans"/>
          <w:b/>
          <w:kern w:val="3"/>
          <w:u w:val="single"/>
          <w:lang w:val="ka-GE" w:eastAsia="zh-CN" w:bidi="hi-IN"/>
        </w:rPr>
        <w:lastRenderedPageBreak/>
        <w:t>სტრატეგიული მიზანი - ხარისხიანი განათლების ხელმისაწვდომობის უზრუნველყოფა და სახელმწიფო ენის ცოდნის გაუმჯობესება</w:t>
      </w:r>
    </w:p>
    <w:p w14:paraId="78D50886" w14:textId="77777777" w:rsidR="0067610B" w:rsidRPr="00812EB0" w:rsidRDefault="0067610B" w:rsidP="0067610B">
      <w:pPr>
        <w:widowControl w:val="0"/>
        <w:shd w:val="clear" w:color="auto" w:fill="FFFFFF"/>
        <w:suppressAutoHyphens/>
        <w:autoSpaceDN w:val="0"/>
        <w:spacing w:after="0" w:line="240" w:lineRule="auto"/>
        <w:jc w:val="both"/>
        <w:textAlignment w:val="baseline"/>
        <w:rPr>
          <w:rFonts w:ascii="Sylfaen" w:eastAsia="Droid Sans Fallback" w:hAnsi="Sylfaen" w:cs="FreeSans"/>
          <w:kern w:val="3"/>
          <w:lang w:eastAsia="zh-CN" w:bidi="hi-IN"/>
        </w:rPr>
      </w:pPr>
    </w:p>
    <w:p w14:paraId="1FB4FE4F" w14:textId="7E9FDD75" w:rsidR="0067610B" w:rsidRPr="00812EB0" w:rsidRDefault="0067610B" w:rsidP="0067610B">
      <w:pPr>
        <w:widowControl w:val="0"/>
        <w:shd w:val="clear" w:color="auto" w:fill="FFFFFF"/>
        <w:suppressAutoHyphens/>
        <w:overflowPunct w:val="0"/>
        <w:autoSpaceDE w:val="0"/>
        <w:autoSpaceDN w:val="0"/>
        <w:spacing w:after="160" w:line="240" w:lineRule="auto"/>
        <w:jc w:val="both"/>
        <w:textAlignment w:val="baseline"/>
        <w:rPr>
          <w:rFonts w:ascii="Sylfaen" w:eastAsia="Sylfaen" w:hAnsi="Sylfaen" w:cs="Sylfaen"/>
          <w:b/>
          <w:lang w:val="ka-GE"/>
        </w:rPr>
      </w:pPr>
      <w:r w:rsidRPr="00812EB0">
        <w:rPr>
          <w:rFonts w:ascii="Sylfaen" w:eastAsia="Sylfaen" w:hAnsi="Sylfaen" w:cs="Sylfaen"/>
          <w:b/>
          <w:lang w:val="ka-GE"/>
        </w:rPr>
        <w:t>შუალედური მიზანი - სკოლამდელი განათლების ხელმისა</w:t>
      </w:r>
      <w:r w:rsidR="0040518E">
        <w:rPr>
          <w:rFonts w:ascii="Sylfaen" w:eastAsia="Sylfaen" w:hAnsi="Sylfaen" w:cs="Sylfaen"/>
          <w:b/>
          <w:lang w:val="ka-GE"/>
        </w:rPr>
        <w:t>წ</w:t>
      </w:r>
      <w:r w:rsidRPr="00812EB0">
        <w:rPr>
          <w:rFonts w:ascii="Sylfaen" w:eastAsia="Sylfaen" w:hAnsi="Sylfaen" w:cs="Sylfaen"/>
          <w:b/>
          <w:lang w:val="ka-GE"/>
        </w:rPr>
        <w:t>ვდომობის გაზრდა ეთნიკური უმცირესობების წარმომადგენელთათვის</w:t>
      </w:r>
    </w:p>
    <w:p w14:paraId="7D8CD976" w14:textId="77777777" w:rsidR="0067610B" w:rsidRPr="00812EB0" w:rsidRDefault="0067610B" w:rsidP="0067610B">
      <w:pPr>
        <w:pStyle w:val="ListParagraph"/>
        <w:numPr>
          <w:ilvl w:val="0"/>
          <w:numId w:val="26"/>
        </w:numPr>
        <w:jc w:val="both"/>
        <w:rPr>
          <w:rFonts w:ascii="Sylfaen" w:hAnsi="Sylfaen" w:cs="Times New Roman"/>
        </w:rPr>
      </w:pPr>
      <w:r w:rsidRPr="00812EB0">
        <w:rPr>
          <w:rFonts w:ascii="Sylfaen" w:eastAsia="Times New Roman" w:hAnsi="Sylfaen" w:cs="Sylfaen"/>
          <w:bCs/>
          <w:lang w:eastAsia="ru-RU"/>
        </w:rPr>
        <w:t xml:space="preserve">ამუშავდეს </w:t>
      </w:r>
      <w:r w:rsidRPr="00812EB0">
        <w:rPr>
          <w:rFonts w:ascii="Sylfaen" w:hAnsi="Sylfaen" w:cs="Sylfaen"/>
        </w:rPr>
        <w:t>სასკოლო</w:t>
      </w:r>
      <w:r w:rsidRPr="00812EB0">
        <w:rPr>
          <w:rFonts w:ascii="Sylfaen" w:hAnsi="Sylfaen" w:cs="Times New Roman"/>
        </w:rPr>
        <w:t xml:space="preserve"> </w:t>
      </w:r>
      <w:r w:rsidRPr="00812EB0">
        <w:rPr>
          <w:rFonts w:ascii="Sylfaen" w:hAnsi="Sylfaen" w:cs="Sylfaen"/>
        </w:rPr>
        <w:t>მზაობის</w:t>
      </w:r>
      <w:r w:rsidRPr="00812EB0">
        <w:rPr>
          <w:rFonts w:ascii="Sylfaen" w:hAnsi="Sylfaen" w:cs="Times New Roman"/>
        </w:rPr>
        <w:t xml:space="preserve"> </w:t>
      </w:r>
      <w:r w:rsidRPr="00812EB0">
        <w:rPr>
          <w:rFonts w:ascii="Sylfaen" w:hAnsi="Sylfaen" w:cs="Sylfaen"/>
        </w:rPr>
        <w:t>პროგრამა</w:t>
      </w:r>
      <w:r w:rsidRPr="00812EB0">
        <w:rPr>
          <w:rFonts w:ascii="Sylfaen" w:hAnsi="Sylfaen" w:cs="Times New Roman"/>
        </w:rPr>
        <w:t xml:space="preserve"> </w:t>
      </w:r>
      <w:r w:rsidRPr="00812EB0">
        <w:rPr>
          <w:rFonts w:ascii="Sylfaen" w:hAnsi="Sylfaen" w:cs="Sylfaen"/>
        </w:rPr>
        <w:t>ყველა</w:t>
      </w:r>
      <w:r w:rsidRPr="00812EB0">
        <w:rPr>
          <w:rFonts w:ascii="Sylfaen" w:hAnsi="Sylfaen" w:cs="Times New Roman"/>
        </w:rPr>
        <w:t xml:space="preserve">  </w:t>
      </w:r>
      <w:r w:rsidRPr="00812EB0">
        <w:rPr>
          <w:rFonts w:ascii="Sylfaen" w:hAnsi="Sylfaen" w:cs="Sylfaen"/>
        </w:rPr>
        <w:t>არაქართულენოვან</w:t>
      </w:r>
      <w:r w:rsidRPr="00812EB0">
        <w:rPr>
          <w:rFonts w:ascii="Sylfaen" w:hAnsi="Sylfaen" w:cs="Times New Roman"/>
        </w:rPr>
        <w:t xml:space="preserve"> </w:t>
      </w:r>
      <w:r w:rsidRPr="00812EB0">
        <w:rPr>
          <w:rFonts w:ascii="Sylfaen" w:hAnsi="Sylfaen" w:cs="Sylfaen"/>
        </w:rPr>
        <w:t>სკოლაში</w:t>
      </w:r>
      <w:r w:rsidRPr="00812EB0">
        <w:rPr>
          <w:rFonts w:ascii="Sylfaen" w:hAnsi="Sylfaen" w:cs="Times New Roman"/>
        </w:rPr>
        <w:t xml:space="preserve"> </w:t>
      </w:r>
      <w:r w:rsidRPr="00812EB0">
        <w:rPr>
          <w:rFonts w:ascii="Sylfaen" w:hAnsi="Sylfaen" w:cs="Sylfaen"/>
        </w:rPr>
        <w:t>შესაბამისი</w:t>
      </w:r>
      <w:r w:rsidRPr="00812EB0">
        <w:rPr>
          <w:rFonts w:ascii="Sylfaen" w:hAnsi="Sylfaen" w:cs="Times New Roman"/>
        </w:rPr>
        <w:t xml:space="preserve"> </w:t>
      </w:r>
      <w:r w:rsidRPr="00812EB0">
        <w:rPr>
          <w:rFonts w:ascii="Sylfaen" w:hAnsi="Sylfaen" w:cs="Sylfaen"/>
        </w:rPr>
        <w:t>ენობრივი</w:t>
      </w:r>
      <w:r w:rsidRPr="00812EB0">
        <w:rPr>
          <w:rFonts w:ascii="Sylfaen" w:hAnsi="Sylfaen" w:cs="Times New Roman"/>
        </w:rPr>
        <w:t xml:space="preserve"> </w:t>
      </w:r>
      <w:r w:rsidRPr="00812EB0">
        <w:rPr>
          <w:rFonts w:ascii="Sylfaen" w:hAnsi="Sylfaen" w:cs="Sylfaen"/>
        </w:rPr>
        <w:t>განათლების</w:t>
      </w:r>
      <w:r w:rsidRPr="00812EB0">
        <w:rPr>
          <w:rFonts w:ascii="Sylfaen" w:hAnsi="Sylfaen" w:cs="Times New Roman"/>
        </w:rPr>
        <w:t xml:space="preserve"> </w:t>
      </w:r>
      <w:r w:rsidRPr="00812EB0">
        <w:rPr>
          <w:rFonts w:ascii="Sylfaen" w:hAnsi="Sylfaen" w:cs="Sylfaen"/>
        </w:rPr>
        <w:t>ალტერნატიული</w:t>
      </w:r>
      <w:r w:rsidRPr="00812EB0">
        <w:rPr>
          <w:rFonts w:ascii="Sylfaen" w:hAnsi="Sylfaen" w:cs="Times New Roman"/>
        </w:rPr>
        <w:t xml:space="preserve"> </w:t>
      </w:r>
      <w:r w:rsidRPr="00812EB0">
        <w:rPr>
          <w:rFonts w:ascii="Sylfaen" w:hAnsi="Sylfaen" w:cs="Sylfaen"/>
        </w:rPr>
        <w:t>მოდელებით</w:t>
      </w:r>
      <w:r w:rsidRPr="00812EB0">
        <w:rPr>
          <w:rFonts w:ascii="Sylfaen" w:hAnsi="Sylfaen" w:cs="Times New Roman"/>
        </w:rPr>
        <w:t>;</w:t>
      </w:r>
    </w:p>
    <w:p w14:paraId="1F7F8FFC"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Times New Roman"/>
        </w:rPr>
        <w:t>გაიხსნას სკოლასთან სკოლამდელი დაწესებულებები და მოეწყოს შესაბამისი ინფრასტრუქტურა;</w:t>
      </w:r>
    </w:p>
    <w:p w14:paraId="7BC383CB"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ხელი შეეწყოს სკოლამდელი განათლების ალტერნატიული მოდელების შემუშავებასა და განხორციელებას შესაბამისი ენობრივი პროგრამებით;</w:t>
      </w:r>
    </w:p>
    <w:p w14:paraId="16A40D5E"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მოხდეს პილოტირება და დაინერგოს სკოლამდელი განათლების ექსპერიმენტული მულტილინგვური პროგრამები;</w:t>
      </w:r>
    </w:p>
    <w:p w14:paraId="2EA18420" w14:textId="3CDFBDFF" w:rsidR="0067610B" w:rsidRPr="00812EB0" w:rsidRDefault="0040518E" w:rsidP="0067610B">
      <w:pPr>
        <w:pStyle w:val="ListParagraph"/>
        <w:numPr>
          <w:ilvl w:val="0"/>
          <w:numId w:val="25"/>
        </w:numPr>
        <w:spacing w:after="0"/>
        <w:jc w:val="both"/>
        <w:rPr>
          <w:rFonts w:ascii="Sylfaen" w:hAnsi="Sylfaen" w:cs="Times New Roman"/>
        </w:rPr>
      </w:pPr>
      <w:r>
        <w:rPr>
          <w:rFonts w:ascii="Sylfaen" w:hAnsi="Sylfaen" w:cs="Sylfaen"/>
        </w:rPr>
        <w:t>განხორციელდეს</w:t>
      </w:r>
      <w:r w:rsidRPr="00812EB0">
        <w:rPr>
          <w:rFonts w:ascii="Sylfaen" w:hAnsi="Sylfaen" w:cs="Sylfaen"/>
        </w:rPr>
        <w:t xml:space="preserve"> </w:t>
      </w:r>
      <w:r w:rsidR="0067610B" w:rsidRPr="00812EB0">
        <w:rPr>
          <w:rFonts w:ascii="Sylfaen" w:hAnsi="Sylfaen" w:cs="Sylfaen"/>
        </w:rPr>
        <w:t xml:space="preserve">სკოლამდელი განათლების დაწესებულების და სასკოლო მზაობის პროგრამის მასწავლებელთა და ადმინისტრაციის პროფესიული განვითარება, გაიზარდოს სასწავლო რესურსებზე ხელმისაწვდომობა; </w:t>
      </w:r>
    </w:p>
    <w:p w14:paraId="05568337"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შემუშავდეს ადგილობრივი თვითმმართველობის ჩართულობისა და თანამშრომლობის მექანიზმები;</w:t>
      </w:r>
    </w:p>
    <w:p w14:paraId="62F4824F" w14:textId="18BE01AA" w:rsidR="0067610B" w:rsidRPr="00812EB0" w:rsidRDefault="0040518E"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Pr>
          <w:rFonts w:ascii="Sylfaen" w:hAnsi="Sylfaen" w:cs="Sylfaen"/>
        </w:rPr>
        <w:t>წახალისდეს</w:t>
      </w:r>
      <w:r w:rsidRPr="00812EB0">
        <w:rPr>
          <w:rFonts w:ascii="Sylfaen" w:hAnsi="Sylfaen" w:cs="Sylfaen"/>
        </w:rPr>
        <w:t xml:space="preserve"> </w:t>
      </w:r>
      <w:r w:rsidR="0067610B" w:rsidRPr="00812EB0">
        <w:rPr>
          <w:rFonts w:ascii="Sylfaen" w:hAnsi="Sylfaen" w:cs="Sylfaen"/>
        </w:rPr>
        <w:t>სკოლამდელი დაწესებულებების პედაგოგთა და აღმზრდელთა მომზადებ</w:t>
      </w:r>
      <w:r>
        <w:rPr>
          <w:rFonts w:ascii="Sylfaen" w:hAnsi="Sylfaen" w:cs="Sylfaen"/>
        </w:rPr>
        <w:t>ა</w:t>
      </w:r>
      <w:r w:rsidR="0067610B" w:rsidRPr="00812EB0">
        <w:rPr>
          <w:rFonts w:ascii="Sylfaen" w:hAnsi="Sylfaen" w:cs="Sylfaen"/>
        </w:rPr>
        <w:t xml:space="preserve"> უმაღლეს საგანმანათლებლო დაწესებულებებსა და პროფესიულ სასწავლებლებში;</w:t>
      </w:r>
    </w:p>
    <w:p w14:paraId="59380CC7"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 xml:space="preserve">მოიხსნას ბიუროკრატიული მექანიზმები ალტერნატიული პროგრამების განხორციელებისთვის; </w:t>
      </w:r>
    </w:p>
    <w:p w14:paraId="564F26B4"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წახალისდეს და მხარი დაეჭიროს მულტილინგვური პროგრამების განმახორციელებელ სკოლამდელ დაწესებულებებს;</w:t>
      </w:r>
    </w:p>
    <w:p w14:paraId="358C9D42" w14:textId="77777777"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განხორციელდეს ღონისძიებები სკოლამდელი დაწესებულებების მუნიციპალური სააგენტოების თანამშრომელთა პროფესიული განვითარებისთვის სკოლამდელ საფეხურზე მულტილინგვური განათლების პროგრამების განხორციელების შესახებ;</w:t>
      </w:r>
    </w:p>
    <w:p w14:paraId="6E79CCF5" w14:textId="0E3EF8D8"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შეიქმნას სასწავლო რესურსები სკოლამდელ საფეხურზე არსებული სტანდარტის მისაღწევად და ენობრივი კ</w:t>
      </w:r>
      <w:r w:rsidR="0040518E">
        <w:rPr>
          <w:rFonts w:ascii="Sylfaen" w:hAnsi="Sylfaen" w:cs="Sylfaen"/>
        </w:rPr>
        <w:t>ო</w:t>
      </w:r>
      <w:r w:rsidRPr="00812EB0">
        <w:rPr>
          <w:rFonts w:ascii="Sylfaen" w:hAnsi="Sylfaen" w:cs="Sylfaen"/>
        </w:rPr>
        <w:t>მპეტენციების განსავითარებლად;</w:t>
      </w:r>
    </w:p>
    <w:p w14:paraId="51B8C6FE" w14:textId="17FDB568" w:rsidR="0067610B" w:rsidRPr="00812EB0" w:rsidRDefault="0067610B" w:rsidP="0067610B">
      <w:pPr>
        <w:pStyle w:val="ListParagraph"/>
        <w:widowControl w:val="0"/>
        <w:numPr>
          <w:ilvl w:val="0"/>
          <w:numId w:val="25"/>
        </w:numPr>
        <w:suppressAutoHyphens/>
        <w:autoSpaceDN w:val="0"/>
        <w:spacing w:after="0" w:line="240" w:lineRule="auto"/>
        <w:jc w:val="both"/>
        <w:textAlignment w:val="baseline"/>
        <w:rPr>
          <w:rFonts w:ascii="Sylfaen" w:hAnsi="Sylfaen" w:cs="Times New Roman"/>
        </w:rPr>
      </w:pPr>
      <w:r w:rsidRPr="00812EB0">
        <w:rPr>
          <w:rFonts w:ascii="Sylfaen" w:hAnsi="Sylfaen" w:cs="Sylfaen"/>
        </w:rPr>
        <w:t>შეიქმნას ენისა და საგნის ინტეგრირებული სწავლების მასწავლებლის სტანდარტი  სკოლამდელ საფეხურზე და სტანდარტის შესაბამისად მომზადდ</w:t>
      </w:r>
      <w:r w:rsidR="0040518E">
        <w:rPr>
          <w:rFonts w:ascii="Sylfaen" w:hAnsi="Sylfaen" w:cs="Sylfaen"/>
        </w:rPr>
        <w:t>ნენ</w:t>
      </w:r>
      <w:r w:rsidRPr="00812EB0">
        <w:rPr>
          <w:rFonts w:ascii="Sylfaen" w:hAnsi="Sylfaen" w:cs="Sylfaen"/>
        </w:rPr>
        <w:t xml:space="preserve"> და გადამზადდ</w:t>
      </w:r>
      <w:r w:rsidR="0040518E">
        <w:rPr>
          <w:rFonts w:ascii="Sylfaen" w:hAnsi="Sylfaen" w:cs="Sylfaen"/>
        </w:rPr>
        <w:t>ნენ</w:t>
      </w:r>
      <w:r w:rsidRPr="00812EB0">
        <w:rPr>
          <w:rFonts w:ascii="Sylfaen" w:hAnsi="Sylfaen" w:cs="Sylfaen"/>
        </w:rPr>
        <w:t xml:space="preserve"> მასწავლებლები.</w:t>
      </w:r>
    </w:p>
    <w:p w14:paraId="38B6DF02" w14:textId="77777777" w:rsidR="0067610B" w:rsidRPr="00812EB0" w:rsidRDefault="0067610B" w:rsidP="0067610B">
      <w:pPr>
        <w:widowControl w:val="0"/>
        <w:suppressAutoHyphens/>
        <w:autoSpaceDN w:val="0"/>
        <w:spacing w:after="0" w:line="240" w:lineRule="auto"/>
        <w:ind w:left="630"/>
        <w:jc w:val="both"/>
        <w:textAlignment w:val="baseline"/>
        <w:rPr>
          <w:rFonts w:ascii="Sylfaen" w:eastAsia="Calibri" w:hAnsi="Sylfaen" w:cs="Times New Roman"/>
        </w:rPr>
      </w:pPr>
    </w:p>
    <w:p w14:paraId="5A96164F" w14:textId="77777777" w:rsidR="0067610B" w:rsidRPr="00812EB0" w:rsidRDefault="0067610B" w:rsidP="0067610B">
      <w:pPr>
        <w:widowControl w:val="0"/>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შუალედური მიზანი - ხარისხიანი ზოგადი განათლების ხელმისაწვდომობის გაზრდა როგორც სახელმწიფო, ისე მშობლიურ ენებზე</w:t>
      </w:r>
    </w:p>
    <w:p w14:paraId="4AE2B296" w14:textId="77777777" w:rsidR="0067610B" w:rsidRPr="00812EB0" w:rsidRDefault="0067610B" w:rsidP="0067610B">
      <w:pPr>
        <w:widowControl w:val="0"/>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75E9EED1" w14:textId="77777777" w:rsidR="0067610B" w:rsidRPr="00812EB0" w:rsidRDefault="0067610B" w:rsidP="0067610B">
      <w:pPr>
        <w:widowControl w:val="0"/>
        <w:suppressAutoHyphens/>
        <w:autoSpaceDN w:val="0"/>
        <w:spacing w:after="0" w:line="240" w:lineRule="auto"/>
        <w:jc w:val="both"/>
        <w:textAlignment w:val="baseline"/>
        <w:rPr>
          <w:rFonts w:ascii="Sylfaen" w:eastAsia="Droid Sans Fallback" w:hAnsi="Sylfaen" w:cs="FreeSans"/>
          <w:b/>
          <w:kern w:val="3"/>
          <w:lang w:val="ka-GE" w:eastAsia="zh-CN" w:bidi="hi-IN"/>
        </w:rPr>
      </w:pPr>
      <w:r w:rsidRPr="00812EB0">
        <w:rPr>
          <w:rFonts w:ascii="Sylfaen" w:eastAsia="Droid Sans Fallback" w:hAnsi="Sylfaen" w:cs="FreeSans"/>
          <w:b/>
          <w:kern w:val="3"/>
          <w:lang w:val="ka-GE" w:eastAsia="zh-CN" w:bidi="hi-IN"/>
        </w:rPr>
        <w:t>ამოცანა: ეროვნული სასწავლო გეგმისა და საგანმანათლებლო რესურსების გაუმჯობესება-განვითარება ხარისხიანი ორენოვანი განათლების დანერგვის ხელშესაწყობად</w:t>
      </w:r>
    </w:p>
    <w:p w14:paraId="2A7BCF53" w14:textId="77777777" w:rsidR="0067610B" w:rsidRPr="00812EB0" w:rsidRDefault="0067610B" w:rsidP="0067610B">
      <w:pPr>
        <w:widowControl w:val="0"/>
        <w:suppressAutoHyphens/>
        <w:autoSpaceDN w:val="0"/>
        <w:spacing w:after="0" w:line="240" w:lineRule="auto"/>
        <w:jc w:val="both"/>
        <w:textAlignment w:val="baseline"/>
        <w:rPr>
          <w:rFonts w:ascii="Sylfaen" w:eastAsia="Droid Sans Fallback" w:hAnsi="Sylfaen" w:cs="FreeSans"/>
          <w:b/>
          <w:kern w:val="3"/>
          <w:lang w:val="ka-GE" w:eastAsia="zh-CN" w:bidi="hi-IN"/>
        </w:rPr>
      </w:pPr>
    </w:p>
    <w:p w14:paraId="6ACD5F51" w14:textId="77777777"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შემუშავდეს მშობლიური ენის სასწავლო გეგმა და პროგრამები:  კომპაქტური განსახლების რეგიონებში მცხოვრები ეთნიკური ჯგუფების მშობლიური ენის სასწავლო გეგმა საბაზისო და საშუალო საფეხურზე აისახოს  ეროვნულ სასწავლო </w:t>
      </w:r>
      <w:r w:rsidRPr="00812EB0">
        <w:rPr>
          <w:rFonts w:ascii="Sylfaen" w:eastAsia="Droid Sans Fallback" w:hAnsi="Sylfaen" w:cs="FreeSans"/>
          <w:kern w:val="3"/>
          <w:lang w:val="ka-GE" w:eastAsia="zh-CN" w:bidi="hi-IN"/>
        </w:rPr>
        <w:lastRenderedPageBreak/>
        <w:t>გეგმაში და შემუშავდეს შესაბამისი პროგრამები;</w:t>
      </w:r>
    </w:p>
    <w:p w14:paraId="63CEA128" w14:textId="77777777" w:rsidR="0067610B" w:rsidRPr="00812EB0" w:rsidRDefault="0067610B" w:rsidP="0067610B">
      <w:pPr>
        <w:widowControl w:val="0"/>
        <w:suppressAutoHyphens/>
        <w:autoSpaceDN w:val="0"/>
        <w:spacing w:after="0" w:line="240" w:lineRule="auto"/>
        <w:ind w:left="720"/>
        <w:jc w:val="both"/>
        <w:textAlignment w:val="baseline"/>
        <w:rPr>
          <w:rFonts w:ascii="Sylfaen" w:eastAsia="Droid Sans Fallback" w:hAnsi="Sylfaen" w:cs="FreeSans"/>
          <w:kern w:val="3"/>
          <w:lang w:eastAsia="zh-CN" w:bidi="hi-IN"/>
        </w:rPr>
      </w:pPr>
    </w:p>
    <w:p w14:paraId="090969C1" w14:textId="55967D42"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შემუშავდეს მცირე</w:t>
      </w:r>
      <w:r w:rsidR="00A14F13">
        <w:rPr>
          <w:rFonts w:ascii="Sylfaen" w:eastAsia="Droid Sans Fallback" w:hAnsi="Sylfaen" w:cs="FreeSans"/>
          <w:kern w:val="3"/>
          <w:lang w:val="ka-GE" w:eastAsia="zh-CN" w:bidi="hi-IN"/>
        </w:rPr>
        <w:t>რიცხოვანი</w:t>
      </w:r>
      <w:r w:rsidRPr="00812EB0">
        <w:rPr>
          <w:rFonts w:ascii="Sylfaen" w:eastAsia="Droid Sans Fallback" w:hAnsi="Sylfaen" w:cs="FreeSans"/>
          <w:kern w:val="3"/>
          <w:lang w:val="ka-GE" w:eastAsia="zh-CN" w:bidi="hi-IN"/>
        </w:rPr>
        <w:t xml:space="preserve"> ლინგვისტური ჯგუფების მშობლიური ენის  საბაზისო და საშუალო საფეხურის ეროვნული სასწავლო გეგმა და პროგრამები;</w:t>
      </w:r>
    </w:p>
    <w:p w14:paraId="492ACC02" w14:textId="77777777" w:rsidR="0067610B" w:rsidRPr="00812EB0" w:rsidRDefault="0067610B" w:rsidP="0067610B">
      <w:pPr>
        <w:widowControl w:val="0"/>
        <w:suppressAutoHyphens/>
        <w:autoSpaceDN w:val="0"/>
        <w:spacing w:after="0" w:line="240" w:lineRule="auto"/>
        <w:ind w:left="720"/>
        <w:jc w:val="both"/>
        <w:textAlignment w:val="baseline"/>
        <w:rPr>
          <w:rFonts w:ascii="Sylfaen" w:eastAsia="Droid Sans Fallback" w:hAnsi="Sylfaen" w:cs="FreeSans"/>
          <w:kern w:val="3"/>
          <w:lang w:val="ka-GE" w:eastAsia="zh-CN" w:bidi="hi-IN"/>
        </w:rPr>
      </w:pPr>
    </w:p>
    <w:p w14:paraId="09E139BA" w14:textId="5AECCAC5"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მოხდეს ექსპერიმენტული სასწავლო გეგმების შემუშავების შესაძლებლობის სამართლებრივი უზრუნველყოფა: (ა) განხორციელდეს საპილოტე მულტილინგვური განათლების პროგრამები ექსპერიმენტული პროგრამების ფორმატში და ამუშავდეს შესაბამისი მექანიზმები; (ბ) შემუშავდეს ექსპერიმენტული პროგრამები სკოლებისთვის სხვადასხვა </w:t>
      </w:r>
      <w:r w:rsidR="00A14F13" w:rsidRPr="00812EB0">
        <w:rPr>
          <w:rFonts w:ascii="Sylfaen" w:eastAsia="Droid Sans Fallback" w:hAnsi="Sylfaen" w:cs="FreeSans"/>
          <w:kern w:val="3"/>
          <w:lang w:val="ka-GE" w:eastAsia="zh-CN" w:bidi="hi-IN"/>
        </w:rPr>
        <w:t>მოდელ</w:t>
      </w:r>
      <w:r w:rsidR="00A14F13">
        <w:rPr>
          <w:rFonts w:ascii="Sylfaen" w:eastAsia="Droid Sans Fallback" w:hAnsi="Sylfaen" w:cs="FreeSans"/>
          <w:kern w:val="3"/>
          <w:lang w:val="ka-GE" w:eastAsia="zh-CN" w:bidi="hi-IN"/>
        </w:rPr>
        <w:t>სა</w:t>
      </w:r>
      <w:r w:rsidR="00A14F13"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kern w:val="3"/>
          <w:lang w:val="ka-GE" w:eastAsia="zh-CN" w:bidi="hi-IN"/>
        </w:rPr>
        <w:t>და კონტექსტზე დაყრდნობით და შეეთავაზოს არჩევანი სკოლებს; (გ) განისაზღვროს გამიჯნული მულტილინგვური განათლების მოდელი და მის განსახორციელებლად ამუშავდეს შესაბამისი ინსტრუმენტები;</w:t>
      </w:r>
    </w:p>
    <w:p w14:paraId="2070559C" w14:textId="77777777" w:rsidR="0067610B" w:rsidRPr="00812EB0" w:rsidRDefault="0067610B" w:rsidP="0067610B">
      <w:pPr>
        <w:widowControl w:val="0"/>
        <w:suppressAutoHyphens/>
        <w:autoSpaceDN w:val="0"/>
        <w:spacing w:after="0" w:line="240" w:lineRule="auto"/>
        <w:ind w:left="720"/>
        <w:jc w:val="both"/>
        <w:textAlignment w:val="baseline"/>
        <w:rPr>
          <w:rFonts w:ascii="Sylfaen" w:eastAsia="Droid Sans Fallback" w:hAnsi="Sylfaen" w:cs="FreeSans"/>
          <w:kern w:val="3"/>
          <w:lang w:val="ka-GE" w:eastAsia="zh-CN" w:bidi="hi-IN"/>
        </w:rPr>
      </w:pPr>
    </w:p>
    <w:p w14:paraId="10910EA0" w14:textId="77777777"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შემუშავდეს მშობლიური ენის სახელმძღვანელოები კომპაქტური განსახლების რეგიონების არაქართულენოვანი სკოლებისთვის (ა) გამომცემლობების მიერ გრიფირების პროცედურით; (ბ) მიზნობრივი პროგრამით უმაღლესი სასწავლებლების სპეციალისტებისა და მოქმედი მასწავლებლების თანამშრომლობით; (გ) სომხეთისა და აზერბაიჯანის განათლების სამინისტროსთან და მათ ავტორებთან თანამშრომლობით მიზნობრივი პროგრამის ფარგლებში;</w:t>
      </w:r>
    </w:p>
    <w:p w14:paraId="27EAD882" w14:textId="77777777" w:rsidR="0067610B" w:rsidRPr="00812EB0" w:rsidRDefault="0067610B" w:rsidP="0067610B">
      <w:pPr>
        <w:spacing w:after="0"/>
        <w:ind w:left="720"/>
        <w:contextualSpacing/>
        <w:jc w:val="both"/>
        <w:rPr>
          <w:rFonts w:ascii="Sylfaen" w:eastAsia="Calibri" w:hAnsi="Sylfaen" w:cs="Times New Roman"/>
          <w:lang w:val="ka-GE"/>
        </w:rPr>
      </w:pPr>
    </w:p>
    <w:p w14:paraId="7780B888" w14:textId="77777777"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მომზადდეს მშობლიური ენის სახელმძღვანელოები მცირე ეთნიკური ჯგუფებისთვის: (ა) მოხდეს არსებული სასწავლო რესურსების იდენტიფიცირება და სარეკომენდაციო სასწავლო რესურსების ნუსხის შემუშავება; (ბ) ეროვნულ სასწავლო გეგმაზე დაფუძნებით შემუშავდეს მიზნობრივი სახელმძღვანელოები; (გ) დონორი და პარტნიორი ორგანიზაციების დახმარებით განხორციელდეს მიზნობრივი პროექტები; </w:t>
      </w:r>
    </w:p>
    <w:p w14:paraId="20343A49" w14:textId="77777777" w:rsidR="0067610B" w:rsidRPr="00812EB0" w:rsidRDefault="0067610B" w:rsidP="0067610B">
      <w:pPr>
        <w:spacing w:after="0"/>
        <w:ind w:left="720"/>
        <w:contextualSpacing/>
        <w:jc w:val="both"/>
        <w:rPr>
          <w:rFonts w:ascii="Sylfaen" w:eastAsia="Calibri" w:hAnsi="Sylfaen" w:cs="Times New Roman"/>
          <w:lang w:val="ka-GE"/>
        </w:rPr>
      </w:pPr>
    </w:p>
    <w:p w14:paraId="0EACC62F" w14:textId="492BDCD4"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შემუშავდეს სასკოლო სახელმძღვანელოების ალტერნატიული მოდელები და განხორციელდეს მესამე თაობის სასწავლო გეგმაზე დაფუძნებული სახელმძღვანელოები კომპაქტური განსახლების რეგიონების არაქართულენოვანი სკოლებისთვის: (ა) მოხდეს ქართულ და მშობლიურ ენ</w:t>
      </w:r>
      <w:r w:rsidR="00F33CE8">
        <w:rPr>
          <w:rFonts w:ascii="Sylfaen" w:eastAsia="Droid Sans Fallback" w:hAnsi="Sylfaen" w:cs="FreeSans"/>
          <w:kern w:val="3"/>
          <w:lang w:val="ka-GE" w:eastAsia="zh-CN" w:bidi="hi-IN"/>
        </w:rPr>
        <w:t>ებ</w:t>
      </w:r>
      <w:r w:rsidRPr="00812EB0">
        <w:rPr>
          <w:rFonts w:ascii="Sylfaen" w:eastAsia="Droid Sans Fallback" w:hAnsi="Sylfaen" w:cs="FreeSans"/>
          <w:kern w:val="3"/>
          <w:lang w:val="ka-GE" w:eastAsia="zh-CN" w:bidi="hi-IN"/>
        </w:rPr>
        <w:t xml:space="preserve">ზე სახელმძღვანელოების ერთობლივი გამოყენება; (ბ) ითარგმნოს სახელმძღვანელოები და მიეწოდოს თემატური გაკვეთილები ქართულ ენაზეც; </w:t>
      </w:r>
    </w:p>
    <w:p w14:paraId="153BAD61" w14:textId="77777777" w:rsidR="0067610B" w:rsidRPr="00812EB0" w:rsidRDefault="0067610B" w:rsidP="0067610B">
      <w:pPr>
        <w:spacing w:after="0"/>
        <w:ind w:left="720"/>
        <w:contextualSpacing/>
        <w:jc w:val="both"/>
        <w:rPr>
          <w:rFonts w:ascii="Sylfaen" w:eastAsia="Calibri" w:hAnsi="Sylfaen" w:cs="Times New Roman"/>
          <w:lang w:val="ka-GE"/>
        </w:rPr>
      </w:pPr>
    </w:p>
    <w:p w14:paraId="2D770D79" w14:textId="1BCA0A1F"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 xml:space="preserve">უმოკლეს ვადაში შეიქმნას ქართულის, როგორც მეორე ენის სახელმძღვანელოები ახალი სასწავლო გეგმიდან და ენობრივი კონცეფციიდან გამომდინარე სპეციალური პროგრამის ფარგლებში და </w:t>
      </w:r>
      <w:r w:rsidR="00F33CE8">
        <w:rPr>
          <w:rFonts w:ascii="Sylfaen" w:eastAsia="Droid Sans Fallback" w:hAnsi="Sylfaen" w:cs="FreeSans"/>
          <w:kern w:val="3"/>
          <w:lang w:val="ka-GE" w:eastAsia="zh-CN" w:bidi="hi-IN"/>
        </w:rPr>
        <w:t>უზრუნველყოფილი იქნეს</w:t>
      </w:r>
      <w:r w:rsidR="00F33CE8" w:rsidRPr="00812EB0">
        <w:rPr>
          <w:rFonts w:ascii="Sylfaen" w:eastAsia="Droid Sans Fallback" w:hAnsi="Sylfaen" w:cs="FreeSans"/>
          <w:kern w:val="3"/>
          <w:lang w:val="ka-GE" w:eastAsia="zh-CN" w:bidi="hi-IN"/>
        </w:rPr>
        <w:t xml:space="preserve"> </w:t>
      </w:r>
      <w:r w:rsidRPr="00812EB0">
        <w:rPr>
          <w:rFonts w:ascii="Sylfaen" w:eastAsia="Droid Sans Fallback" w:hAnsi="Sylfaen" w:cs="FreeSans"/>
          <w:kern w:val="3"/>
          <w:lang w:val="ka-GE" w:eastAsia="zh-CN" w:bidi="hi-IN"/>
        </w:rPr>
        <w:t>სკოლები ამ სახელმძღვანელოებით;</w:t>
      </w:r>
    </w:p>
    <w:p w14:paraId="4B4CAD61" w14:textId="77777777" w:rsidR="0067610B" w:rsidRPr="00812EB0" w:rsidRDefault="0067610B" w:rsidP="0067610B">
      <w:pPr>
        <w:spacing w:after="0"/>
        <w:ind w:left="720"/>
        <w:contextualSpacing/>
        <w:jc w:val="both"/>
        <w:rPr>
          <w:rFonts w:ascii="Sylfaen" w:eastAsia="Calibri" w:hAnsi="Sylfaen" w:cs="Times New Roman"/>
          <w:lang w:val="ka-GE"/>
        </w:rPr>
      </w:pPr>
    </w:p>
    <w:p w14:paraId="57A43495" w14:textId="75E5C6AE" w:rsidR="0067610B" w:rsidRPr="00812EB0" w:rsidRDefault="00F33CE8"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Pr>
          <w:rFonts w:ascii="Sylfaen" w:eastAsia="Droid Sans Fallback" w:hAnsi="Sylfaen" w:cs="FreeSans"/>
          <w:kern w:val="3"/>
          <w:lang w:val="ka-GE" w:eastAsia="zh-CN" w:bidi="hi-IN"/>
        </w:rPr>
        <w:t>განხორციელდეს</w:t>
      </w:r>
      <w:r w:rsidRPr="00812EB0">
        <w:rPr>
          <w:rFonts w:ascii="Sylfaen" w:eastAsia="Droid Sans Fallback" w:hAnsi="Sylfaen" w:cs="FreeSans"/>
          <w:kern w:val="3"/>
          <w:lang w:val="ka-GE" w:eastAsia="zh-CN" w:bidi="hi-IN"/>
        </w:rPr>
        <w:t xml:space="preserve"> </w:t>
      </w:r>
      <w:r w:rsidR="0067610B" w:rsidRPr="00812EB0">
        <w:rPr>
          <w:rFonts w:ascii="Sylfaen" w:eastAsia="Droid Sans Fallback" w:hAnsi="Sylfaen" w:cs="FreeSans"/>
          <w:kern w:val="3"/>
          <w:lang w:val="ka-GE" w:eastAsia="zh-CN" w:bidi="hi-IN"/>
        </w:rPr>
        <w:t>არაქართულენოვანი სკოლების დამატებითი სასწავლო რესურსებით უზრუნველყოფა სპეციალური პროგრამის ფარგლებში (დამატებითი ლიტერატურა კითხვის უნარების განსავითარებლად; ვიზუალური მასალა და ა.შ.);</w:t>
      </w:r>
    </w:p>
    <w:p w14:paraId="518229DF" w14:textId="77777777" w:rsidR="0067610B" w:rsidRPr="00812EB0" w:rsidRDefault="0067610B" w:rsidP="0067610B">
      <w:pPr>
        <w:widowControl w:val="0"/>
        <w:suppressAutoHyphens/>
        <w:autoSpaceDN w:val="0"/>
        <w:spacing w:after="0" w:line="240" w:lineRule="auto"/>
        <w:ind w:left="720"/>
        <w:jc w:val="both"/>
        <w:textAlignment w:val="baseline"/>
        <w:rPr>
          <w:rFonts w:ascii="Sylfaen" w:eastAsia="Droid Sans Fallback" w:hAnsi="Sylfaen" w:cs="FreeSans"/>
          <w:kern w:val="3"/>
          <w:lang w:val="ka-GE" w:eastAsia="zh-CN" w:bidi="hi-IN"/>
        </w:rPr>
      </w:pPr>
    </w:p>
    <w:p w14:paraId="098D1F84" w14:textId="754F29EC"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val="ka-GE" w:eastAsia="zh-CN" w:bidi="hi-IN"/>
        </w:rPr>
      </w:pPr>
      <w:r w:rsidRPr="00812EB0">
        <w:rPr>
          <w:rFonts w:ascii="Sylfaen" w:eastAsia="Droid Sans Fallback" w:hAnsi="Sylfaen" w:cs="FreeSans"/>
          <w:kern w:val="3"/>
          <w:lang w:val="ka-GE" w:eastAsia="zh-CN" w:bidi="hi-IN"/>
        </w:rPr>
        <w:t>შეიქმნას სახელმძღვანელოების თარგმნის  მექანიზმები და ამუშავდეს თარგმ</w:t>
      </w:r>
      <w:r w:rsidR="00F33CE8">
        <w:rPr>
          <w:rFonts w:ascii="Sylfaen" w:eastAsia="Droid Sans Fallback" w:hAnsi="Sylfaen" w:cs="FreeSans"/>
          <w:kern w:val="3"/>
          <w:lang w:val="ka-GE" w:eastAsia="zh-CN" w:bidi="hi-IN"/>
        </w:rPr>
        <w:t>ა</w:t>
      </w:r>
      <w:r w:rsidRPr="00812EB0">
        <w:rPr>
          <w:rFonts w:ascii="Sylfaen" w:eastAsia="Droid Sans Fallback" w:hAnsi="Sylfaen" w:cs="FreeSans"/>
          <w:kern w:val="3"/>
          <w:lang w:val="ka-GE" w:eastAsia="zh-CN" w:bidi="hi-IN"/>
        </w:rPr>
        <w:t>ნის ხარისხის გაუმჯობესების მექანიზმები.</w:t>
      </w:r>
    </w:p>
    <w:p w14:paraId="05FEB3B8" w14:textId="77777777" w:rsidR="0067610B" w:rsidRPr="00812EB0" w:rsidRDefault="0067610B" w:rsidP="0067610B">
      <w:pPr>
        <w:overflowPunct w:val="0"/>
        <w:autoSpaceDE w:val="0"/>
        <w:spacing w:after="0" w:line="240" w:lineRule="auto"/>
        <w:jc w:val="both"/>
        <w:rPr>
          <w:rFonts w:ascii="Sylfaen" w:eastAsia="Sylfaen" w:hAnsi="Sylfaen" w:cs="Sylfaen"/>
          <w:b/>
          <w:lang w:val="ka-GE"/>
        </w:rPr>
      </w:pPr>
      <w:r w:rsidRPr="00812EB0">
        <w:rPr>
          <w:rFonts w:ascii="Sylfaen" w:eastAsia="Sylfaen" w:hAnsi="Sylfaen" w:cs="Sylfaen"/>
          <w:b/>
          <w:lang w:val="ka-GE"/>
        </w:rPr>
        <w:lastRenderedPageBreak/>
        <w:t>ამოცანა: არაქართულენოვანი სკოლების მასწავლებელთა კვალიფიკაციის ამაღლების ხელშეწყობა</w:t>
      </w:r>
    </w:p>
    <w:p w14:paraId="17414621" w14:textId="77777777" w:rsidR="0067610B" w:rsidRPr="00812EB0" w:rsidRDefault="0067610B" w:rsidP="0067610B">
      <w:pPr>
        <w:overflowPunct w:val="0"/>
        <w:autoSpaceDE w:val="0"/>
        <w:spacing w:after="0" w:line="240" w:lineRule="auto"/>
        <w:jc w:val="both"/>
        <w:rPr>
          <w:rFonts w:ascii="Sylfaen" w:eastAsia="Sylfaen" w:hAnsi="Sylfaen" w:cs="Sylfaen"/>
          <w:lang w:val="ka-GE"/>
        </w:rPr>
      </w:pPr>
    </w:p>
    <w:p w14:paraId="3E2C20E0" w14:textId="77777777"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განხორციელდეს პროგრამები მასწავლებელთათვის სახელმწიფო ენის სწავლების უზრუნველსაყოფად.</w:t>
      </w:r>
      <w:r w:rsidRPr="00812EB0">
        <w:rPr>
          <w:rFonts w:ascii="Sylfaen" w:eastAsia="Sylfaen" w:hAnsi="Sylfaen" w:cs="Sylfaen"/>
          <w:lang w:val="ka-GE"/>
        </w:rPr>
        <w:t xml:space="preserve"> ამუშავდეს მასწავლებელთა სახელმწიფო ენის სწავლებისა და შეფასების მექანიზმები; </w:t>
      </w:r>
    </w:p>
    <w:p w14:paraId="3DF616C1" w14:textId="0B04010B"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უზრუნველყოფილ იქნეს მშობლიური ენის მასწავლებელთა ჩართულობა პროფესიულ განვითარებაში.</w:t>
      </w:r>
      <w:r w:rsidRPr="00812EB0">
        <w:rPr>
          <w:rFonts w:ascii="Sylfaen" w:eastAsia="Sylfaen" w:hAnsi="Sylfaen" w:cs="Sylfaen"/>
          <w:lang w:val="ka-GE"/>
        </w:rPr>
        <w:t xml:space="preserve"> შეთავაზებულ იქნ</w:t>
      </w:r>
      <w:r w:rsidR="00F33CE8">
        <w:rPr>
          <w:rFonts w:ascii="Sylfaen" w:eastAsia="Sylfaen" w:hAnsi="Sylfaen" w:cs="Sylfaen"/>
          <w:lang w:val="ka-GE"/>
        </w:rPr>
        <w:t>ე</w:t>
      </w:r>
      <w:r w:rsidRPr="00812EB0">
        <w:rPr>
          <w:rFonts w:ascii="Sylfaen" w:eastAsia="Sylfaen" w:hAnsi="Sylfaen" w:cs="Sylfaen"/>
          <w:lang w:val="ka-GE"/>
        </w:rPr>
        <w:t>ს მშობლიური ენის მასწავლებელთათვის შეფასებისა და პროფესიული განვითარების ალტერნატიული მოდელი (პრაქტიკოსიდან უფროსი მასწავლებლის კატეგორიაზე გადასვლის საფეხურისთვის შეთავაზებულ იქნეს გამოცდის ალტერნატივები, მათ შორის მცირე ეთნიკური ჯგუფების მასწავლებელთათვის);</w:t>
      </w:r>
    </w:p>
    <w:p w14:paraId="24D3BABD" w14:textId="0ECA5CDA"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მოხდეს დაწყებითი კლასების მასწავლებელთა ჩართულობის უზრუნველყოფა პროფესიული განვითარებაში.</w:t>
      </w:r>
      <w:r w:rsidRPr="00812EB0">
        <w:rPr>
          <w:rFonts w:ascii="Sylfaen" w:eastAsia="Sylfaen" w:hAnsi="Sylfaen" w:cs="Sylfaen"/>
          <w:lang w:val="ka-GE"/>
        </w:rPr>
        <w:t xml:space="preserve"> შემუშავდეს დაწყებითი კლასის მასწავ</w:t>
      </w:r>
      <w:r w:rsidR="00F33CE8">
        <w:rPr>
          <w:rFonts w:ascii="Sylfaen" w:eastAsia="Sylfaen" w:hAnsi="Sylfaen" w:cs="Sylfaen"/>
          <w:lang w:val="ka-GE"/>
        </w:rPr>
        <w:t>ლ</w:t>
      </w:r>
      <w:r w:rsidRPr="00812EB0">
        <w:rPr>
          <w:rFonts w:ascii="Sylfaen" w:eastAsia="Sylfaen" w:hAnsi="Sylfaen" w:cs="Sylfaen"/>
          <w:lang w:val="ka-GE"/>
        </w:rPr>
        <w:t>ებელთათვის შეფასებისა და პროფესიული განვითარების ალტერნატიული მოდელი (მშობლიური ენის საგნობრივი გამოცდის ალტერნატიული მოდელები);</w:t>
      </w:r>
    </w:p>
    <w:p w14:paraId="69AFA938" w14:textId="69C09963"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გაძლიერდეს მშობლიურ ენაზე პროფესიული განვითარების შესაძლებლობები.</w:t>
      </w:r>
      <w:r w:rsidRPr="00812EB0">
        <w:rPr>
          <w:rFonts w:ascii="Sylfaen" w:eastAsia="Sylfaen" w:hAnsi="Sylfaen" w:cs="Sylfaen"/>
          <w:lang w:val="ka-GE"/>
        </w:rPr>
        <w:t xml:space="preserve">  გაძლიერდეს არსებული პროგრამები, ამუშავდეს მოქმედი მასწავლებლების პროფესიული განვითარების მექანიზმები  მშობლიურ ენაზე (ახალი მიზნობრივი პროგრამების მასწავლებელთა სახლის მიერ, კერძო პროვაიდერების </w:t>
      </w:r>
      <w:r w:rsidR="00120DCB" w:rsidRPr="00B5063B">
        <w:rPr>
          <w:rFonts w:ascii="Sylfaen" w:eastAsia="Sylfaen" w:hAnsi="Sylfaen" w:cs="Sylfaen"/>
          <w:highlight w:val="yellow"/>
          <w:lang w:val="ka-GE"/>
        </w:rPr>
        <w:t>ა</w:t>
      </w:r>
      <w:r w:rsidRPr="00B5063B">
        <w:rPr>
          <w:rFonts w:ascii="Sylfaen" w:eastAsia="Sylfaen" w:hAnsi="Sylfaen" w:cs="Sylfaen"/>
          <w:highlight w:val="yellow"/>
          <w:lang w:val="ka-GE"/>
        </w:rPr>
        <w:t>უთსორსინგი);</w:t>
      </w:r>
      <w:r w:rsidRPr="00812EB0">
        <w:rPr>
          <w:rFonts w:ascii="Sylfaen" w:eastAsia="Sylfaen" w:hAnsi="Sylfaen" w:cs="Sylfaen"/>
          <w:lang w:val="ka-GE"/>
        </w:rPr>
        <w:t xml:space="preserve"> </w:t>
      </w:r>
    </w:p>
    <w:p w14:paraId="12FBAAE7" w14:textId="1CC95571"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შეიქმნას და ამუშავდეს ენისა და საგნის (მულტილინგვური სწავლების) პროგრამაში ჩართული მასწავლებლების სერტიფიცირების მექანიზმები.</w:t>
      </w:r>
      <w:r w:rsidRPr="00812EB0">
        <w:rPr>
          <w:rFonts w:ascii="Sylfaen" w:eastAsia="Sylfaen" w:hAnsi="Sylfaen" w:cs="Sylfaen"/>
          <w:lang w:val="ka-GE"/>
        </w:rPr>
        <w:t xml:space="preserve">  ამუშავდეს ენისა და საგნის ინტეგრირებული სწავლებისთვის მოქმედი მასწავლებლების სერტიფიცირების მექანიზმები; შეიქმნას მათი პროფესიული განვითარების და ინსენტივების სისტემა: (ა) წარმოდგენილ იქნას სატრენინგო პროგრამა და გაკვეთილის გეგმა და პორტფოლიო; (ბ) დადასტურდეს ენობრივი კომპეტენცია; (გ) განისაზღვროს მასწავლებელთა ხელფასის ფორმირების წესში ენისა და საგნის ინტეგრირებული სწავლებისთვის შესაბამისი კოეფიციენტი; (დ) ამუშავდეს სკოლებისთვის პრემიებისა და დანამატების სისტემა გაზრდილი ვაუჩერიდან;</w:t>
      </w:r>
    </w:p>
    <w:p w14:paraId="5BD8266D" w14:textId="04697C59" w:rsidR="0067610B" w:rsidRPr="00812EB0" w:rsidRDefault="00120DC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Pr>
          <w:rFonts w:ascii="Sylfaen" w:eastAsia="Sylfaen" w:hAnsi="Sylfaen" w:cs="Sylfaen"/>
          <w:u w:val="single"/>
          <w:lang w:val="ka-GE"/>
        </w:rPr>
        <w:t>განხორციელდეს</w:t>
      </w:r>
      <w:r w:rsidRPr="00812EB0">
        <w:rPr>
          <w:rFonts w:ascii="Sylfaen" w:eastAsia="Sylfaen" w:hAnsi="Sylfaen" w:cs="Sylfaen"/>
          <w:u w:val="single"/>
          <w:lang w:val="ka-GE"/>
        </w:rPr>
        <w:t xml:space="preserve"> </w:t>
      </w:r>
      <w:r w:rsidR="0067610B" w:rsidRPr="00812EB0">
        <w:rPr>
          <w:rFonts w:ascii="Sylfaen" w:eastAsia="Sylfaen" w:hAnsi="Sylfaen" w:cs="Sylfaen"/>
          <w:u w:val="single"/>
          <w:lang w:val="ka-GE"/>
        </w:rPr>
        <w:t>არსებული პროგრამების მოდიფიცირება და ბილინგვური განათლების რეფორმაზე მორგება.</w:t>
      </w:r>
      <w:r w:rsidR="0067610B" w:rsidRPr="00812EB0">
        <w:rPr>
          <w:rFonts w:ascii="Sylfaen" w:eastAsia="Sylfaen" w:hAnsi="Sylfaen" w:cs="Sylfaen"/>
          <w:lang w:val="ka-GE"/>
        </w:rPr>
        <w:t xml:space="preserve"> მოხდეს მასწავლებელთა პროფესიული განვითარების ეროვნული ცენტრის პროგრამის „ქართული ენა მომავალი წარმატებისთვის“ მოდიფიცირება განათლებისა და მეცნიერების სამინისტროს მიერ შემუშავებული ექსპერიმენტული ბილინგვური განათლების ახალი მოდელის შესაბამისად;</w:t>
      </w:r>
    </w:p>
    <w:p w14:paraId="0E46FA85" w14:textId="4762926C" w:rsidR="0067610B" w:rsidRPr="00812EB0" w:rsidRDefault="00F1037E"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Pr>
          <w:rFonts w:ascii="Sylfaen" w:eastAsia="Sylfaen" w:hAnsi="Sylfaen" w:cs="Sylfaen"/>
          <w:u w:val="single"/>
          <w:lang w:val="ka-GE"/>
        </w:rPr>
        <w:t>აისახოს</w:t>
      </w:r>
      <w:r w:rsidRPr="00812EB0">
        <w:rPr>
          <w:rFonts w:ascii="Sylfaen" w:eastAsia="Sylfaen" w:hAnsi="Sylfaen" w:cs="Sylfaen"/>
          <w:u w:val="single"/>
          <w:lang w:val="ka-GE"/>
        </w:rPr>
        <w:t xml:space="preserve"> </w:t>
      </w:r>
      <w:r w:rsidR="0067610B" w:rsidRPr="00812EB0">
        <w:rPr>
          <w:rFonts w:ascii="Sylfaen" w:eastAsia="Sylfaen" w:hAnsi="Sylfaen" w:cs="Sylfaen"/>
          <w:u w:val="single"/>
          <w:lang w:val="ka-GE"/>
        </w:rPr>
        <w:t>მულტილინგვური განათლების პროგრამებში ჩართული მასწავლებლების საქმიანობ</w:t>
      </w:r>
      <w:r>
        <w:rPr>
          <w:rFonts w:ascii="Sylfaen" w:eastAsia="Sylfaen" w:hAnsi="Sylfaen" w:cs="Sylfaen"/>
          <w:u w:val="single"/>
          <w:lang w:val="ka-GE"/>
        </w:rPr>
        <w:t>ა</w:t>
      </w:r>
      <w:r w:rsidR="0067610B" w:rsidRPr="00812EB0">
        <w:rPr>
          <w:rFonts w:ascii="Sylfaen" w:eastAsia="Sylfaen" w:hAnsi="Sylfaen" w:cs="Sylfaen"/>
          <w:u w:val="single"/>
          <w:lang w:val="ka-GE"/>
        </w:rPr>
        <w:t xml:space="preserve"> სქემების აქტივობებში.</w:t>
      </w:r>
      <w:r w:rsidR="0067610B" w:rsidRPr="00812EB0">
        <w:rPr>
          <w:rFonts w:ascii="Sylfaen" w:eastAsia="Sylfaen" w:hAnsi="Sylfaen" w:cs="Sylfaen"/>
          <w:lang w:val="ka-GE"/>
        </w:rPr>
        <w:t xml:space="preserve"> </w:t>
      </w:r>
      <w:r>
        <w:rPr>
          <w:rFonts w:ascii="Sylfaen" w:eastAsia="Sylfaen" w:hAnsi="Sylfaen" w:cs="Sylfaen"/>
          <w:lang w:val="ka-GE"/>
        </w:rPr>
        <w:t>აისახოს</w:t>
      </w:r>
      <w:r w:rsidRPr="00812EB0">
        <w:rPr>
          <w:rFonts w:ascii="Sylfaen" w:eastAsia="Sylfaen" w:hAnsi="Sylfaen" w:cs="Sylfaen"/>
          <w:lang w:val="ka-GE"/>
        </w:rPr>
        <w:t xml:space="preserve"> </w:t>
      </w:r>
      <w:r w:rsidR="0067610B" w:rsidRPr="00812EB0">
        <w:rPr>
          <w:rFonts w:ascii="Sylfaen" w:eastAsia="Sylfaen" w:hAnsi="Sylfaen" w:cs="Sylfaen"/>
          <w:lang w:val="ka-GE"/>
        </w:rPr>
        <w:t>ექსპერიმენტული ბილინგვური განათლების ახალ მოდელში ჩართული მასწავლებლების საქმიანობ</w:t>
      </w:r>
      <w:r>
        <w:rPr>
          <w:rFonts w:ascii="Sylfaen" w:eastAsia="Sylfaen" w:hAnsi="Sylfaen" w:cs="Sylfaen"/>
          <w:lang w:val="ka-GE"/>
        </w:rPr>
        <w:t>ა</w:t>
      </w:r>
      <w:r w:rsidR="0067610B" w:rsidRPr="00812EB0">
        <w:rPr>
          <w:rFonts w:ascii="Sylfaen" w:eastAsia="Sylfaen" w:hAnsi="Sylfaen" w:cs="Sylfaen"/>
          <w:lang w:val="ka-GE"/>
        </w:rPr>
        <w:t xml:space="preserve"> მასწავლებელთა პროფესიული განვითარებისა და კარიერული ზრდის სქემაში; </w:t>
      </w:r>
    </w:p>
    <w:p w14:paraId="54056867" w14:textId="77777777"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 xml:space="preserve">მასწავლებელთა პროფესიული განვითარების აკრედიტაციის დებულებაში აისახოს </w:t>
      </w:r>
      <w:r w:rsidRPr="00812EB0">
        <w:rPr>
          <w:rFonts w:ascii="Sylfaen" w:eastAsia="Sylfaen" w:hAnsi="Sylfaen" w:cs="Sylfaen"/>
          <w:u w:val="single"/>
          <w:lang w:val="ka-GE"/>
        </w:rPr>
        <w:lastRenderedPageBreak/>
        <w:t>მულტიკულტურული განათლების სტრატეგიების გამოყენების მოთხოვნები.</w:t>
      </w:r>
      <w:r w:rsidRPr="00812EB0">
        <w:rPr>
          <w:rFonts w:ascii="Sylfaen" w:eastAsia="Sylfaen" w:hAnsi="Sylfaen" w:cs="Sylfaen"/>
          <w:lang w:val="ka-GE"/>
        </w:rPr>
        <w:t xml:space="preserve"> მასწავლებელთა პროფესიული განვითარების პროგრამების აკრედიტაციის დებულებაში მულტიკულტურული სტრატეგიების ასახვის ვალდებულების შესაბამისი მექანიზმები;</w:t>
      </w:r>
    </w:p>
    <w:p w14:paraId="6E831813" w14:textId="29E9488D" w:rsidR="0067610B" w:rsidRPr="00812EB0" w:rsidRDefault="0067610B" w:rsidP="0067610B">
      <w:pPr>
        <w:widowControl w:val="0"/>
        <w:numPr>
          <w:ilvl w:val="0"/>
          <w:numId w:val="14"/>
        </w:numPr>
        <w:suppressAutoHyphens/>
        <w:overflowPunct w:val="0"/>
        <w:autoSpaceDE w:val="0"/>
        <w:autoSpaceDN w:val="0"/>
        <w:spacing w:after="160" w:line="240" w:lineRule="auto"/>
        <w:jc w:val="both"/>
        <w:textAlignment w:val="baseline"/>
        <w:rPr>
          <w:rFonts w:ascii="Sylfaen" w:eastAsia="Sylfaen" w:hAnsi="Sylfaen" w:cs="Sylfaen"/>
          <w:lang w:val="ka-GE"/>
        </w:rPr>
      </w:pPr>
      <w:r w:rsidRPr="00812EB0">
        <w:rPr>
          <w:rFonts w:ascii="Sylfaen" w:eastAsia="Sylfaen" w:hAnsi="Sylfaen" w:cs="Sylfaen"/>
          <w:u w:val="single"/>
          <w:lang w:val="ka-GE"/>
        </w:rPr>
        <w:t>ხელი შეეწყოს მასწავლებელთა ინტერკულტურული მგრძნობელობის გაზრდის</w:t>
      </w:r>
      <w:r w:rsidR="00F1037E">
        <w:rPr>
          <w:rFonts w:ascii="Sylfaen" w:eastAsia="Sylfaen" w:hAnsi="Sylfaen" w:cs="Sylfaen"/>
          <w:u w:val="single"/>
          <w:lang w:val="ka-GE"/>
        </w:rPr>
        <w:t>ა</w:t>
      </w:r>
      <w:r w:rsidRPr="00812EB0">
        <w:rPr>
          <w:rFonts w:ascii="Sylfaen" w:eastAsia="Sylfaen" w:hAnsi="Sylfaen" w:cs="Sylfaen"/>
          <w:u w:val="single"/>
          <w:lang w:val="ka-GE"/>
        </w:rPr>
        <w:t xml:space="preserve"> და საკლასო აქტივობებში მულტიკულტურული განათლების სტრატეგიების გამოყენებას.</w:t>
      </w:r>
      <w:r w:rsidRPr="00812EB0">
        <w:rPr>
          <w:rFonts w:ascii="Sylfaen" w:eastAsia="Sylfaen" w:hAnsi="Sylfaen" w:cs="Sylfaen"/>
          <w:lang w:val="ka-GE"/>
        </w:rPr>
        <w:t xml:space="preserve">  </w:t>
      </w:r>
      <w:r w:rsidR="00F1037E">
        <w:rPr>
          <w:rFonts w:ascii="Sylfaen" w:eastAsia="Sylfaen" w:hAnsi="Sylfaen" w:cs="Sylfaen"/>
          <w:lang w:val="ka-GE"/>
        </w:rPr>
        <w:t>განვითარდეს</w:t>
      </w:r>
      <w:r w:rsidR="00F1037E" w:rsidRPr="00812EB0">
        <w:rPr>
          <w:rFonts w:ascii="Sylfaen" w:eastAsia="Sylfaen" w:hAnsi="Sylfaen" w:cs="Sylfaen"/>
          <w:lang w:val="ka-GE"/>
        </w:rPr>
        <w:t xml:space="preserve"> </w:t>
      </w:r>
      <w:r w:rsidRPr="00812EB0">
        <w:rPr>
          <w:rFonts w:ascii="Sylfaen" w:eastAsia="Sylfaen" w:hAnsi="Sylfaen" w:cs="Sylfaen"/>
          <w:lang w:val="ka-GE"/>
        </w:rPr>
        <w:t>მასწავლებელთათვის მულტიკულტურული მგრძნობელობ</w:t>
      </w:r>
      <w:r w:rsidR="00F1037E">
        <w:rPr>
          <w:rFonts w:ascii="Sylfaen" w:eastAsia="Sylfaen" w:hAnsi="Sylfaen" w:cs="Sylfaen"/>
          <w:lang w:val="ka-GE"/>
        </w:rPr>
        <w:t>ა</w:t>
      </w:r>
      <w:r w:rsidRPr="00812EB0">
        <w:rPr>
          <w:rFonts w:ascii="Sylfaen" w:eastAsia="Sylfaen" w:hAnsi="Sylfaen" w:cs="Sylfaen"/>
          <w:lang w:val="ka-GE"/>
        </w:rPr>
        <w:t xml:space="preserve"> და </w:t>
      </w:r>
      <w:r w:rsidR="00F1037E">
        <w:rPr>
          <w:rFonts w:ascii="Sylfaen" w:eastAsia="Sylfaen" w:hAnsi="Sylfaen" w:cs="Sylfaen"/>
          <w:lang w:val="ka-GE"/>
        </w:rPr>
        <w:t xml:space="preserve">შეიქმნას </w:t>
      </w:r>
      <w:r w:rsidRPr="00812EB0">
        <w:rPr>
          <w:rFonts w:ascii="Sylfaen" w:eastAsia="Sylfaen" w:hAnsi="Sylfaen" w:cs="Sylfaen"/>
          <w:lang w:val="ka-GE"/>
        </w:rPr>
        <w:t>კლასში შესაბამისი სტრატეგიების გამოყენების შესაძლებლობებ</w:t>
      </w:r>
      <w:r w:rsidR="00F1037E">
        <w:rPr>
          <w:rFonts w:ascii="Sylfaen" w:eastAsia="Sylfaen" w:hAnsi="Sylfaen" w:cs="Sylfaen"/>
          <w:lang w:val="ka-GE"/>
        </w:rPr>
        <w:t>ი</w:t>
      </w:r>
      <w:r w:rsidRPr="00812EB0">
        <w:rPr>
          <w:rFonts w:ascii="Sylfaen" w:eastAsia="Sylfaen" w:hAnsi="Sylfaen" w:cs="Sylfaen"/>
          <w:lang w:val="ka-GE"/>
        </w:rPr>
        <w:t xml:space="preserve"> პროფესიული განვითარების შესაძლებლობების გზით  (მასწავლებელთა პროფესიული განვითარების ცენტრი ან აუთსორსინგი);</w:t>
      </w:r>
    </w:p>
    <w:p w14:paraId="363F76E1" w14:textId="77777777" w:rsidR="0067610B" w:rsidRPr="00812EB0" w:rsidRDefault="0067610B" w:rsidP="0067610B">
      <w:pPr>
        <w:spacing w:after="0"/>
        <w:ind w:left="720"/>
        <w:contextualSpacing/>
        <w:jc w:val="both"/>
        <w:rPr>
          <w:rFonts w:ascii="Sylfaen" w:eastAsia="Sylfaen" w:hAnsi="Sylfaen" w:cs="Sylfaen"/>
          <w:lang w:val="ka-GE"/>
        </w:rPr>
      </w:pPr>
    </w:p>
    <w:p w14:paraId="3BC077D2" w14:textId="77777777" w:rsidR="0067610B" w:rsidRPr="00812EB0" w:rsidRDefault="0067610B" w:rsidP="0067610B">
      <w:pPr>
        <w:overflowPunct w:val="0"/>
        <w:autoSpaceDE w:val="0"/>
        <w:spacing w:after="0"/>
        <w:ind w:left="720"/>
        <w:contextualSpacing/>
        <w:jc w:val="both"/>
        <w:rPr>
          <w:rFonts w:ascii="Sylfaen" w:eastAsia="Calibri" w:hAnsi="Sylfaen" w:cs="Sylfaen"/>
          <w:b/>
          <w:lang w:val="ka-GE"/>
        </w:rPr>
      </w:pPr>
      <w:r w:rsidRPr="00812EB0">
        <w:rPr>
          <w:rFonts w:ascii="Sylfaen" w:eastAsia="Calibri" w:hAnsi="Sylfaen" w:cs="Sylfaen"/>
          <w:b/>
          <w:lang w:val="ka-GE"/>
        </w:rPr>
        <w:t>ამოცანა: არაქართულენოვან სკოლებში მიმდინარე განათლების რეფორმის ხელშეწყობა</w:t>
      </w:r>
    </w:p>
    <w:p w14:paraId="61C18436" w14:textId="77777777" w:rsidR="0067610B" w:rsidRPr="00812EB0" w:rsidRDefault="0067610B" w:rsidP="0067610B">
      <w:pPr>
        <w:overflowPunct w:val="0"/>
        <w:autoSpaceDE w:val="0"/>
        <w:spacing w:after="0"/>
        <w:ind w:left="720"/>
        <w:contextualSpacing/>
        <w:jc w:val="both"/>
        <w:rPr>
          <w:rFonts w:ascii="Sylfaen" w:eastAsia="Calibri" w:hAnsi="Sylfaen" w:cs="Sylfaen"/>
          <w:i/>
        </w:rPr>
      </w:pPr>
    </w:p>
    <w:p w14:paraId="57F9EC0C" w14:textId="77777777" w:rsidR="0067610B" w:rsidRPr="00812EB0" w:rsidRDefault="0067610B" w:rsidP="0067610B">
      <w:pPr>
        <w:overflowPunct w:val="0"/>
        <w:autoSpaceDE w:val="0"/>
        <w:spacing w:after="0"/>
        <w:ind w:left="720"/>
        <w:contextualSpacing/>
        <w:jc w:val="both"/>
        <w:rPr>
          <w:rFonts w:ascii="Sylfaen" w:eastAsia="Calibri" w:hAnsi="Sylfaen" w:cs="Sylfaen"/>
          <w:i/>
          <w:u w:val="single"/>
          <w:lang w:val="ka-GE"/>
        </w:rPr>
      </w:pPr>
      <w:r w:rsidRPr="00812EB0">
        <w:rPr>
          <w:rFonts w:ascii="Sylfaen" w:eastAsia="Calibri" w:hAnsi="Sylfaen" w:cs="Sylfaen"/>
          <w:i/>
          <w:u w:val="single"/>
          <w:lang w:val="ka-GE"/>
        </w:rPr>
        <w:t>მომავალ მასწავლებელთა მომზადება</w:t>
      </w:r>
    </w:p>
    <w:p w14:paraId="29E17FCC" w14:textId="77777777" w:rsidR="0067610B" w:rsidRPr="00812EB0" w:rsidRDefault="0067610B" w:rsidP="0067610B">
      <w:pPr>
        <w:overflowPunct w:val="0"/>
        <w:autoSpaceDE w:val="0"/>
        <w:spacing w:after="0"/>
        <w:ind w:left="720"/>
        <w:contextualSpacing/>
        <w:jc w:val="both"/>
        <w:rPr>
          <w:rFonts w:ascii="Sylfaen" w:eastAsia="Calibri" w:hAnsi="Sylfaen" w:cs="Sylfaen"/>
          <w:lang w:val="ka-GE"/>
        </w:rPr>
      </w:pPr>
      <w:r w:rsidRPr="00812EB0">
        <w:rPr>
          <w:rFonts w:ascii="Sylfaen" w:eastAsia="Calibri" w:hAnsi="Sylfaen" w:cs="Sylfaen"/>
        </w:rPr>
        <w:t xml:space="preserve">- </w:t>
      </w:r>
      <w:r w:rsidRPr="00812EB0">
        <w:rPr>
          <w:rFonts w:ascii="Sylfaen" w:eastAsia="Calibri" w:hAnsi="Sylfaen" w:cs="Sylfaen"/>
          <w:lang w:val="ka-GE"/>
        </w:rPr>
        <w:t>შეიქმნას პროფესიაში შესვლის გამჭვირვალე, მერიტოკრატული და დეცენტრალიზებული სისტემა;</w:t>
      </w:r>
    </w:p>
    <w:p w14:paraId="4AF07D1D" w14:textId="75910995" w:rsidR="0067610B" w:rsidRPr="00812EB0" w:rsidRDefault="0067610B" w:rsidP="0067610B">
      <w:pPr>
        <w:overflowPunct w:val="0"/>
        <w:autoSpaceDE w:val="0"/>
        <w:spacing w:after="0"/>
        <w:ind w:left="720"/>
        <w:contextualSpacing/>
        <w:jc w:val="both"/>
        <w:rPr>
          <w:rFonts w:ascii="Sylfaen" w:eastAsia="Calibri" w:hAnsi="Sylfaen" w:cs="Sylfaen"/>
          <w:lang w:val="ka-GE"/>
        </w:rPr>
      </w:pPr>
      <w:r w:rsidRPr="00812EB0">
        <w:rPr>
          <w:rFonts w:ascii="Sylfaen" w:eastAsia="Calibri" w:hAnsi="Sylfaen" w:cs="Sylfaen"/>
          <w:lang w:val="ka-GE"/>
        </w:rPr>
        <w:t>- შეიქმნას და ამუშავდეს პროფესიიდან გასვლის ინსტრუმენტები პრაქტიკოსი მასწავლებლებისთვის, ვინც ვერ დააკმაყოფილებს სერტ</w:t>
      </w:r>
      <w:r w:rsidR="00F1037E">
        <w:rPr>
          <w:rFonts w:ascii="Sylfaen" w:eastAsia="Calibri" w:hAnsi="Sylfaen" w:cs="Sylfaen"/>
          <w:lang w:val="ka-GE"/>
        </w:rPr>
        <w:t>ი</w:t>
      </w:r>
      <w:r w:rsidRPr="00812EB0">
        <w:rPr>
          <w:rFonts w:ascii="Sylfaen" w:eastAsia="Calibri" w:hAnsi="Sylfaen" w:cs="Sylfaen"/>
          <w:lang w:val="ka-GE"/>
        </w:rPr>
        <w:t>ფიცირების ან სახელმწიფოს მიერ განსაზღვრულ სხვა მოთხოვნებს;</w:t>
      </w:r>
    </w:p>
    <w:p w14:paraId="06FCB0BC" w14:textId="40A4D9AD" w:rsidR="0067610B" w:rsidRPr="00812EB0" w:rsidRDefault="0067610B" w:rsidP="0067610B">
      <w:pPr>
        <w:overflowPunct w:val="0"/>
        <w:autoSpaceDE w:val="0"/>
        <w:spacing w:after="0"/>
        <w:ind w:left="720"/>
        <w:contextualSpacing/>
        <w:jc w:val="both"/>
        <w:rPr>
          <w:rFonts w:ascii="Sylfaen" w:eastAsia="Calibri" w:hAnsi="Sylfaen" w:cs="Times New Roman"/>
        </w:rPr>
      </w:pPr>
      <w:r w:rsidRPr="00812EB0">
        <w:rPr>
          <w:rFonts w:ascii="Sylfaen" w:eastAsia="Calibri" w:hAnsi="Sylfaen" w:cs="Sylfaen"/>
          <w:lang w:val="ka-GE"/>
        </w:rPr>
        <w:t xml:space="preserve">-განისაზღვროს და აისახოს </w:t>
      </w:r>
      <w:r w:rsidRPr="00812EB0">
        <w:rPr>
          <w:rFonts w:ascii="Sylfaen" w:eastAsia="Calibri" w:hAnsi="Sylfaen" w:cs="Sylfaen"/>
        </w:rPr>
        <w:t>ენისა</w:t>
      </w:r>
      <w:r w:rsidRPr="00812EB0">
        <w:rPr>
          <w:rFonts w:ascii="Sylfaen" w:eastAsia="Calibri" w:hAnsi="Sylfaen" w:cs="Sylfaen"/>
          <w:lang w:val="ka-GE"/>
        </w:rPr>
        <w:t xml:space="preserve"> </w:t>
      </w:r>
      <w:r w:rsidRPr="00812EB0">
        <w:rPr>
          <w:rFonts w:ascii="Sylfaen" w:eastAsia="Calibri" w:hAnsi="Sylfaen" w:cs="Sylfaen"/>
        </w:rPr>
        <w:t>და</w:t>
      </w:r>
      <w:r w:rsidRPr="00812EB0">
        <w:rPr>
          <w:rFonts w:ascii="Sylfaen" w:eastAsia="Calibri" w:hAnsi="Sylfaen" w:cs="Sylfaen"/>
          <w:lang w:val="ka-GE"/>
        </w:rPr>
        <w:t xml:space="preserve"> </w:t>
      </w:r>
      <w:r w:rsidRPr="00812EB0">
        <w:rPr>
          <w:rFonts w:ascii="Sylfaen" w:eastAsia="Calibri" w:hAnsi="Sylfaen" w:cs="Sylfaen"/>
        </w:rPr>
        <w:t>საგნის</w:t>
      </w:r>
      <w:r w:rsidRPr="00812EB0">
        <w:rPr>
          <w:rFonts w:ascii="Sylfaen" w:eastAsia="Calibri" w:hAnsi="Sylfaen" w:cs="Sylfaen"/>
          <w:lang w:val="ka-GE"/>
        </w:rPr>
        <w:t xml:space="preserve"> </w:t>
      </w:r>
      <w:r w:rsidRPr="00812EB0">
        <w:rPr>
          <w:rFonts w:ascii="Sylfaen" w:eastAsia="Calibri" w:hAnsi="Sylfaen" w:cs="Sylfaen"/>
        </w:rPr>
        <w:t>ინტეგრირებული</w:t>
      </w:r>
      <w:r w:rsidRPr="00812EB0">
        <w:rPr>
          <w:rFonts w:ascii="Sylfaen" w:eastAsia="Calibri" w:hAnsi="Sylfaen" w:cs="Sylfaen"/>
          <w:lang w:val="ka-GE"/>
        </w:rPr>
        <w:t xml:space="preserve"> </w:t>
      </w:r>
      <w:r w:rsidRPr="00812EB0">
        <w:rPr>
          <w:rFonts w:ascii="Sylfaen" w:eastAsia="Calibri" w:hAnsi="Sylfaen" w:cs="Sylfaen"/>
        </w:rPr>
        <w:t>სწავლების</w:t>
      </w:r>
      <w:r w:rsidRPr="00812EB0">
        <w:rPr>
          <w:rFonts w:ascii="Sylfaen" w:eastAsia="Calibri" w:hAnsi="Sylfaen" w:cs="Sylfaen"/>
          <w:lang w:val="ka-GE"/>
        </w:rPr>
        <w:t xml:space="preserve"> </w:t>
      </w:r>
      <w:r w:rsidRPr="00812EB0">
        <w:rPr>
          <w:rFonts w:ascii="Sylfaen" w:eastAsia="Calibri" w:hAnsi="Sylfaen" w:cs="Sylfaen"/>
        </w:rPr>
        <w:t>მასწავლებლისათვის</w:t>
      </w:r>
      <w:r w:rsidRPr="00812EB0">
        <w:rPr>
          <w:rFonts w:ascii="Sylfaen" w:eastAsia="Calibri" w:hAnsi="Sylfaen" w:cs="Sylfaen"/>
          <w:lang w:val="ka-GE"/>
        </w:rPr>
        <w:t xml:space="preserve"> </w:t>
      </w:r>
      <w:r w:rsidRPr="00812EB0">
        <w:rPr>
          <w:rFonts w:ascii="Sylfaen" w:eastAsia="Calibri" w:hAnsi="Sylfaen" w:cs="Sylfaen"/>
        </w:rPr>
        <w:t>შესაბამისი</w:t>
      </w:r>
      <w:r w:rsidRPr="00812EB0">
        <w:rPr>
          <w:rFonts w:ascii="Sylfaen" w:eastAsia="Calibri" w:hAnsi="Sylfaen" w:cs="Sylfaen"/>
          <w:lang w:val="ka-GE"/>
        </w:rPr>
        <w:t xml:space="preserve"> </w:t>
      </w:r>
      <w:r w:rsidRPr="00812EB0">
        <w:rPr>
          <w:rFonts w:ascii="Sylfaen" w:eastAsia="Calibri" w:hAnsi="Sylfaen" w:cs="Sylfaen"/>
        </w:rPr>
        <w:t>სახელფასო</w:t>
      </w:r>
      <w:r w:rsidRPr="00812EB0">
        <w:rPr>
          <w:rFonts w:ascii="Sylfaen" w:eastAsia="Calibri" w:hAnsi="Sylfaen" w:cs="Sylfaen"/>
          <w:lang w:val="ka-GE"/>
        </w:rPr>
        <w:t xml:space="preserve"> </w:t>
      </w:r>
      <w:r w:rsidRPr="00812EB0">
        <w:rPr>
          <w:rFonts w:ascii="Sylfaen" w:eastAsia="Calibri" w:hAnsi="Sylfaen" w:cs="Sylfaen"/>
        </w:rPr>
        <w:t>კოეფიციენტი</w:t>
      </w:r>
      <w:r w:rsidRPr="00812EB0">
        <w:rPr>
          <w:rFonts w:ascii="Sylfaen" w:eastAsia="Calibri" w:hAnsi="Sylfaen" w:cs="Sylfaen"/>
          <w:lang w:val="ka-GE"/>
        </w:rPr>
        <w:t xml:space="preserve"> </w:t>
      </w:r>
      <w:r w:rsidRPr="00812EB0">
        <w:rPr>
          <w:rFonts w:ascii="Sylfaen" w:eastAsia="Calibri" w:hAnsi="Sylfaen" w:cs="Sylfaen"/>
        </w:rPr>
        <w:t>და</w:t>
      </w:r>
      <w:r w:rsidRPr="00812EB0">
        <w:rPr>
          <w:rFonts w:ascii="Sylfaen" w:eastAsia="Calibri" w:hAnsi="Sylfaen" w:cs="Sylfaen"/>
          <w:lang w:val="ka-GE"/>
        </w:rPr>
        <w:t xml:space="preserve"> </w:t>
      </w:r>
      <w:r w:rsidR="00F1037E">
        <w:rPr>
          <w:rFonts w:ascii="Sylfaen" w:eastAsia="Calibri" w:hAnsi="Sylfaen" w:cs="Sylfaen"/>
          <w:lang w:val="ka-GE"/>
        </w:rPr>
        <w:t xml:space="preserve">აღნიშნული აისახოს </w:t>
      </w:r>
      <w:r w:rsidR="00F1037E" w:rsidRPr="00812EB0">
        <w:rPr>
          <w:rFonts w:ascii="Sylfaen" w:eastAsia="Calibri" w:hAnsi="Sylfaen" w:cs="Sylfaen"/>
          <w:lang w:val="ka-GE"/>
        </w:rPr>
        <w:t xml:space="preserve"> </w:t>
      </w:r>
      <w:r w:rsidRPr="00812EB0">
        <w:rPr>
          <w:rFonts w:ascii="Sylfaen" w:eastAsia="Calibri" w:hAnsi="Sylfaen" w:cs="Sylfaen"/>
        </w:rPr>
        <w:t>მასწავლებლის</w:t>
      </w:r>
      <w:r w:rsidRPr="00812EB0">
        <w:rPr>
          <w:rFonts w:ascii="Sylfaen" w:eastAsia="Calibri" w:hAnsi="Sylfaen" w:cs="Sylfaen"/>
          <w:lang w:val="ka-GE"/>
        </w:rPr>
        <w:t xml:space="preserve"> </w:t>
      </w:r>
      <w:r w:rsidRPr="00812EB0">
        <w:rPr>
          <w:rFonts w:ascii="Sylfaen" w:eastAsia="Calibri" w:hAnsi="Sylfaen" w:cs="Sylfaen"/>
        </w:rPr>
        <w:t>ხელფასის</w:t>
      </w:r>
      <w:r w:rsidRPr="00812EB0">
        <w:rPr>
          <w:rFonts w:ascii="Sylfaen" w:eastAsia="Calibri" w:hAnsi="Sylfaen" w:cs="Sylfaen"/>
          <w:lang w:val="ka-GE"/>
        </w:rPr>
        <w:t xml:space="preserve"> </w:t>
      </w:r>
      <w:r w:rsidRPr="00812EB0">
        <w:rPr>
          <w:rFonts w:ascii="Sylfaen" w:eastAsia="Calibri" w:hAnsi="Sylfaen" w:cs="Sylfaen"/>
        </w:rPr>
        <w:t>ფორმირების</w:t>
      </w:r>
      <w:r w:rsidRPr="00812EB0">
        <w:rPr>
          <w:rFonts w:ascii="Sylfaen" w:eastAsia="Calibri" w:hAnsi="Sylfaen" w:cs="Sylfaen"/>
          <w:lang w:val="ka-GE"/>
        </w:rPr>
        <w:t xml:space="preserve"> </w:t>
      </w:r>
      <w:r w:rsidRPr="00812EB0">
        <w:rPr>
          <w:rFonts w:ascii="Sylfaen" w:eastAsia="Calibri" w:hAnsi="Sylfaen" w:cs="Sylfaen"/>
        </w:rPr>
        <w:t>წესში</w:t>
      </w:r>
      <w:r w:rsidRPr="00812EB0">
        <w:rPr>
          <w:rFonts w:ascii="Sylfaen" w:eastAsia="Calibri" w:hAnsi="Sylfaen" w:cs="Times New Roman"/>
        </w:rPr>
        <w:t xml:space="preserve">; </w:t>
      </w:r>
    </w:p>
    <w:p w14:paraId="2714BEB1" w14:textId="77777777" w:rsidR="0067610B" w:rsidRPr="00812EB0" w:rsidRDefault="0067610B" w:rsidP="0067610B">
      <w:pPr>
        <w:overflowPunct w:val="0"/>
        <w:autoSpaceDE w:val="0"/>
        <w:spacing w:after="0"/>
        <w:ind w:left="720"/>
        <w:contextualSpacing/>
        <w:jc w:val="both"/>
        <w:rPr>
          <w:rFonts w:ascii="Sylfaen" w:eastAsia="Calibri" w:hAnsi="Sylfaen" w:cs="Times New Roman"/>
        </w:rPr>
      </w:pPr>
      <w:r w:rsidRPr="00812EB0">
        <w:rPr>
          <w:rFonts w:ascii="Sylfaen" w:eastAsia="Calibri" w:hAnsi="Sylfaen" w:cs="Times New Roman"/>
        </w:rPr>
        <w:t xml:space="preserve">- </w:t>
      </w:r>
      <w:r w:rsidRPr="00812EB0">
        <w:rPr>
          <w:rFonts w:ascii="Sylfaen" w:eastAsia="Calibri" w:hAnsi="Sylfaen" w:cs="Times New Roman"/>
          <w:lang w:val="ka-GE"/>
        </w:rPr>
        <w:t xml:space="preserve">მოხდეს მასწავლებელთა განათლების, როგორც სახელმწიფოს მიერ პრიორიტეტულად აღიარებული უმაღლესი საგანმანათლებლო პროგრამის, </w:t>
      </w:r>
      <w:r w:rsidRPr="00812EB0">
        <w:rPr>
          <w:rFonts w:ascii="Sylfaen" w:eastAsia="Calibri" w:hAnsi="Sylfaen" w:cs="Sylfaen"/>
        </w:rPr>
        <w:t>სახელმწიფოს</w:t>
      </w:r>
      <w:r w:rsidRPr="00812EB0">
        <w:rPr>
          <w:rFonts w:ascii="Sylfaen" w:eastAsia="Calibri" w:hAnsi="Sylfaen" w:cs="Sylfaen"/>
          <w:lang w:val="ka-GE"/>
        </w:rPr>
        <w:t xml:space="preserve"> </w:t>
      </w:r>
      <w:r w:rsidRPr="00812EB0">
        <w:rPr>
          <w:rFonts w:ascii="Sylfaen" w:eastAsia="Calibri" w:hAnsi="Sylfaen" w:cs="Sylfaen"/>
        </w:rPr>
        <w:t>მიერ</w:t>
      </w:r>
      <w:r w:rsidRPr="00812EB0">
        <w:rPr>
          <w:rFonts w:ascii="Sylfaen" w:eastAsia="Calibri" w:hAnsi="Sylfaen" w:cs="Times New Roman"/>
        </w:rPr>
        <w:t xml:space="preserve">, </w:t>
      </w:r>
      <w:r w:rsidRPr="00812EB0">
        <w:rPr>
          <w:rFonts w:ascii="Sylfaen" w:eastAsia="Calibri" w:hAnsi="Sylfaen" w:cs="Sylfaen"/>
        </w:rPr>
        <w:t>დაფინანსების</w:t>
      </w:r>
      <w:r w:rsidRPr="00812EB0">
        <w:rPr>
          <w:rFonts w:ascii="Sylfaen" w:eastAsia="Calibri" w:hAnsi="Sylfaen" w:cs="Sylfaen"/>
          <w:lang w:val="ka-GE"/>
        </w:rPr>
        <w:t xml:space="preserve"> </w:t>
      </w:r>
      <w:r w:rsidRPr="00812EB0">
        <w:rPr>
          <w:rFonts w:ascii="Sylfaen" w:eastAsia="Calibri" w:hAnsi="Sylfaen" w:cs="Sylfaen"/>
        </w:rPr>
        <w:t>გავრცელება</w:t>
      </w:r>
      <w:r w:rsidRPr="00812EB0">
        <w:rPr>
          <w:rFonts w:ascii="Sylfaen" w:eastAsia="Calibri" w:hAnsi="Sylfaen" w:cs="Sylfaen"/>
          <w:lang w:val="ka-GE"/>
        </w:rPr>
        <w:t xml:space="preserve"> </w:t>
      </w:r>
      <w:r w:rsidRPr="00812EB0">
        <w:rPr>
          <w:rFonts w:ascii="Sylfaen" w:eastAsia="Calibri" w:hAnsi="Sylfaen" w:cs="Sylfaen"/>
        </w:rPr>
        <w:t>საშეღავათო</w:t>
      </w:r>
      <w:r w:rsidRPr="00812EB0">
        <w:rPr>
          <w:rFonts w:ascii="Sylfaen" w:eastAsia="Calibri" w:hAnsi="Sylfaen" w:cs="Sylfaen"/>
          <w:lang w:val="ka-GE"/>
        </w:rPr>
        <w:t xml:space="preserve"> </w:t>
      </w:r>
      <w:r w:rsidRPr="00812EB0">
        <w:rPr>
          <w:rFonts w:ascii="Sylfaen" w:eastAsia="Calibri" w:hAnsi="Sylfaen" w:cs="Sylfaen"/>
        </w:rPr>
        <w:t>სისტემით</w:t>
      </w:r>
      <w:r w:rsidRPr="00812EB0">
        <w:rPr>
          <w:rFonts w:ascii="Sylfaen" w:eastAsia="Calibri" w:hAnsi="Sylfaen" w:cs="Sylfaen"/>
          <w:lang w:val="ka-GE"/>
        </w:rPr>
        <w:t xml:space="preserve"> </w:t>
      </w:r>
      <w:r w:rsidRPr="00812EB0">
        <w:rPr>
          <w:rFonts w:ascii="Sylfaen" w:eastAsia="Calibri" w:hAnsi="Sylfaen" w:cs="Sylfaen"/>
        </w:rPr>
        <w:t>ჩარიცხულ</w:t>
      </w:r>
      <w:r w:rsidRPr="00812EB0">
        <w:rPr>
          <w:rFonts w:ascii="Sylfaen" w:eastAsia="Calibri" w:hAnsi="Sylfaen" w:cs="Sylfaen"/>
          <w:lang w:val="ka-GE"/>
        </w:rPr>
        <w:t xml:space="preserve"> </w:t>
      </w:r>
      <w:r w:rsidRPr="00812EB0">
        <w:rPr>
          <w:rFonts w:ascii="Sylfaen" w:eastAsia="Calibri" w:hAnsi="Sylfaen" w:cs="Sylfaen"/>
        </w:rPr>
        <w:t>სტუდენტებზე</w:t>
      </w:r>
      <w:r w:rsidRPr="00812EB0">
        <w:rPr>
          <w:rFonts w:ascii="Sylfaen" w:eastAsia="Calibri" w:hAnsi="Sylfaen" w:cs="Times New Roman"/>
        </w:rPr>
        <w:t xml:space="preserve">; </w:t>
      </w:r>
    </w:p>
    <w:p w14:paraId="61E44E16" w14:textId="6786EDFE" w:rsidR="0067610B" w:rsidRPr="00812EB0" w:rsidRDefault="0067610B" w:rsidP="0067610B">
      <w:pPr>
        <w:overflowPunct w:val="0"/>
        <w:autoSpaceDE w:val="0"/>
        <w:spacing w:after="0"/>
        <w:ind w:left="720"/>
        <w:contextualSpacing/>
        <w:jc w:val="both"/>
        <w:rPr>
          <w:rFonts w:ascii="Sylfaen" w:eastAsia="Calibri" w:hAnsi="Sylfaen" w:cs="Times New Roman"/>
        </w:rPr>
      </w:pPr>
      <w:r w:rsidRPr="00812EB0">
        <w:rPr>
          <w:rFonts w:ascii="Sylfaen" w:eastAsia="Calibri" w:hAnsi="Sylfaen" w:cs="Times New Roman"/>
        </w:rPr>
        <w:t>-</w:t>
      </w:r>
      <w:r w:rsidR="00F1037E">
        <w:rPr>
          <w:rFonts w:ascii="Sylfaen" w:eastAsia="Calibri" w:hAnsi="Sylfaen" w:cs="Times New Roman"/>
          <w:lang w:val="ka-GE"/>
        </w:rPr>
        <w:t xml:space="preserve"> ხელი შეეწყოს და წახალისდეს</w:t>
      </w:r>
      <w:r w:rsidRPr="00812EB0">
        <w:rPr>
          <w:rFonts w:ascii="Sylfaen" w:eastAsia="Calibri" w:hAnsi="Sylfaen" w:cs="Times New Roman"/>
        </w:rPr>
        <w:t xml:space="preserve"> </w:t>
      </w:r>
      <w:r w:rsidRPr="00812EB0">
        <w:rPr>
          <w:rFonts w:ascii="Sylfaen" w:eastAsia="Calibri" w:hAnsi="Sylfaen" w:cs="Sylfaen"/>
        </w:rPr>
        <w:t>საქართველოს</w:t>
      </w:r>
      <w:r w:rsidRPr="00812EB0">
        <w:rPr>
          <w:rFonts w:ascii="Sylfaen" w:eastAsia="Calibri" w:hAnsi="Sylfaen" w:cs="Sylfaen"/>
          <w:lang w:val="ka-GE"/>
        </w:rPr>
        <w:t xml:space="preserve"> </w:t>
      </w:r>
      <w:r w:rsidRPr="00812EB0">
        <w:rPr>
          <w:rFonts w:ascii="Sylfaen" w:eastAsia="Calibri" w:hAnsi="Sylfaen" w:cs="Sylfaen"/>
        </w:rPr>
        <w:t>უმაღლეს</w:t>
      </w:r>
      <w:r w:rsidRPr="00812EB0">
        <w:rPr>
          <w:rFonts w:ascii="Sylfaen" w:eastAsia="Calibri" w:hAnsi="Sylfaen" w:cs="Sylfaen"/>
          <w:lang w:val="ka-GE"/>
        </w:rPr>
        <w:t xml:space="preserve"> </w:t>
      </w:r>
      <w:r w:rsidRPr="00812EB0">
        <w:rPr>
          <w:rFonts w:ascii="Sylfaen" w:eastAsia="Calibri" w:hAnsi="Sylfaen" w:cs="Sylfaen"/>
        </w:rPr>
        <w:t>სასწავლებლებში</w:t>
      </w:r>
      <w:r w:rsidRPr="00812EB0">
        <w:rPr>
          <w:rFonts w:ascii="Sylfaen" w:eastAsia="Calibri" w:hAnsi="Sylfaen" w:cs="Sylfaen"/>
          <w:lang w:val="ka-GE"/>
        </w:rPr>
        <w:t xml:space="preserve"> </w:t>
      </w:r>
      <w:r w:rsidRPr="00812EB0">
        <w:rPr>
          <w:rFonts w:ascii="Sylfaen" w:eastAsia="Calibri" w:hAnsi="Sylfaen" w:cs="Sylfaen"/>
        </w:rPr>
        <w:t>სომხურის</w:t>
      </w:r>
      <w:r w:rsidRPr="00812EB0">
        <w:rPr>
          <w:rFonts w:ascii="Sylfaen" w:eastAsia="Calibri" w:hAnsi="Sylfaen" w:cs="Sylfaen"/>
          <w:lang w:val="ka-GE"/>
        </w:rPr>
        <w:t xml:space="preserve"> </w:t>
      </w:r>
      <w:r w:rsidRPr="00812EB0">
        <w:rPr>
          <w:rFonts w:ascii="Sylfaen" w:eastAsia="Calibri" w:hAnsi="Sylfaen" w:cs="Sylfaen"/>
        </w:rPr>
        <w:t>და</w:t>
      </w:r>
      <w:r w:rsidRPr="00812EB0">
        <w:rPr>
          <w:rFonts w:ascii="Sylfaen" w:eastAsia="Calibri" w:hAnsi="Sylfaen" w:cs="Sylfaen"/>
          <w:lang w:val="ka-GE"/>
        </w:rPr>
        <w:t xml:space="preserve"> </w:t>
      </w:r>
      <w:r w:rsidRPr="00812EB0">
        <w:rPr>
          <w:rFonts w:ascii="Sylfaen" w:eastAsia="Calibri" w:hAnsi="Sylfaen" w:cs="Sylfaen"/>
        </w:rPr>
        <w:t>აზერბაიჯანულის</w:t>
      </w:r>
      <w:r w:rsidRPr="00812EB0">
        <w:rPr>
          <w:rFonts w:ascii="Sylfaen" w:eastAsia="Calibri" w:hAnsi="Sylfaen" w:cs="Times New Roman"/>
        </w:rPr>
        <w:t xml:space="preserve">, </w:t>
      </w:r>
      <w:r w:rsidRPr="00812EB0">
        <w:rPr>
          <w:rFonts w:ascii="Sylfaen" w:eastAsia="Calibri" w:hAnsi="Sylfaen" w:cs="Sylfaen"/>
        </w:rPr>
        <w:t>როგორც</w:t>
      </w:r>
      <w:r w:rsidRPr="00812EB0">
        <w:rPr>
          <w:rFonts w:ascii="Sylfaen" w:eastAsia="Calibri" w:hAnsi="Sylfaen" w:cs="Sylfaen"/>
          <w:lang w:val="ka-GE"/>
        </w:rPr>
        <w:t xml:space="preserve"> </w:t>
      </w:r>
      <w:r w:rsidRPr="00812EB0">
        <w:rPr>
          <w:rFonts w:ascii="Sylfaen" w:eastAsia="Calibri" w:hAnsi="Sylfaen" w:cs="Sylfaen"/>
        </w:rPr>
        <w:t>მშობლიური</w:t>
      </w:r>
      <w:r w:rsidRPr="00812EB0">
        <w:rPr>
          <w:rFonts w:ascii="Sylfaen" w:eastAsia="Calibri" w:hAnsi="Sylfaen" w:cs="Sylfaen"/>
          <w:lang w:val="ka-GE"/>
        </w:rPr>
        <w:t xml:space="preserve"> </w:t>
      </w:r>
      <w:r w:rsidRPr="00812EB0">
        <w:rPr>
          <w:rFonts w:ascii="Sylfaen" w:eastAsia="Calibri" w:hAnsi="Sylfaen" w:cs="Sylfaen"/>
        </w:rPr>
        <w:t>ენის</w:t>
      </w:r>
      <w:r w:rsidRPr="00812EB0">
        <w:rPr>
          <w:rFonts w:ascii="Sylfaen" w:eastAsia="Calibri" w:hAnsi="Sylfaen" w:cs="Sylfaen"/>
          <w:lang w:val="ka-GE"/>
        </w:rPr>
        <w:t xml:space="preserve"> </w:t>
      </w:r>
      <w:r w:rsidRPr="00812EB0">
        <w:rPr>
          <w:rFonts w:ascii="Sylfaen" w:eastAsia="Calibri" w:hAnsi="Sylfaen" w:cs="Sylfaen"/>
        </w:rPr>
        <w:t>მომავალ</w:t>
      </w:r>
      <w:r w:rsidRPr="00812EB0">
        <w:rPr>
          <w:rFonts w:ascii="Sylfaen" w:eastAsia="Calibri" w:hAnsi="Sylfaen" w:cs="Sylfaen"/>
          <w:lang w:val="ka-GE"/>
        </w:rPr>
        <w:t xml:space="preserve"> </w:t>
      </w:r>
      <w:r w:rsidRPr="00812EB0">
        <w:rPr>
          <w:rFonts w:ascii="Sylfaen" w:eastAsia="Calibri" w:hAnsi="Sylfaen" w:cs="Sylfaen"/>
        </w:rPr>
        <w:t>მასწავლებელთა</w:t>
      </w:r>
      <w:r w:rsidRPr="00812EB0">
        <w:rPr>
          <w:rFonts w:ascii="Sylfaen" w:eastAsia="Calibri" w:hAnsi="Sylfaen" w:cs="Sylfaen"/>
          <w:lang w:val="ka-GE"/>
        </w:rPr>
        <w:t xml:space="preserve"> </w:t>
      </w:r>
      <w:r w:rsidRPr="00812EB0">
        <w:rPr>
          <w:rFonts w:ascii="Sylfaen" w:eastAsia="Calibri" w:hAnsi="Sylfaen" w:cs="Sylfaen"/>
        </w:rPr>
        <w:t>მომზადების</w:t>
      </w:r>
      <w:r w:rsidRPr="00812EB0">
        <w:rPr>
          <w:rFonts w:ascii="Sylfaen" w:eastAsia="Calibri" w:hAnsi="Sylfaen" w:cs="Sylfaen"/>
          <w:lang w:val="ka-GE"/>
        </w:rPr>
        <w:t xml:space="preserve"> </w:t>
      </w:r>
      <w:r w:rsidRPr="00812EB0">
        <w:rPr>
          <w:rFonts w:ascii="Sylfaen" w:eastAsia="Calibri" w:hAnsi="Sylfaen" w:cs="Sylfaen"/>
        </w:rPr>
        <w:t>პროგრამების</w:t>
      </w:r>
      <w:r w:rsidRPr="00812EB0">
        <w:rPr>
          <w:rFonts w:ascii="Sylfaen" w:eastAsia="Calibri" w:hAnsi="Sylfaen" w:cs="Sylfaen"/>
          <w:lang w:val="ka-GE"/>
        </w:rPr>
        <w:t xml:space="preserve"> </w:t>
      </w:r>
      <w:r w:rsidRPr="00812EB0">
        <w:rPr>
          <w:rFonts w:ascii="Sylfaen" w:eastAsia="Calibri" w:hAnsi="Sylfaen" w:cs="Sylfaen"/>
        </w:rPr>
        <w:t>ამუშავებ</w:t>
      </w:r>
      <w:r w:rsidR="00F1037E">
        <w:rPr>
          <w:rFonts w:ascii="Sylfaen" w:eastAsia="Calibri" w:hAnsi="Sylfaen" w:cs="Sylfaen"/>
          <w:lang w:val="ka-GE"/>
        </w:rPr>
        <w:t>ას</w:t>
      </w:r>
      <w:r w:rsidRPr="00812EB0">
        <w:rPr>
          <w:rFonts w:ascii="Sylfaen" w:eastAsia="Calibri" w:hAnsi="Sylfaen" w:cs="Times New Roman"/>
        </w:rPr>
        <w:t xml:space="preserve">; </w:t>
      </w:r>
    </w:p>
    <w:p w14:paraId="0E948E44" w14:textId="77777777" w:rsidR="0067610B" w:rsidRPr="00812EB0" w:rsidRDefault="0067610B" w:rsidP="0067610B">
      <w:pPr>
        <w:overflowPunct w:val="0"/>
        <w:autoSpaceDE w:val="0"/>
        <w:spacing w:after="0"/>
        <w:ind w:left="720"/>
        <w:contextualSpacing/>
        <w:jc w:val="both"/>
        <w:rPr>
          <w:rFonts w:ascii="Sylfaen" w:eastAsia="Calibri" w:hAnsi="Sylfaen" w:cs="Times New Roman"/>
        </w:rPr>
      </w:pPr>
      <w:r w:rsidRPr="00812EB0">
        <w:rPr>
          <w:rFonts w:ascii="Sylfaen" w:eastAsia="Calibri" w:hAnsi="Sylfaen" w:cs="Times New Roman"/>
        </w:rPr>
        <w:t xml:space="preserve">-  </w:t>
      </w:r>
      <w:r w:rsidRPr="00812EB0">
        <w:rPr>
          <w:rFonts w:ascii="Sylfaen" w:eastAsia="Calibri" w:hAnsi="Sylfaen" w:cs="Times New Roman"/>
          <w:lang w:val="ka-GE"/>
        </w:rPr>
        <w:t xml:space="preserve">ხელი შეეწყოს/წახალისდეს </w:t>
      </w:r>
      <w:r w:rsidRPr="00812EB0">
        <w:rPr>
          <w:rFonts w:ascii="Sylfaen" w:eastAsia="Calibri" w:hAnsi="Sylfaen" w:cs="Sylfaen"/>
        </w:rPr>
        <w:t>უმაღლეს</w:t>
      </w:r>
      <w:r w:rsidRPr="00812EB0">
        <w:rPr>
          <w:rFonts w:ascii="Sylfaen" w:eastAsia="Calibri" w:hAnsi="Sylfaen" w:cs="Sylfaen"/>
          <w:lang w:val="ka-GE"/>
        </w:rPr>
        <w:t xml:space="preserve"> </w:t>
      </w:r>
      <w:r w:rsidRPr="00812EB0">
        <w:rPr>
          <w:rFonts w:ascii="Sylfaen" w:eastAsia="Calibri" w:hAnsi="Sylfaen" w:cs="Sylfaen"/>
        </w:rPr>
        <w:t>სასწავლებლებში</w:t>
      </w:r>
      <w:r w:rsidRPr="00812EB0">
        <w:rPr>
          <w:rFonts w:ascii="Sylfaen" w:eastAsia="Calibri" w:hAnsi="Sylfaen" w:cs="Sylfaen"/>
          <w:lang w:val="ka-GE"/>
        </w:rPr>
        <w:t xml:space="preserve"> </w:t>
      </w:r>
      <w:r w:rsidRPr="00812EB0">
        <w:rPr>
          <w:rFonts w:ascii="Sylfaen" w:eastAsia="Calibri" w:hAnsi="Sylfaen" w:cs="Sylfaen"/>
        </w:rPr>
        <w:t>მეორე</w:t>
      </w:r>
      <w:r w:rsidRPr="00812EB0">
        <w:rPr>
          <w:rFonts w:ascii="Sylfaen" w:eastAsia="Calibri" w:hAnsi="Sylfaen" w:cs="Sylfaen"/>
          <w:lang w:val="ka-GE"/>
        </w:rPr>
        <w:t xml:space="preserve"> </w:t>
      </w:r>
      <w:r w:rsidRPr="00812EB0">
        <w:rPr>
          <w:rFonts w:ascii="Sylfaen" w:eastAsia="Calibri" w:hAnsi="Sylfaen" w:cs="Sylfaen"/>
        </w:rPr>
        <w:t>ენის</w:t>
      </w:r>
      <w:r w:rsidRPr="00812EB0">
        <w:rPr>
          <w:rFonts w:ascii="Sylfaen" w:eastAsia="Calibri" w:hAnsi="Sylfaen" w:cs="Times New Roman"/>
        </w:rPr>
        <w:t xml:space="preserve">, </w:t>
      </w:r>
      <w:r w:rsidRPr="00812EB0">
        <w:rPr>
          <w:rFonts w:ascii="Sylfaen" w:eastAsia="Calibri" w:hAnsi="Sylfaen" w:cs="Sylfaen"/>
        </w:rPr>
        <w:t>მშობლიური</w:t>
      </w:r>
      <w:r w:rsidRPr="00812EB0">
        <w:rPr>
          <w:rFonts w:ascii="Sylfaen" w:eastAsia="Calibri" w:hAnsi="Sylfaen" w:cs="Sylfaen"/>
          <w:lang w:val="ka-GE"/>
        </w:rPr>
        <w:t xml:space="preserve"> </w:t>
      </w:r>
      <w:r w:rsidRPr="00812EB0">
        <w:rPr>
          <w:rFonts w:ascii="Sylfaen" w:eastAsia="Calibri" w:hAnsi="Sylfaen" w:cs="Sylfaen"/>
        </w:rPr>
        <w:t>ენის</w:t>
      </w:r>
      <w:r w:rsidRPr="00812EB0">
        <w:rPr>
          <w:rFonts w:ascii="Sylfaen" w:eastAsia="Calibri" w:hAnsi="Sylfaen" w:cs="Times New Roman"/>
        </w:rPr>
        <w:t xml:space="preserve">, </w:t>
      </w:r>
      <w:r w:rsidRPr="00812EB0">
        <w:rPr>
          <w:rFonts w:ascii="Sylfaen" w:eastAsia="Calibri" w:hAnsi="Sylfaen" w:cs="Sylfaen"/>
        </w:rPr>
        <w:t>საგნობრივი</w:t>
      </w:r>
      <w:r w:rsidRPr="00812EB0">
        <w:rPr>
          <w:rFonts w:ascii="Sylfaen" w:eastAsia="Calibri" w:hAnsi="Sylfaen" w:cs="Sylfaen"/>
          <w:lang w:val="ka-GE"/>
        </w:rPr>
        <w:t xml:space="preserve"> </w:t>
      </w:r>
      <w:r w:rsidRPr="00812EB0">
        <w:rPr>
          <w:rFonts w:ascii="Sylfaen" w:eastAsia="Calibri" w:hAnsi="Sylfaen" w:cs="Sylfaen"/>
        </w:rPr>
        <w:t>ბილინგვური</w:t>
      </w:r>
      <w:r w:rsidRPr="00812EB0">
        <w:rPr>
          <w:rFonts w:ascii="Sylfaen" w:eastAsia="Calibri" w:hAnsi="Sylfaen" w:cs="Sylfaen"/>
          <w:lang w:val="ka-GE"/>
        </w:rPr>
        <w:t xml:space="preserve"> </w:t>
      </w:r>
      <w:r w:rsidRPr="00812EB0">
        <w:rPr>
          <w:rFonts w:ascii="Sylfaen" w:eastAsia="Calibri" w:hAnsi="Sylfaen" w:cs="Sylfaen"/>
        </w:rPr>
        <w:t>მასწავლებლების</w:t>
      </w:r>
      <w:r w:rsidRPr="00812EB0">
        <w:rPr>
          <w:rFonts w:ascii="Sylfaen" w:eastAsia="Calibri" w:hAnsi="Sylfaen" w:cs="Sylfaen"/>
          <w:lang w:val="ka-GE"/>
        </w:rPr>
        <w:t xml:space="preserve"> </w:t>
      </w:r>
      <w:r w:rsidRPr="00812EB0">
        <w:rPr>
          <w:rFonts w:ascii="Sylfaen" w:eastAsia="Calibri" w:hAnsi="Sylfaen" w:cs="Sylfaen"/>
        </w:rPr>
        <w:t>მომზადებ</w:t>
      </w:r>
      <w:r w:rsidRPr="00812EB0">
        <w:rPr>
          <w:rFonts w:ascii="Sylfaen" w:eastAsia="Calibri" w:hAnsi="Sylfaen" w:cs="Sylfaen"/>
          <w:lang w:val="ka-GE"/>
        </w:rPr>
        <w:t>ა</w:t>
      </w:r>
      <w:r w:rsidRPr="00812EB0">
        <w:rPr>
          <w:rFonts w:ascii="Sylfaen" w:eastAsia="Calibri" w:hAnsi="Sylfaen" w:cs="Times New Roman"/>
        </w:rPr>
        <w:t xml:space="preserve">; </w:t>
      </w:r>
    </w:p>
    <w:p w14:paraId="74228C3C" w14:textId="77777777" w:rsidR="0067610B" w:rsidRPr="00812EB0" w:rsidRDefault="0067610B" w:rsidP="0067610B">
      <w:pPr>
        <w:overflowPunct w:val="0"/>
        <w:autoSpaceDE w:val="0"/>
        <w:spacing w:after="0"/>
        <w:ind w:left="720"/>
        <w:contextualSpacing/>
        <w:jc w:val="both"/>
        <w:rPr>
          <w:rFonts w:ascii="Sylfaen" w:eastAsia="Calibri" w:hAnsi="Sylfaen" w:cs="Times New Roman"/>
          <w:lang w:val="ka-GE"/>
        </w:rPr>
      </w:pPr>
    </w:p>
    <w:p w14:paraId="6C6AC936" w14:textId="77777777" w:rsidR="0067610B" w:rsidRPr="00812EB0" w:rsidRDefault="0067610B" w:rsidP="0067610B">
      <w:pPr>
        <w:overflowPunct w:val="0"/>
        <w:autoSpaceDE w:val="0"/>
        <w:spacing w:after="0"/>
        <w:ind w:left="720"/>
        <w:contextualSpacing/>
        <w:jc w:val="both"/>
        <w:rPr>
          <w:rFonts w:ascii="Sylfaen" w:eastAsia="Calibri" w:hAnsi="Sylfaen" w:cs="Times New Roman"/>
          <w:i/>
          <w:u w:val="single"/>
          <w:lang w:val="ka-GE"/>
        </w:rPr>
      </w:pPr>
      <w:r w:rsidRPr="00812EB0">
        <w:rPr>
          <w:rFonts w:ascii="Sylfaen" w:eastAsia="Calibri" w:hAnsi="Sylfaen" w:cs="Times New Roman"/>
          <w:i/>
          <w:u w:val="single"/>
          <w:lang w:val="ka-GE"/>
        </w:rPr>
        <w:t>სკოლის ხელმძღვანელთა გაძლიერება</w:t>
      </w:r>
    </w:p>
    <w:p w14:paraId="57B620B7" w14:textId="32C9D2EC" w:rsidR="0067610B" w:rsidRPr="00812EB0" w:rsidRDefault="0067610B" w:rsidP="0067610B">
      <w:pPr>
        <w:overflowPunct w:val="0"/>
        <w:autoSpaceDE w:val="0"/>
        <w:spacing w:after="0"/>
        <w:ind w:left="720"/>
        <w:contextualSpacing/>
        <w:jc w:val="both"/>
        <w:rPr>
          <w:rFonts w:ascii="Sylfaen" w:eastAsia="Calibri" w:hAnsi="Sylfaen" w:cs="Times New Roman"/>
          <w:lang w:val="ka-GE"/>
        </w:rPr>
      </w:pPr>
      <w:r w:rsidRPr="00812EB0">
        <w:rPr>
          <w:rFonts w:ascii="Sylfaen" w:eastAsia="Calibri" w:hAnsi="Sylfaen" w:cs="Sylfaen"/>
          <w:lang w:val="ka-GE"/>
        </w:rPr>
        <w:t xml:space="preserve">- </w:t>
      </w:r>
      <w:r w:rsidR="00F1037E">
        <w:rPr>
          <w:rFonts w:ascii="Sylfaen" w:eastAsia="Calibri" w:hAnsi="Sylfaen" w:cs="Sylfaen"/>
          <w:lang w:val="ka-GE"/>
        </w:rPr>
        <w:t>ამაღლდეს</w:t>
      </w:r>
      <w:r w:rsidR="00F1037E" w:rsidRPr="00812EB0">
        <w:rPr>
          <w:rFonts w:ascii="Sylfaen" w:eastAsia="Calibri" w:hAnsi="Sylfaen" w:cs="Sylfaen"/>
          <w:lang w:val="ka-GE"/>
        </w:rPr>
        <w:t xml:space="preserve"> </w:t>
      </w:r>
      <w:r w:rsidRPr="00812EB0">
        <w:rPr>
          <w:rFonts w:ascii="Sylfaen" w:eastAsia="Calibri" w:hAnsi="Sylfaen" w:cs="Sylfaen"/>
          <w:lang w:val="ka-GE"/>
        </w:rPr>
        <w:t>სკოლის დირექტორთა კვალიფიკაცი</w:t>
      </w:r>
      <w:r w:rsidR="00F1037E">
        <w:rPr>
          <w:rFonts w:ascii="Sylfaen" w:eastAsia="Calibri" w:hAnsi="Sylfaen" w:cs="Sylfaen"/>
          <w:lang w:val="ka-GE"/>
        </w:rPr>
        <w:t xml:space="preserve">ა </w:t>
      </w:r>
      <w:r w:rsidRPr="00812EB0">
        <w:rPr>
          <w:rFonts w:ascii="Sylfaen" w:eastAsia="Calibri" w:hAnsi="Sylfaen" w:cs="Sylfaen"/>
          <w:lang w:val="ka-GE"/>
        </w:rPr>
        <w:t>რელიგიური და კულტურული თვალსაზრისით ნეიტრალური სასკოლო გარემოს შექმნის შესახებ;</w:t>
      </w:r>
    </w:p>
    <w:p w14:paraId="0111EF51" w14:textId="30B5A892" w:rsidR="0067610B" w:rsidRPr="00812EB0" w:rsidRDefault="0067610B" w:rsidP="0067610B">
      <w:pPr>
        <w:overflowPunct w:val="0"/>
        <w:autoSpaceDE w:val="0"/>
        <w:spacing w:after="0"/>
        <w:ind w:left="720"/>
        <w:contextualSpacing/>
        <w:jc w:val="both"/>
        <w:rPr>
          <w:rFonts w:ascii="Sylfaen" w:eastAsia="Calibri" w:hAnsi="Sylfaen" w:cs="Times New Roman"/>
          <w:lang w:val="ka-GE"/>
        </w:rPr>
      </w:pPr>
      <w:r w:rsidRPr="00812EB0">
        <w:rPr>
          <w:rFonts w:ascii="Sylfaen" w:eastAsia="Calibri" w:hAnsi="Sylfaen" w:cs="Times New Roman"/>
          <w:lang w:val="ka-GE"/>
        </w:rPr>
        <w:t xml:space="preserve">- </w:t>
      </w:r>
      <w:r w:rsidRPr="00812EB0">
        <w:rPr>
          <w:rFonts w:ascii="Sylfaen" w:eastAsia="Calibri" w:hAnsi="Sylfaen" w:cs="Sylfaen"/>
        </w:rPr>
        <w:t>სკოლის</w:t>
      </w:r>
      <w:r w:rsidRPr="00812EB0">
        <w:rPr>
          <w:rFonts w:ascii="Sylfaen" w:eastAsia="Calibri" w:hAnsi="Sylfaen" w:cs="Sylfaen"/>
          <w:lang w:val="ka-GE"/>
        </w:rPr>
        <w:t xml:space="preserve"> </w:t>
      </w:r>
      <w:r w:rsidRPr="00812EB0">
        <w:rPr>
          <w:rFonts w:ascii="Sylfaen" w:eastAsia="Calibri" w:hAnsi="Sylfaen" w:cs="Sylfaen"/>
        </w:rPr>
        <w:t>დირექტორის</w:t>
      </w:r>
      <w:r w:rsidRPr="00812EB0">
        <w:rPr>
          <w:rFonts w:ascii="Sylfaen" w:eastAsia="Calibri" w:hAnsi="Sylfaen" w:cs="Sylfaen"/>
          <w:lang w:val="ka-GE"/>
        </w:rPr>
        <w:t xml:space="preserve"> </w:t>
      </w:r>
      <w:r w:rsidRPr="00812EB0">
        <w:rPr>
          <w:rFonts w:ascii="Sylfaen" w:eastAsia="Calibri" w:hAnsi="Sylfaen" w:cs="Sylfaen"/>
        </w:rPr>
        <w:t>სტანდარტში</w:t>
      </w:r>
      <w:r w:rsidRPr="00812EB0">
        <w:rPr>
          <w:rFonts w:ascii="Sylfaen" w:eastAsia="Calibri" w:hAnsi="Sylfaen" w:cs="Sylfaen"/>
          <w:lang w:val="ka-GE"/>
        </w:rPr>
        <w:t xml:space="preserve"> აისახოს მოთხოვნა </w:t>
      </w:r>
      <w:r w:rsidRPr="00812EB0">
        <w:rPr>
          <w:rFonts w:ascii="Sylfaen" w:eastAsia="Calibri" w:hAnsi="Sylfaen" w:cs="Sylfaen"/>
        </w:rPr>
        <w:t>სკოლის</w:t>
      </w:r>
      <w:r w:rsidRPr="00812EB0">
        <w:rPr>
          <w:rFonts w:ascii="Sylfaen" w:eastAsia="Calibri" w:hAnsi="Sylfaen" w:cs="Sylfaen"/>
          <w:lang w:val="ka-GE"/>
        </w:rPr>
        <w:t xml:space="preserve"> </w:t>
      </w:r>
      <w:r w:rsidRPr="00812EB0">
        <w:rPr>
          <w:rFonts w:ascii="Sylfaen" w:eastAsia="Calibri" w:hAnsi="Sylfaen" w:cs="Sylfaen"/>
        </w:rPr>
        <w:t>დირექტორის</w:t>
      </w:r>
      <w:r w:rsidRPr="00812EB0">
        <w:rPr>
          <w:rFonts w:ascii="Sylfaen" w:eastAsia="Calibri" w:hAnsi="Sylfaen" w:cs="Sylfaen"/>
          <w:lang w:val="ka-GE"/>
        </w:rPr>
        <w:t xml:space="preserve"> </w:t>
      </w:r>
      <w:r w:rsidRPr="00812EB0">
        <w:rPr>
          <w:rFonts w:ascii="Sylfaen" w:eastAsia="Calibri" w:hAnsi="Sylfaen" w:cs="Sylfaen"/>
        </w:rPr>
        <w:t>მიერ</w:t>
      </w:r>
      <w:r w:rsidRPr="00812EB0">
        <w:rPr>
          <w:rFonts w:ascii="Sylfaen" w:eastAsia="Calibri" w:hAnsi="Sylfaen" w:cs="Sylfaen"/>
          <w:lang w:val="ka-GE"/>
        </w:rPr>
        <w:t xml:space="preserve"> </w:t>
      </w:r>
      <w:r w:rsidRPr="00812EB0">
        <w:rPr>
          <w:rFonts w:ascii="Sylfaen" w:eastAsia="Calibri" w:hAnsi="Sylfaen" w:cs="Sylfaen"/>
        </w:rPr>
        <w:t>მრავალფეროვნების</w:t>
      </w:r>
      <w:r w:rsidRPr="00812EB0">
        <w:rPr>
          <w:rFonts w:ascii="Sylfaen" w:eastAsia="Calibri" w:hAnsi="Sylfaen" w:cs="Sylfaen"/>
          <w:lang w:val="ka-GE"/>
        </w:rPr>
        <w:t xml:space="preserve"> </w:t>
      </w:r>
      <w:r w:rsidRPr="00812EB0">
        <w:rPr>
          <w:rFonts w:ascii="Sylfaen" w:eastAsia="Calibri" w:hAnsi="Sylfaen" w:cs="Sylfaen"/>
        </w:rPr>
        <w:t>მართვის</w:t>
      </w:r>
      <w:r w:rsidRPr="00812EB0">
        <w:rPr>
          <w:rFonts w:ascii="Sylfaen" w:eastAsia="Calibri" w:hAnsi="Sylfaen" w:cs="Times New Roman"/>
          <w:lang w:val="ka-GE"/>
        </w:rPr>
        <w:t xml:space="preserve">, </w:t>
      </w:r>
      <w:r w:rsidRPr="00812EB0">
        <w:rPr>
          <w:rFonts w:ascii="Sylfaen" w:eastAsia="Calibri" w:hAnsi="Sylfaen" w:cs="Sylfaen"/>
        </w:rPr>
        <w:t>ინტერკულტურული</w:t>
      </w:r>
      <w:r w:rsidRPr="00812EB0">
        <w:rPr>
          <w:rFonts w:ascii="Sylfaen" w:eastAsia="Calibri" w:hAnsi="Sylfaen" w:cs="Sylfaen"/>
          <w:lang w:val="ka-GE"/>
        </w:rPr>
        <w:t xml:space="preserve"> და ინტერრელიგიური </w:t>
      </w:r>
      <w:r w:rsidRPr="00812EB0">
        <w:rPr>
          <w:rFonts w:ascii="Sylfaen" w:eastAsia="Calibri" w:hAnsi="Sylfaen" w:cs="Sylfaen"/>
        </w:rPr>
        <w:t>განათლების</w:t>
      </w:r>
      <w:r w:rsidRPr="00812EB0">
        <w:rPr>
          <w:rFonts w:ascii="Sylfaen" w:eastAsia="Calibri" w:hAnsi="Sylfaen" w:cs="Sylfaen"/>
          <w:lang w:val="ka-GE"/>
        </w:rPr>
        <w:t xml:space="preserve"> </w:t>
      </w:r>
      <w:r w:rsidRPr="00812EB0">
        <w:rPr>
          <w:rFonts w:ascii="Sylfaen" w:eastAsia="Calibri" w:hAnsi="Sylfaen" w:cs="Sylfaen"/>
        </w:rPr>
        <w:t>ცოდნის</w:t>
      </w:r>
      <w:r w:rsidRPr="00812EB0">
        <w:rPr>
          <w:rFonts w:ascii="Sylfaen" w:eastAsia="Calibri" w:hAnsi="Sylfaen" w:cs="Sylfaen"/>
          <w:lang w:val="ka-GE"/>
        </w:rPr>
        <w:t xml:space="preserve"> </w:t>
      </w:r>
      <w:r w:rsidRPr="00812EB0">
        <w:rPr>
          <w:rFonts w:ascii="Sylfaen" w:eastAsia="Calibri" w:hAnsi="Sylfaen" w:cs="Sylfaen"/>
        </w:rPr>
        <w:t>ფლობის</w:t>
      </w:r>
      <w:r w:rsidRPr="00812EB0">
        <w:rPr>
          <w:rFonts w:ascii="Sylfaen" w:eastAsia="Calibri" w:hAnsi="Sylfaen" w:cs="Sylfaen"/>
          <w:lang w:val="ka-GE"/>
        </w:rPr>
        <w:t xml:space="preserve"> </w:t>
      </w:r>
      <w:r w:rsidRPr="00812EB0">
        <w:rPr>
          <w:rFonts w:ascii="Sylfaen" w:eastAsia="Calibri" w:hAnsi="Sylfaen" w:cs="Sylfaen"/>
        </w:rPr>
        <w:t>შესახებ</w:t>
      </w:r>
      <w:r w:rsidRPr="00812EB0">
        <w:rPr>
          <w:rFonts w:ascii="Sylfaen" w:eastAsia="Calibri" w:hAnsi="Sylfaen" w:cs="Sylfaen"/>
          <w:lang w:val="ka-GE"/>
        </w:rPr>
        <w:t>;</w:t>
      </w:r>
      <w:r w:rsidRPr="00812EB0">
        <w:rPr>
          <w:rFonts w:ascii="Sylfaen" w:eastAsia="Calibri" w:hAnsi="Sylfaen" w:cs="Times New Roman"/>
        </w:rPr>
        <w:t xml:space="preserve"> </w:t>
      </w:r>
    </w:p>
    <w:p w14:paraId="281699F2" w14:textId="4410A9ED" w:rsidR="0067610B" w:rsidRPr="00812EB0" w:rsidRDefault="0067610B" w:rsidP="0067610B">
      <w:pPr>
        <w:overflowPunct w:val="0"/>
        <w:autoSpaceDE w:val="0"/>
        <w:spacing w:after="0"/>
        <w:ind w:left="720"/>
        <w:contextualSpacing/>
        <w:jc w:val="both"/>
        <w:rPr>
          <w:rFonts w:ascii="Sylfaen" w:eastAsia="Calibri" w:hAnsi="Sylfaen" w:cs="Sylfaen"/>
          <w:lang w:val="ka-GE"/>
        </w:rPr>
      </w:pPr>
      <w:r w:rsidRPr="00812EB0">
        <w:rPr>
          <w:rFonts w:ascii="Sylfaen" w:eastAsia="Calibri" w:hAnsi="Sylfaen" w:cs="Times New Roman"/>
          <w:lang w:val="ka-GE"/>
        </w:rPr>
        <w:lastRenderedPageBreak/>
        <w:t>- უზრუნველყოფილ იქნ</w:t>
      </w:r>
      <w:r w:rsidR="00F1037E">
        <w:rPr>
          <w:rFonts w:ascii="Sylfaen" w:eastAsia="Calibri" w:hAnsi="Sylfaen" w:cs="Times New Roman"/>
          <w:lang w:val="ka-GE"/>
        </w:rPr>
        <w:t>ე</w:t>
      </w:r>
      <w:r w:rsidRPr="00812EB0">
        <w:rPr>
          <w:rFonts w:ascii="Sylfaen" w:eastAsia="Calibri" w:hAnsi="Sylfaen" w:cs="Times New Roman"/>
          <w:lang w:val="ka-GE"/>
        </w:rPr>
        <w:t xml:space="preserve">ს </w:t>
      </w:r>
      <w:r w:rsidRPr="00812EB0">
        <w:rPr>
          <w:rFonts w:ascii="Sylfaen" w:eastAsia="Calibri" w:hAnsi="Sylfaen" w:cs="Sylfaen"/>
        </w:rPr>
        <w:t>სკოლის</w:t>
      </w:r>
      <w:r w:rsidRPr="00812EB0">
        <w:rPr>
          <w:rFonts w:ascii="Sylfaen" w:eastAsia="Calibri" w:hAnsi="Sylfaen" w:cs="Sylfaen"/>
          <w:lang w:val="ka-GE"/>
        </w:rPr>
        <w:t xml:space="preserve"> </w:t>
      </w:r>
      <w:r w:rsidRPr="00812EB0">
        <w:rPr>
          <w:rFonts w:ascii="Sylfaen" w:eastAsia="Calibri" w:hAnsi="Sylfaen" w:cs="Sylfaen"/>
        </w:rPr>
        <w:t>დირექტორ</w:t>
      </w:r>
      <w:r w:rsidRPr="00812EB0">
        <w:rPr>
          <w:rFonts w:ascii="Sylfaen" w:eastAsia="Calibri" w:hAnsi="Sylfaen" w:cs="Sylfaen"/>
          <w:lang w:val="ka-GE"/>
        </w:rPr>
        <w:t>ების მრავალფეროვნების მართვის უნარების განვითარება;</w:t>
      </w:r>
    </w:p>
    <w:p w14:paraId="061C9024" w14:textId="265F147B" w:rsidR="0067610B" w:rsidRPr="00812EB0" w:rsidRDefault="0067610B" w:rsidP="0067610B">
      <w:pPr>
        <w:overflowPunct w:val="0"/>
        <w:autoSpaceDE w:val="0"/>
        <w:spacing w:after="0"/>
        <w:ind w:left="720"/>
        <w:contextualSpacing/>
        <w:jc w:val="both"/>
        <w:rPr>
          <w:rFonts w:ascii="Sylfaen" w:eastAsia="Calibri" w:hAnsi="Sylfaen" w:cs="Times New Roman"/>
          <w:lang w:val="ka-GE"/>
        </w:rPr>
      </w:pPr>
      <w:r w:rsidRPr="00812EB0">
        <w:rPr>
          <w:rFonts w:ascii="Sylfaen" w:eastAsia="Calibri" w:hAnsi="Sylfaen" w:cs="Sylfaen"/>
          <w:lang w:val="ka-GE"/>
        </w:rPr>
        <w:t xml:space="preserve">- </w:t>
      </w:r>
      <w:r w:rsidR="00F1037E">
        <w:rPr>
          <w:rFonts w:ascii="Sylfaen" w:eastAsia="Calibri" w:hAnsi="Sylfaen" w:cs="Sylfaen"/>
          <w:lang w:val="ka-GE"/>
        </w:rPr>
        <w:t>უზრუნველყოფილ იქნეს</w:t>
      </w:r>
      <w:r w:rsidR="00F1037E" w:rsidRPr="00812EB0">
        <w:rPr>
          <w:rFonts w:ascii="Sylfaen" w:eastAsia="Calibri" w:hAnsi="Sylfaen" w:cs="Sylfaen"/>
          <w:lang w:val="ka-GE"/>
        </w:rPr>
        <w:t xml:space="preserve"> </w:t>
      </w:r>
      <w:r w:rsidRPr="00812EB0">
        <w:rPr>
          <w:rFonts w:ascii="Sylfaen" w:eastAsia="Calibri" w:hAnsi="Sylfaen" w:cs="Sylfaen"/>
          <w:lang w:val="ka-GE"/>
        </w:rPr>
        <w:t>არაქართულენოვანი სკოლის დირექტორების სახელმწიფო ენის სწავლებ</w:t>
      </w:r>
      <w:r w:rsidR="00F1037E">
        <w:rPr>
          <w:rFonts w:ascii="Sylfaen" w:eastAsia="Calibri" w:hAnsi="Sylfaen" w:cs="Sylfaen"/>
          <w:lang w:val="ka-GE"/>
        </w:rPr>
        <w:t>ა;</w:t>
      </w:r>
    </w:p>
    <w:p w14:paraId="10D26F0A" w14:textId="7D74B36F" w:rsidR="0067610B" w:rsidRPr="00812EB0" w:rsidRDefault="0067610B" w:rsidP="0067610B">
      <w:pPr>
        <w:overflowPunct w:val="0"/>
        <w:autoSpaceDE w:val="0"/>
        <w:spacing w:after="0"/>
        <w:ind w:left="720"/>
        <w:contextualSpacing/>
        <w:jc w:val="both"/>
        <w:rPr>
          <w:rFonts w:ascii="Sylfaen" w:eastAsia="Calibri" w:hAnsi="Sylfaen" w:cs="Times New Roman"/>
          <w:lang w:val="ka-GE"/>
        </w:rPr>
      </w:pPr>
      <w:r w:rsidRPr="00812EB0">
        <w:rPr>
          <w:rFonts w:ascii="Sylfaen" w:eastAsia="Calibri" w:hAnsi="Sylfaen" w:cs="Times New Roman"/>
          <w:lang w:val="ka-GE"/>
        </w:rPr>
        <w:t xml:space="preserve">- </w:t>
      </w:r>
      <w:r w:rsidR="00F1037E">
        <w:rPr>
          <w:rFonts w:ascii="Sylfaen" w:eastAsia="Calibri" w:hAnsi="Sylfaen" w:cs="Sylfaen"/>
          <w:lang w:val="ka-GE"/>
        </w:rPr>
        <w:t>უზრუნველყოფილ იქნეს</w:t>
      </w:r>
      <w:r w:rsidR="00F1037E" w:rsidRPr="00812EB0">
        <w:rPr>
          <w:rFonts w:ascii="Sylfaen" w:eastAsia="Calibri" w:hAnsi="Sylfaen" w:cs="Sylfaen"/>
          <w:lang w:val="ka-GE"/>
        </w:rPr>
        <w:t xml:space="preserve"> </w:t>
      </w:r>
      <w:r w:rsidRPr="00812EB0">
        <w:rPr>
          <w:rFonts w:ascii="Sylfaen" w:eastAsia="Calibri" w:hAnsi="Sylfaen" w:cs="Times New Roman"/>
          <w:lang w:val="ka-GE"/>
        </w:rPr>
        <w:t xml:space="preserve">არაქართულენოვანი </w:t>
      </w:r>
      <w:r w:rsidRPr="00812EB0">
        <w:rPr>
          <w:rFonts w:ascii="Sylfaen" w:eastAsia="Calibri" w:hAnsi="Sylfaen" w:cs="Sylfaen"/>
        </w:rPr>
        <w:t>სკოლის</w:t>
      </w:r>
      <w:r w:rsidRPr="00812EB0">
        <w:rPr>
          <w:rFonts w:ascii="Sylfaen" w:eastAsia="Calibri" w:hAnsi="Sylfaen" w:cs="Sylfaen"/>
          <w:lang w:val="ka-GE"/>
        </w:rPr>
        <w:t xml:space="preserve"> </w:t>
      </w:r>
      <w:r w:rsidRPr="00812EB0">
        <w:rPr>
          <w:rFonts w:ascii="Sylfaen" w:eastAsia="Calibri" w:hAnsi="Sylfaen" w:cs="Sylfaen"/>
        </w:rPr>
        <w:t>დირექტორების</w:t>
      </w:r>
      <w:r w:rsidRPr="00812EB0">
        <w:rPr>
          <w:rFonts w:ascii="Sylfaen" w:eastAsia="Calibri" w:hAnsi="Sylfaen" w:cs="Sylfaen"/>
          <w:lang w:val="ka-GE"/>
        </w:rPr>
        <w:t xml:space="preserve"> პროფესიული განვითარებ</w:t>
      </w:r>
      <w:r w:rsidR="00F1037E">
        <w:rPr>
          <w:rFonts w:ascii="Sylfaen" w:eastAsia="Calibri" w:hAnsi="Sylfaen" w:cs="Sylfaen"/>
          <w:lang w:val="ka-GE"/>
        </w:rPr>
        <w:t>ა.</w:t>
      </w:r>
      <w:r w:rsidRPr="00812EB0">
        <w:rPr>
          <w:rFonts w:ascii="Sylfaen" w:eastAsia="Calibri" w:hAnsi="Sylfaen" w:cs="Sylfaen"/>
          <w:lang w:val="ka-GE"/>
        </w:rPr>
        <w:t xml:space="preserve"> </w:t>
      </w:r>
    </w:p>
    <w:p w14:paraId="73FA8611" w14:textId="77777777" w:rsidR="0067610B" w:rsidRPr="00812EB0" w:rsidRDefault="0067610B" w:rsidP="0067610B">
      <w:pPr>
        <w:overflowPunct w:val="0"/>
        <w:autoSpaceDE w:val="0"/>
        <w:spacing w:after="0"/>
        <w:ind w:left="720"/>
        <w:contextualSpacing/>
        <w:jc w:val="both"/>
        <w:rPr>
          <w:rFonts w:ascii="Sylfaen" w:eastAsia="Calibri" w:hAnsi="Sylfaen" w:cs="Times New Roman"/>
          <w:lang w:val="ka-GE"/>
        </w:rPr>
      </w:pPr>
    </w:p>
    <w:p w14:paraId="6CF641E8" w14:textId="77777777" w:rsidR="0067610B" w:rsidRPr="00812EB0" w:rsidRDefault="0067610B" w:rsidP="0067610B">
      <w:pPr>
        <w:overflowPunct w:val="0"/>
        <w:autoSpaceDE w:val="0"/>
        <w:spacing w:after="0"/>
        <w:ind w:left="720"/>
        <w:contextualSpacing/>
        <w:jc w:val="both"/>
        <w:rPr>
          <w:rFonts w:ascii="Sylfaen" w:eastAsia="Calibri" w:hAnsi="Sylfaen" w:cs="Times New Roman"/>
          <w:i/>
          <w:u w:val="single"/>
          <w:lang w:val="ka-GE"/>
        </w:rPr>
      </w:pPr>
      <w:r w:rsidRPr="00812EB0">
        <w:rPr>
          <w:rFonts w:ascii="Sylfaen" w:eastAsia="Calibri" w:hAnsi="Sylfaen" w:cs="Times New Roman"/>
          <w:i/>
          <w:u w:val="single"/>
          <w:lang w:val="ka-GE"/>
        </w:rPr>
        <w:t>სასკოლო გარემოს გაუმჯობესების ხელშეწყობა</w:t>
      </w:r>
    </w:p>
    <w:p w14:paraId="3E4B4FF3" w14:textId="77777777" w:rsidR="0067610B" w:rsidRPr="00812EB0" w:rsidRDefault="0067610B" w:rsidP="0067610B">
      <w:pPr>
        <w:spacing w:after="0" w:line="240" w:lineRule="auto"/>
        <w:ind w:left="810"/>
        <w:jc w:val="both"/>
        <w:rPr>
          <w:rFonts w:ascii="Sylfaen" w:eastAsia="Times New Roman" w:hAnsi="Sylfaen" w:cs="Sylfaen"/>
          <w:color w:val="000000"/>
          <w:lang w:val="ka-GE" w:eastAsia="ru-RU"/>
        </w:rPr>
      </w:pPr>
      <w:r w:rsidRPr="00812EB0">
        <w:rPr>
          <w:rFonts w:ascii="Sylfaen" w:eastAsia="Times New Roman" w:hAnsi="Sylfaen" w:cs="Sylfaen"/>
          <w:lang w:val="ka-GE" w:eastAsia="ru-RU"/>
        </w:rPr>
        <w:t xml:space="preserve">- შემუშავდეს პოლიტიკა </w:t>
      </w:r>
      <w:r w:rsidRPr="00812EB0">
        <w:rPr>
          <w:rFonts w:ascii="Sylfaen" w:eastAsia="Times New Roman" w:hAnsi="Sylfaen" w:cs="Sylfaen"/>
          <w:lang w:val="ru-RU" w:eastAsia="ru-RU"/>
        </w:rPr>
        <w:t>სასკოლო გარემო</w:t>
      </w:r>
      <w:r w:rsidRPr="00812EB0">
        <w:rPr>
          <w:rFonts w:ascii="Sylfaen" w:eastAsia="Times New Roman" w:hAnsi="Sylfaen" w:cs="Sylfaen"/>
          <w:lang w:val="ka-GE" w:eastAsia="ru-RU"/>
        </w:rPr>
        <w:t xml:space="preserve">ს გასათავისუფლებლად </w:t>
      </w:r>
      <w:r w:rsidRPr="00812EB0">
        <w:rPr>
          <w:rFonts w:ascii="Sylfaen" w:eastAsia="Times New Roman" w:hAnsi="Sylfaen" w:cs="Sylfaen"/>
          <w:lang w:val="ru-RU" w:eastAsia="ru-RU"/>
        </w:rPr>
        <w:t xml:space="preserve"> ინდოქტრინაციისა და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პროზელიტიზმისაგან</w:t>
      </w:r>
      <w:r w:rsidRPr="00812EB0">
        <w:rPr>
          <w:rFonts w:ascii="Sylfaen" w:eastAsia="Times New Roman" w:hAnsi="Sylfaen" w:cs="Sylfaen"/>
          <w:lang w:val="ka-GE" w:eastAsia="ru-RU"/>
        </w:rPr>
        <w:t>;</w:t>
      </w:r>
    </w:p>
    <w:p w14:paraId="6A47020E" w14:textId="564ABC01" w:rsidR="0067610B" w:rsidRPr="00812EB0" w:rsidRDefault="0067610B" w:rsidP="0067610B">
      <w:pPr>
        <w:tabs>
          <w:tab w:val="left" w:pos="360"/>
        </w:tabs>
        <w:autoSpaceDE w:val="0"/>
        <w:adjustRightInd w:val="0"/>
        <w:spacing w:after="0" w:line="240" w:lineRule="auto"/>
        <w:ind w:left="810"/>
        <w:jc w:val="both"/>
        <w:rPr>
          <w:rFonts w:ascii="Sylfaen" w:eastAsia="Times New Roman" w:hAnsi="Sylfaen" w:cs="Times New Roman"/>
          <w:lang w:val="ru-RU" w:eastAsia="ru-RU"/>
        </w:rPr>
      </w:pPr>
      <w:r w:rsidRPr="00812EB0">
        <w:rPr>
          <w:rFonts w:ascii="Sylfaen" w:eastAsia="Times New Roman" w:hAnsi="Sylfaen" w:cs="Sylfaen"/>
          <w:b/>
          <w:lang w:val="ka-GE" w:eastAsia="ru-RU"/>
        </w:rPr>
        <w:t xml:space="preserve"> -   </w:t>
      </w:r>
      <w:r w:rsidRPr="00812EB0">
        <w:rPr>
          <w:rFonts w:ascii="Sylfaen" w:eastAsia="Times New Roman" w:hAnsi="Sylfaen" w:cs="Sylfaen"/>
          <w:lang w:val="ru-RU" w:eastAsia="ru-RU"/>
        </w:rPr>
        <w:t>პროგრამ</w:t>
      </w:r>
      <w:r w:rsidRPr="00812EB0">
        <w:rPr>
          <w:rFonts w:ascii="Sylfaen" w:eastAsia="Times New Roman" w:hAnsi="Sylfaen" w:cs="Sylfaen"/>
          <w:lang w:val="ka-GE" w:eastAsia="ru-RU"/>
        </w:rPr>
        <w:t xml:space="preserve">აში </w:t>
      </w:r>
      <w:r w:rsidRPr="00812EB0">
        <w:rPr>
          <w:rFonts w:ascii="Sylfaen" w:eastAsia="Times New Roman" w:hAnsi="Sylfaen" w:cs="Merriweather"/>
          <w:lang w:val="ru-RU" w:eastAsia="ru-RU"/>
        </w:rPr>
        <w:t xml:space="preserve"> „</w:t>
      </w:r>
      <w:r w:rsidRPr="00812EB0">
        <w:rPr>
          <w:rFonts w:ascii="Sylfaen" w:eastAsia="Times New Roman" w:hAnsi="Sylfaen" w:cs="Sylfaen"/>
          <w:lang w:val="ru-RU" w:eastAsia="ru-RU"/>
        </w:rPr>
        <w:t>ქართული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ენა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მომავალი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წარმატებისთვის</w:t>
      </w:r>
      <w:r w:rsidRPr="00812EB0">
        <w:rPr>
          <w:rFonts w:ascii="Sylfaen" w:eastAsia="Times New Roman" w:hAnsi="Sylfaen" w:cs="Times New Roman"/>
          <w:lang w:val="ru-RU" w:eastAsia="ru-RU"/>
        </w:rPr>
        <w:t>“</w:t>
      </w:r>
      <w:r w:rsidRPr="00812EB0">
        <w:rPr>
          <w:rFonts w:ascii="Sylfaen" w:eastAsia="Times New Roman" w:hAnsi="Sylfaen" w:cs="Times New Roman"/>
          <w:lang w:val="ka-GE" w:eastAsia="ru-RU"/>
        </w:rPr>
        <w:t xml:space="preserve"> </w:t>
      </w:r>
      <w:r w:rsidR="00D045EF">
        <w:rPr>
          <w:rFonts w:ascii="Sylfaen" w:eastAsia="Times New Roman" w:hAnsi="Sylfaen" w:cs="Times New Roman"/>
          <w:lang w:val="ka-GE" w:eastAsia="ru-RU"/>
        </w:rPr>
        <w:t>ამაღლდეს</w:t>
      </w:r>
      <w:r w:rsidR="00D045EF" w:rsidRPr="00812EB0">
        <w:rPr>
          <w:rFonts w:ascii="Sylfaen" w:eastAsia="Times New Roman" w:hAnsi="Sylfaen" w:cs="Times New Roman"/>
          <w:lang w:val="ka-GE" w:eastAsia="ru-RU"/>
        </w:rPr>
        <w:t xml:space="preserve"> </w:t>
      </w:r>
      <w:r w:rsidRPr="00812EB0">
        <w:rPr>
          <w:rFonts w:ascii="Sylfaen" w:eastAsia="Times New Roman" w:hAnsi="Sylfaen" w:cs="Times New Roman"/>
          <w:lang w:val="ka-GE" w:eastAsia="ru-RU"/>
        </w:rPr>
        <w:t>სამოქალაქო ცნობიერებ</w:t>
      </w:r>
      <w:r w:rsidR="00D045EF">
        <w:rPr>
          <w:rFonts w:ascii="Sylfaen" w:eastAsia="Times New Roman" w:hAnsi="Sylfaen" w:cs="Times New Roman"/>
          <w:lang w:val="ka-GE" w:eastAsia="ru-RU"/>
        </w:rPr>
        <w:t>ა</w:t>
      </w:r>
      <w:r w:rsidRPr="00812EB0">
        <w:rPr>
          <w:rFonts w:ascii="Sylfaen" w:eastAsia="Times New Roman" w:hAnsi="Sylfaen" w:cs="Times New Roman"/>
          <w:lang w:val="ka-GE" w:eastAsia="ru-RU"/>
        </w:rPr>
        <w:t xml:space="preserve"> და </w:t>
      </w:r>
      <w:r w:rsidR="00D045EF">
        <w:rPr>
          <w:rFonts w:ascii="Sylfaen" w:eastAsia="Times New Roman" w:hAnsi="Sylfaen" w:cs="Times New Roman"/>
          <w:lang w:val="ka-GE" w:eastAsia="ru-RU"/>
        </w:rPr>
        <w:t xml:space="preserve">გაძლიერდეს </w:t>
      </w:r>
      <w:r w:rsidRPr="00812EB0">
        <w:rPr>
          <w:rFonts w:ascii="Sylfaen" w:eastAsia="Times New Roman" w:hAnsi="Sylfaen" w:cs="Times New Roman"/>
          <w:lang w:val="ka-GE" w:eastAsia="ru-RU"/>
        </w:rPr>
        <w:t>ინტერკულუტურული დიალოგის წარმართვაზე ორიენტირებული კომპონენტები და მასში</w:t>
      </w:r>
      <w:r w:rsidR="00D045EF">
        <w:rPr>
          <w:rFonts w:ascii="Sylfaen" w:eastAsia="Times New Roman" w:hAnsi="Sylfaen" w:cs="Times New Roman"/>
          <w:lang w:val="ka-GE" w:eastAsia="ru-RU"/>
        </w:rPr>
        <w:t xml:space="preserve"> </w:t>
      </w:r>
      <w:r w:rsidR="00D045EF" w:rsidRPr="00812EB0">
        <w:rPr>
          <w:rFonts w:ascii="Sylfaen" w:eastAsia="Times New Roman" w:hAnsi="Sylfaen" w:cs="Times New Roman"/>
          <w:lang w:val="ka-GE" w:eastAsia="ru-RU"/>
        </w:rPr>
        <w:t>მეტად ჩ</w:t>
      </w:r>
      <w:r w:rsidR="00D045EF">
        <w:rPr>
          <w:rFonts w:ascii="Sylfaen" w:eastAsia="Times New Roman" w:hAnsi="Sylfaen" w:cs="Times New Roman"/>
          <w:lang w:val="ka-GE" w:eastAsia="ru-RU"/>
        </w:rPr>
        <w:t xml:space="preserve">აერთოს </w:t>
      </w:r>
      <w:r w:rsidRPr="00812EB0">
        <w:rPr>
          <w:rFonts w:ascii="Sylfaen" w:eastAsia="Times New Roman" w:hAnsi="Sylfaen" w:cs="Times New Roman"/>
          <w:lang w:val="ka-GE" w:eastAsia="ru-RU"/>
        </w:rPr>
        <w:t>ქართულენოვანი სასკოლო საზოგადოებ</w:t>
      </w:r>
      <w:r w:rsidR="00D045EF">
        <w:rPr>
          <w:rFonts w:ascii="Sylfaen" w:eastAsia="Times New Roman" w:hAnsi="Sylfaen" w:cs="Times New Roman"/>
          <w:lang w:val="ka-GE" w:eastAsia="ru-RU"/>
        </w:rPr>
        <w:t>ა;</w:t>
      </w:r>
    </w:p>
    <w:p w14:paraId="4126B8B0" w14:textId="0F722B1E" w:rsidR="0067610B" w:rsidRPr="00812EB0" w:rsidRDefault="0067610B" w:rsidP="0067610B">
      <w:pPr>
        <w:autoSpaceDE w:val="0"/>
        <w:adjustRightInd w:val="0"/>
        <w:spacing w:after="0" w:line="240" w:lineRule="auto"/>
        <w:ind w:left="810"/>
        <w:jc w:val="both"/>
        <w:rPr>
          <w:rFonts w:ascii="Sylfaen" w:eastAsia="Times New Roman" w:hAnsi="Sylfaen" w:cs="Times New Roman"/>
          <w:lang w:val="ru-RU" w:eastAsia="ru-RU"/>
        </w:rPr>
      </w:pPr>
      <w:r w:rsidRPr="00812EB0">
        <w:rPr>
          <w:rFonts w:ascii="Sylfaen" w:eastAsia="Times New Roman" w:hAnsi="Sylfaen" w:cs="Times New Roman"/>
          <w:lang w:val="ru-RU" w:eastAsia="ru-RU"/>
        </w:rPr>
        <w:t xml:space="preserve">- </w:t>
      </w:r>
      <w:r w:rsidR="00D045EF">
        <w:rPr>
          <w:rFonts w:ascii="Sylfaen" w:eastAsia="Times New Roman" w:hAnsi="Sylfaen" w:cs="Times New Roman"/>
          <w:lang w:val="ka-GE" w:eastAsia="ru-RU"/>
        </w:rPr>
        <w:t>შემუშავდეს</w:t>
      </w:r>
      <w:r w:rsidR="00D045EF" w:rsidRPr="00812EB0">
        <w:rPr>
          <w:rFonts w:ascii="Sylfaen" w:eastAsia="Times New Roman" w:hAnsi="Sylfaen" w:cs="Times New Roman"/>
          <w:lang w:val="ka-GE" w:eastAsia="ru-RU"/>
        </w:rPr>
        <w:t xml:space="preserve"> </w:t>
      </w:r>
      <w:r w:rsidRPr="00812EB0">
        <w:rPr>
          <w:rFonts w:ascii="Sylfaen" w:eastAsia="Times New Roman" w:hAnsi="Sylfaen" w:cs="Sylfaen"/>
          <w:lang w:val="ru-RU" w:eastAsia="ru-RU"/>
        </w:rPr>
        <w:t>შესაბამისი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ნორმატიული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ბაზ</w:t>
      </w:r>
      <w:r w:rsidR="00D045EF">
        <w:rPr>
          <w:rFonts w:ascii="Sylfaen" w:eastAsia="Times New Roman" w:hAnsi="Sylfaen" w:cs="Sylfaen"/>
          <w:lang w:val="ka-GE" w:eastAsia="ru-RU"/>
        </w:rPr>
        <w:t>ა</w:t>
      </w:r>
      <w:r w:rsidRPr="00812EB0">
        <w:rPr>
          <w:rFonts w:ascii="Sylfaen" w:eastAsia="Times New Roman" w:hAnsi="Sylfaen" w:cs="Times New Roman"/>
          <w:lang w:val="ru-RU" w:eastAsia="ru-RU"/>
        </w:rPr>
        <w:t xml:space="preserve">, </w:t>
      </w:r>
      <w:r w:rsidRPr="00812EB0">
        <w:rPr>
          <w:rFonts w:ascii="Sylfaen" w:eastAsia="Times New Roman" w:hAnsi="Sylfaen" w:cs="Sylfaen"/>
          <w:lang w:val="ru-RU" w:eastAsia="ru-RU"/>
        </w:rPr>
        <w:t>რათა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სკოლებმა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დამოუკიდებლად</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მიიღონ</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სასკოლო</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კალენდრის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დაგეგმვის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გადაწყვეტილება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მოსწავლეთა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კონტინგენტის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რელიგიური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და</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კულტურული</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ფაქტორების</w:t>
      </w:r>
      <w:r w:rsidRPr="00812EB0">
        <w:rPr>
          <w:rFonts w:ascii="Sylfaen" w:eastAsia="Times New Roman" w:hAnsi="Sylfaen" w:cs="Sylfaen"/>
          <w:lang w:val="ka-GE" w:eastAsia="ru-RU"/>
        </w:rPr>
        <w:t xml:space="preserve"> </w:t>
      </w:r>
      <w:r w:rsidRPr="00812EB0">
        <w:rPr>
          <w:rFonts w:ascii="Sylfaen" w:eastAsia="Times New Roman" w:hAnsi="Sylfaen" w:cs="Sylfaen"/>
          <w:lang w:val="ru-RU" w:eastAsia="ru-RU"/>
        </w:rPr>
        <w:t>გათვალისწინებით</w:t>
      </w:r>
      <w:r w:rsidRPr="00812EB0">
        <w:rPr>
          <w:rFonts w:ascii="Sylfaen" w:eastAsia="Times New Roman" w:hAnsi="Sylfaen" w:cs="Times New Roman"/>
          <w:lang w:val="ru-RU" w:eastAsia="ru-RU"/>
        </w:rPr>
        <w:t xml:space="preserve">; </w:t>
      </w:r>
    </w:p>
    <w:p w14:paraId="05881D78" w14:textId="77777777" w:rsidR="0067610B" w:rsidRPr="00812EB0" w:rsidRDefault="0067610B" w:rsidP="0067610B">
      <w:pPr>
        <w:autoSpaceDE w:val="0"/>
        <w:adjustRightInd w:val="0"/>
        <w:spacing w:after="0" w:line="240" w:lineRule="auto"/>
        <w:ind w:left="810"/>
        <w:jc w:val="both"/>
        <w:rPr>
          <w:rFonts w:ascii="Sylfaen" w:eastAsia="Times New Roman" w:hAnsi="Sylfaen" w:cs="Sylfaen"/>
          <w:lang w:val="ka-GE" w:eastAsia="ru-RU"/>
        </w:rPr>
      </w:pPr>
      <w:r w:rsidRPr="00812EB0">
        <w:rPr>
          <w:rFonts w:ascii="Sylfaen" w:eastAsia="Times New Roman" w:hAnsi="Sylfaen" w:cs="Times New Roman"/>
          <w:lang w:val="ru-RU" w:eastAsia="ru-RU"/>
        </w:rPr>
        <w:t xml:space="preserve">-  </w:t>
      </w:r>
      <w:r w:rsidRPr="00812EB0">
        <w:rPr>
          <w:rFonts w:ascii="Sylfaen" w:eastAsia="Times New Roman" w:hAnsi="Sylfaen" w:cs="Times New Roman"/>
          <w:lang w:val="ka-GE" w:eastAsia="ru-RU"/>
        </w:rPr>
        <w:t>შემუშავდეს არადისკრიმინაციული სასკოლო გარემოს მოთხოვნები სკოლების შეფასებისა და ავტორიზაციის პროცესისთვის.</w:t>
      </w:r>
    </w:p>
    <w:p w14:paraId="51DF3CCA" w14:textId="77777777" w:rsidR="0067610B" w:rsidRPr="00812EB0" w:rsidRDefault="0067610B" w:rsidP="0067610B">
      <w:pPr>
        <w:overflowPunct w:val="0"/>
        <w:autoSpaceDE w:val="0"/>
        <w:spacing w:after="0"/>
        <w:ind w:left="720"/>
        <w:contextualSpacing/>
        <w:jc w:val="both"/>
        <w:rPr>
          <w:rFonts w:ascii="Sylfaen" w:eastAsia="Sylfaen" w:hAnsi="Sylfaen" w:cs="Sylfaen"/>
          <w:i/>
          <w:lang w:val="ka-GE"/>
        </w:rPr>
      </w:pPr>
    </w:p>
    <w:p w14:paraId="7C2BF40F" w14:textId="229E083E" w:rsidR="0067610B" w:rsidRPr="00812EB0" w:rsidRDefault="0067610B" w:rsidP="0067610B">
      <w:pPr>
        <w:widowControl w:val="0"/>
        <w:suppressAutoHyphens/>
        <w:overflowPunct w:val="0"/>
        <w:autoSpaceDE w:val="0"/>
        <w:autoSpaceDN w:val="0"/>
        <w:spacing w:after="160" w:line="240" w:lineRule="auto"/>
        <w:ind w:left="375"/>
        <w:jc w:val="both"/>
        <w:textAlignment w:val="baseline"/>
        <w:rPr>
          <w:rFonts w:ascii="Sylfaen" w:eastAsia="Sylfaen" w:hAnsi="Sylfaen" w:cs="Sylfaen"/>
          <w:b/>
          <w:lang w:val="ka-GE"/>
        </w:rPr>
      </w:pPr>
      <w:r w:rsidRPr="00812EB0">
        <w:rPr>
          <w:rFonts w:ascii="Sylfaen" w:eastAsia="Sylfaen" w:hAnsi="Sylfaen" w:cs="Sylfaen"/>
          <w:b/>
          <w:lang w:val="ka-GE"/>
        </w:rPr>
        <w:t>შუალედური მიზანი - უმაღლესი განათლების ხელმისაწვდომობის</w:t>
      </w:r>
      <w:r w:rsidR="0081180D">
        <w:rPr>
          <w:rFonts w:ascii="Sylfaen" w:eastAsia="Sylfaen" w:hAnsi="Sylfaen" w:cs="Sylfaen"/>
          <w:b/>
          <w:lang w:val="ka-GE"/>
        </w:rPr>
        <w:t>ა</w:t>
      </w:r>
      <w:r w:rsidRPr="00812EB0">
        <w:rPr>
          <w:rFonts w:ascii="Sylfaen" w:eastAsia="Sylfaen" w:hAnsi="Sylfaen" w:cs="Sylfaen"/>
          <w:b/>
          <w:lang w:val="ka-GE"/>
        </w:rPr>
        <w:t xml:space="preserve"> და ხარისხის ზრდა</w:t>
      </w:r>
    </w:p>
    <w:p w14:paraId="3D3EEC1E" w14:textId="77777777" w:rsidR="0067610B" w:rsidRPr="00812EB0" w:rsidRDefault="0067610B" w:rsidP="0067610B">
      <w:pPr>
        <w:widowControl w:val="0"/>
        <w:numPr>
          <w:ilvl w:val="0"/>
          <w:numId w:val="14"/>
        </w:numPr>
        <w:tabs>
          <w:tab w:val="left" w:pos="720"/>
        </w:tabs>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Calibri" w:hAnsi="Sylfaen" w:cs="Sylfaen"/>
          <w:lang w:val="ka-GE"/>
        </w:rPr>
        <w:t xml:space="preserve">სახელმწიფოს მიერ განსაზღვრული </w:t>
      </w:r>
      <w:r w:rsidRPr="00812EB0">
        <w:rPr>
          <w:rFonts w:ascii="Sylfaen" w:eastAsia="Calibri" w:hAnsi="Sylfaen" w:cs="Sylfaen"/>
        </w:rPr>
        <w:t>უმაღლესი</w:t>
      </w:r>
      <w:r w:rsidRPr="00812EB0">
        <w:rPr>
          <w:rFonts w:ascii="Sylfaen" w:eastAsia="Calibri" w:hAnsi="Sylfaen" w:cs="Sylfaen"/>
          <w:lang w:val="ka-GE"/>
        </w:rPr>
        <w:t xml:space="preserve"> </w:t>
      </w:r>
      <w:r w:rsidRPr="00812EB0">
        <w:rPr>
          <w:rFonts w:ascii="Sylfaen" w:eastAsia="Calibri" w:hAnsi="Sylfaen" w:cs="Sylfaen"/>
        </w:rPr>
        <w:t>განათლების</w:t>
      </w:r>
      <w:r w:rsidRPr="00812EB0">
        <w:rPr>
          <w:rFonts w:ascii="Sylfaen" w:eastAsia="Calibri" w:hAnsi="Sylfaen" w:cs="Sylfaen"/>
          <w:lang w:val="ka-GE"/>
        </w:rPr>
        <w:t xml:space="preserve"> ყველა </w:t>
      </w:r>
      <w:r w:rsidRPr="00812EB0">
        <w:rPr>
          <w:rFonts w:ascii="Sylfaen" w:eastAsia="Calibri" w:hAnsi="Sylfaen" w:cs="Sylfaen"/>
        </w:rPr>
        <w:t>პრიორიტეტულ</w:t>
      </w:r>
      <w:r w:rsidRPr="00812EB0">
        <w:rPr>
          <w:rFonts w:ascii="Sylfaen" w:eastAsia="Calibri" w:hAnsi="Sylfaen" w:cs="Sylfaen"/>
          <w:lang w:val="ka-GE"/>
        </w:rPr>
        <w:t xml:space="preserve"> </w:t>
      </w:r>
      <w:r w:rsidRPr="00812EB0">
        <w:rPr>
          <w:rFonts w:ascii="Sylfaen" w:eastAsia="Calibri" w:hAnsi="Sylfaen" w:cs="Sylfaen"/>
        </w:rPr>
        <w:t>მიმართულებაზე</w:t>
      </w:r>
      <w:r w:rsidRPr="00812EB0">
        <w:rPr>
          <w:rFonts w:ascii="Sylfaen" w:eastAsia="Calibri" w:hAnsi="Sylfaen" w:cs="Times New Roman"/>
        </w:rPr>
        <w:t xml:space="preserve">, </w:t>
      </w:r>
      <w:r w:rsidRPr="00812EB0">
        <w:rPr>
          <w:rFonts w:ascii="Sylfaen" w:eastAsia="Calibri" w:hAnsi="Sylfaen" w:cs="Sylfaen"/>
        </w:rPr>
        <w:t>რომლებიც</w:t>
      </w:r>
      <w:r w:rsidRPr="00812EB0">
        <w:rPr>
          <w:rFonts w:ascii="Sylfaen" w:eastAsia="Calibri" w:hAnsi="Sylfaen" w:cs="Sylfaen"/>
          <w:lang w:val="ka-GE"/>
        </w:rPr>
        <w:t xml:space="preserve"> </w:t>
      </w:r>
      <w:r w:rsidRPr="00812EB0">
        <w:rPr>
          <w:rFonts w:ascii="Sylfaen" w:eastAsia="Calibri" w:hAnsi="Sylfaen" w:cs="Sylfaen"/>
        </w:rPr>
        <w:t>ფინანსდება</w:t>
      </w:r>
      <w:r w:rsidRPr="00812EB0">
        <w:rPr>
          <w:rFonts w:ascii="Sylfaen" w:eastAsia="Calibri" w:hAnsi="Sylfaen" w:cs="Sylfaen"/>
          <w:lang w:val="ka-GE"/>
        </w:rPr>
        <w:t xml:space="preserve"> </w:t>
      </w:r>
      <w:r w:rsidRPr="00812EB0">
        <w:rPr>
          <w:rFonts w:ascii="Sylfaen" w:eastAsia="Calibri" w:hAnsi="Sylfaen" w:cs="Sylfaen"/>
        </w:rPr>
        <w:t>სახელმწიფოს</w:t>
      </w:r>
      <w:r w:rsidRPr="00812EB0">
        <w:rPr>
          <w:rFonts w:ascii="Sylfaen" w:eastAsia="Calibri" w:hAnsi="Sylfaen" w:cs="Sylfaen"/>
          <w:lang w:val="ka-GE"/>
        </w:rPr>
        <w:t xml:space="preserve"> </w:t>
      </w:r>
      <w:r w:rsidRPr="00812EB0">
        <w:rPr>
          <w:rFonts w:ascii="Sylfaen" w:eastAsia="Calibri" w:hAnsi="Sylfaen" w:cs="Sylfaen"/>
        </w:rPr>
        <w:t>მიერ</w:t>
      </w:r>
      <w:r w:rsidRPr="00812EB0">
        <w:rPr>
          <w:rFonts w:ascii="Sylfaen" w:eastAsia="Calibri" w:hAnsi="Sylfaen" w:cs="Times New Roman"/>
          <w:lang w:val="ka-GE"/>
        </w:rPr>
        <w:t xml:space="preserve"> გავრცელდეს</w:t>
      </w:r>
      <w:r w:rsidRPr="00812EB0">
        <w:rPr>
          <w:rFonts w:ascii="Sylfaen" w:eastAsia="Calibri" w:hAnsi="Sylfaen" w:cs="Times New Roman"/>
        </w:rPr>
        <w:t xml:space="preserve"> </w:t>
      </w:r>
      <w:r w:rsidRPr="00812EB0">
        <w:rPr>
          <w:rFonts w:ascii="Sylfaen" w:eastAsia="Calibri" w:hAnsi="Sylfaen" w:cs="Sylfaen"/>
        </w:rPr>
        <w:t>დაფინანსებ</w:t>
      </w:r>
      <w:r w:rsidRPr="00812EB0">
        <w:rPr>
          <w:rFonts w:ascii="Sylfaen" w:eastAsia="Calibri" w:hAnsi="Sylfaen" w:cs="Sylfaen"/>
          <w:lang w:val="ka-GE"/>
        </w:rPr>
        <w:t xml:space="preserve">ა, მათ შორის </w:t>
      </w:r>
      <w:r w:rsidRPr="00812EB0">
        <w:rPr>
          <w:rFonts w:ascii="Sylfaen" w:eastAsia="Calibri" w:hAnsi="Sylfaen" w:cs="Sylfaen"/>
        </w:rPr>
        <w:t>საშეღავათო</w:t>
      </w:r>
      <w:r w:rsidRPr="00812EB0">
        <w:rPr>
          <w:rFonts w:ascii="Sylfaen" w:eastAsia="Calibri" w:hAnsi="Sylfaen" w:cs="Sylfaen"/>
          <w:lang w:val="ka-GE"/>
        </w:rPr>
        <w:t xml:space="preserve"> </w:t>
      </w:r>
      <w:r w:rsidRPr="00812EB0">
        <w:rPr>
          <w:rFonts w:ascii="Sylfaen" w:eastAsia="Calibri" w:hAnsi="Sylfaen" w:cs="Sylfaen"/>
        </w:rPr>
        <w:t>სისტემით</w:t>
      </w:r>
      <w:r w:rsidRPr="00812EB0">
        <w:rPr>
          <w:rFonts w:ascii="Sylfaen" w:eastAsia="Calibri" w:hAnsi="Sylfaen" w:cs="Sylfaen"/>
          <w:lang w:val="ka-GE"/>
        </w:rPr>
        <w:t xml:space="preserve"> </w:t>
      </w:r>
      <w:r w:rsidRPr="00812EB0">
        <w:rPr>
          <w:rFonts w:ascii="Sylfaen" w:eastAsia="Calibri" w:hAnsi="Sylfaen" w:cs="Sylfaen"/>
        </w:rPr>
        <w:t>ჩარიცხულ</w:t>
      </w:r>
      <w:r w:rsidRPr="00812EB0">
        <w:rPr>
          <w:rFonts w:ascii="Sylfaen" w:eastAsia="Calibri" w:hAnsi="Sylfaen" w:cs="Sylfaen"/>
          <w:lang w:val="ka-GE"/>
        </w:rPr>
        <w:t xml:space="preserve"> </w:t>
      </w:r>
      <w:r w:rsidRPr="00812EB0">
        <w:rPr>
          <w:rFonts w:ascii="Sylfaen" w:eastAsia="Calibri" w:hAnsi="Sylfaen" w:cs="Sylfaen"/>
        </w:rPr>
        <w:t>სტუდენტებზე</w:t>
      </w:r>
      <w:r w:rsidRPr="00812EB0">
        <w:rPr>
          <w:rFonts w:ascii="Sylfaen" w:eastAsia="Calibri" w:hAnsi="Sylfaen" w:cs="Times New Roman"/>
          <w:lang w:val="ka-GE"/>
        </w:rPr>
        <w:t>ც;</w:t>
      </w:r>
    </w:p>
    <w:p w14:paraId="31F520BA" w14:textId="77777777" w:rsidR="0067610B" w:rsidRPr="00812EB0" w:rsidRDefault="0067610B" w:rsidP="0067610B">
      <w:pPr>
        <w:widowControl w:val="0"/>
        <w:numPr>
          <w:ilvl w:val="0"/>
          <w:numId w:val="14"/>
        </w:numPr>
        <w:tabs>
          <w:tab w:val="left" w:pos="720"/>
        </w:tabs>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Calibri" w:hAnsi="Sylfaen" w:cs="Sylfaen"/>
          <w:lang w:val="ka-GE"/>
        </w:rPr>
        <w:t xml:space="preserve">შეიქმნას </w:t>
      </w:r>
      <w:r w:rsidRPr="00812EB0">
        <w:rPr>
          <w:rFonts w:ascii="Sylfaen" w:eastAsia="Calibri" w:hAnsi="Sylfaen" w:cs="Sylfaen"/>
        </w:rPr>
        <w:t>ქართული</w:t>
      </w:r>
      <w:r w:rsidRPr="00812EB0">
        <w:rPr>
          <w:rFonts w:ascii="Sylfaen" w:eastAsia="Calibri" w:hAnsi="Sylfaen" w:cs="Sylfaen"/>
          <w:lang w:val="ka-GE"/>
        </w:rPr>
        <w:t xml:space="preserve"> </w:t>
      </w:r>
      <w:r w:rsidRPr="00812EB0">
        <w:rPr>
          <w:rFonts w:ascii="Sylfaen" w:eastAsia="Calibri" w:hAnsi="Sylfaen" w:cs="Sylfaen"/>
        </w:rPr>
        <w:t>ენის</w:t>
      </w:r>
      <w:r w:rsidRPr="00812EB0">
        <w:rPr>
          <w:rFonts w:ascii="Sylfaen" w:eastAsia="Calibri" w:hAnsi="Sylfaen" w:cs="Sylfaen"/>
          <w:lang w:val="ka-GE"/>
        </w:rPr>
        <w:t xml:space="preserve"> </w:t>
      </w:r>
      <w:r w:rsidRPr="00812EB0">
        <w:rPr>
          <w:rFonts w:ascii="Sylfaen" w:eastAsia="Calibri" w:hAnsi="Sylfaen" w:cs="Sylfaen"/>
        </w:rPr>
        <w:t>შეფასების</w:t>
      </w:r>
      <w:r w:rsidRPr="00812EB0">
        <w:rPr>
          <w:rFonts w:ascii="Sylfaen" w:eastAsia="Calibri" w:hAnsi="Sylfaen" w:cs="Sylfaen"/>
          <w:lang w:val="ka-GE"/>
        </w:rPr>
        <w:t xml:space="preserve"> </w:t>
      </w:r>
      <w:r w:rsidRPr="00812EB0">
        <w:rPr>
          <w:rFonts w:ascii="Sylfaen" w:eastAsia="Calibri" w:hAnsi="Sylfaen" w:cs="Sylfaen"/>
        </w:rPr>
        <w:t>ინსტრუმენტი</w:t>
      </w:r>
      <w:r w:rsidRPr="00812EB0">
        <w:rPr>
          <w:rFonts w:ascii="Sylfaen" w:eastAsia="Calibri" w:hAnsi="Sylfaen" w:cs="Times New Roman"/>
        </w:rPr>
        <w:t>;</w:t>
      </w:r>
    </w:p>
    <w:p w14:paraId="23F553A4" w14:textId="7C1AEDB3" w:rsidR="0067610B" w:rsidRPr="00812EB0" w:rsidRDefault="0067610B" w:rsidP="0067610B">
      <w:pPr>
        <w:widowControl w:val="0"/>
        <w:numPr>
          <w:ilvl w:val="0"/>
          <w:numId w:val="14"/>
        </w:numPr>
        <w:tabs>
          <w:tab w:val="left" w:pos="720"/>
        </w:tabs>
        <w:suppressAutoHyphens/>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 xml:space="preserve">შეფასების ინსტრუმენტზე დაყრდნობით </w:t>
      </w:r>
      <w:r w:rsidR="001B4902">
        <w:rPr>
          <w:rFonts w:ascii="Sylfaen" w:eastAsia="Calibri" w:hAnsi="Sylfaen" w:cs="Times New Roman"/>
          <w:lang w:val="ka-GE"/>
        </w:rPr>
        <w:t>განხორციელდეს</w:t>
      </w:r>
      <w:r w:rsidR="001B4902" w:rsidRPr="00812EB0">
        <w:rPr>
          <w:rFonts w:ascii="Sylfaen" w:eastAsia="Calibri" w:hAnsi="Sylfaen" w:cs="Times New Roman"/>
          <w:lang w:val="ka-GE"/>
        </w:rPr>
        <w:t xml:space="preserve"> </w:t>
      </w:r>
      <w:r w:rsidRPr="00812EB0">
        <w:rPr>
          <w:rFonts w:ascii="Sylfaen" w:eastAsia="Calibri" w:hAnsi="Sylfaen" w:cs="Times New Roman"/>
          <w:lang w:val="ka-GE"/>
        </w:rPr>
        <w:t>ქართული ენის ერთწლიანი პროგრამის მოდიფიცირება სტუდენტთა საჭიროებებიდან გამომდინარე;</w:t>
      </w:r>
    </w:p>
    <w:p w14:paraId="15968CC7" w14:textId="65D952E0" w:rsidR="0067610B" w:rsidRPr="00812EB0" w:rsidRDefault="0067610B" w:rsidP="0067610B">
      <w:pPr>
        <w:widowControl w:val="0"/>
        <w:numPr>
          <w:ilvl w:val="0"/>
          <w:numId w:val="14"/>
        </w:numPr>
        <w:tabs>
          <w:tab w:val="left" w:pos="720"/>
        </w:tabs>
        <w:suppressAutoHyphens/>
        <w:autoSpaceDN w:val="0"/>
        <w:spacing w:after="0" w:line="240" w:lineRule="auto"/>
        <w:jc w:val="both"/>
        <w:textAlignment w:val="baseline"/>
        <w:rPr>
          <w:rFonts w:ascii="Sylfaen" w:eastAsia="Calibri" w:hAnsi="Sylfaen" w:cs="Times New Roman"/>
        </w:rPr>
      </w:pPr>
      <w:r w:rsidRPr="00812EB0">
        <w:rPr>
          <w:rFonts w:ascii="Sylfaen" w:eastAsia="Calibri" w:hAnsi="Sylfaen" w:cs="Sylfaen"/>
        </w:rPr>
        <w:t>საშეღავათო</w:t>
      </w:r>
      <w:r w:rsidRPr="00812EB0">
        <w:rPr>
          <w:rFonts w:ascii="Sylfaen" w:eastAsia="Calibri" w:hAnsi="Sylfaen" w:cs="Sylfaen"/>
          <w:lang w:val="ka-GE"/>
        </w:rPr>
        <w:t xml:space="preserve"> </w:t>
      </w:r>
      <w:r w:rsidRPr="00812EB0">
        <w:rPr>
          <w:rFonts w:ascii="Sylfaen" w:eastAsia="Calibri" w:hAnsi="Sylfaen" w:cs="Sylfaen"/>
        </w:rPr>
        <w:t>პოლიტიკ</w:t>
      </w:r>
      <w:r w:rsidR="0080369B">
        <w:rPr>
          <w:rFonts w:ascii="Sylfaen" w:eastAsia="Calibri" w:hAnsi="Sylfaen" w:cs="Sylfaen"/>
          <w:lang w:val="ka-GE"/>
        </w:rPr>
        <w:t>ა გავრცელდეს</w:t>
      </w:r>
      <w:r w:rsidR="0080369B" w:rsidRPr="00812EB0">
        <w:rPr>
          <w:rFonts w:ascii="Sylfaen" w:eastAsia="Calibri" w:hAnsi="Sylfaen" w:cs="Sylfaen"/>
          <w:lang w:val="ka-GE"/>
        </w:rPr>
        <w:t xml:space="preserve"> </w:t>
      </w:r>
      <w:r w:rsidRPr="00812EB0">
        <w:rPr>
          <w:rFonts w:ascii="Sylfaen" w:eastAsia="Calibri" w:hAnsi="Sylfaen" w:cs="Sylfaen"/>
        </w:rPr>
        <w:t>რუსულენოვან</w:t>
      </w:r>
      <w:r w:rsidRPr="00812EB0">
        <w:rPr>
          <w:rFonts w:ascii="Sylfaen" w:eastAsia="Calibri" w:hAnsi="Sylfaen" w:cs="Sylfaen"/>
          <w:lang w:val="ka-GE"/>
        </w:rPr>
        <w:t xml:space="preserve"> </w:t>
      </w:r>
      <w:r w:rsidRPr="00812EB0">
        <w:rPr>
          <w:rFonts w:ascii="Sylfaen" w:eastAsia="Calibri" w:hAnsi="Sylfaen" w:cs="Sylfaen"/>
        </w:rPr>
        <w:t>კურსდამთავრებულ</w:t>
      </w:r>
      <w:r w:rsidRPr="00812EB0">
        <w:rPr>
          <w:rFonts w:ascii="Sylfaen" w:eastAsia="Calibri" w:hAnsi="Sylfaen" w:cs="Sylfaen"/>
          <w:lang w:val="ka-GE"/>
        </w:rPr>
        <w:t xml:space="preserve">ებზეც </w:t>
      </w:r>
      <w:r w:rsidRPr="00812EB0">
        <w:rPr>
          <w:rFonts w:ascii="Sylfaen" w:eastAsia="Calibri" w:hAnsi="Sylfaen" w:cs="Sylfaen"/>
        </w:rPr>
        <w:t>მკაცრად</w:t>
      </w:r>
      <w:r w:rsidRPr="00812EB0">
        <w:rPr>
          <w:rFonts w:ascii="Sylfaen" w:eastAsia="Calibri" w:hAnsi="Sylfaen" w:cs="Sylfaen"/>
          <w:lang w:val="ka-GE"/>
        </w:rPr>
        <w:t xml:space="preserve"> </w:t>
      </w:r>
      <w:r w:rsidRPr="00812EB0">
        <w:rPr>
          <w:rFonts w:ascii="Sylfaen" w:eastAsia="Calibri" w:hAnsi="Sylfaen" w:cs="Sylfaen"/>
        </w:rPr>
        <w:t>რეგულირებული</w:t>
      </w:r>
      <w:r w:rsidRPr="00812EB0">
        <w:rPr>
          <w:rFonts w:ascii="Sylfaen" w:eastAsia="Calibri" w:hAnsi="Sylfaen" w:cs="Sylfaen"/>
          <w:lang w:val="ka-GE"/>
        </w:rPr>
        <w:t xml:space="preserve"> </w:t>
      </w:r>
      <w:r w:rsidRPr="00812EB0">
        <w:rPr>
          <w:rFonts w:ascii="Sylfaen" w:eastAsia="Calibri" w:hAnsi="Sylfaen" w:cs="Sylfaen"/>
        </w:rPr>
        <w:t>სისტემითა</w:t>
      </w:r>
      <w:r w:rsidRPr="00812EB0">
        <w:rPr>
          <w:rFonts w:ascii="Sylfaen" w:eastAsia="Calibri" w:hAnsi="Sylfaen" w:cs="Sylfaen"/>
          <w:lang w:val="ka-GE"/>
        </w:rPr>
        <w:t xml:space="preserve"> </w:t>
      </w:r>
      <w:r w:rsidRPr="00812EB0">
        <w:rPr>
          <w:rFonts w:ascii="Sylfaen" w:eastAsia="Calibri" w:hAnsi="Sylfaen" w:cs="Sylfaen"/>
        </w:rPr>
        <w:t>და</w:t>
      </w:r>
      <w:r w:rsidRPr="00812EB0">
        <w:rPr>
          <w:rFonts w:ascii="Sylfaen" w:eastAsia="Calibri" w:hAnsi="Sylfaen" w:cs="Sylfaen"/>
          <w:lang w:val="ka-GE"/>
        </w:rPr>
        <w:t xml:space="preserve"> </w:t>
      </w:r>
      <w:r w:rsidRPr="00812EB0">
        <w:rPr>
          <w:rFonts w:ascii="Sylfaen" w:eastAsia="Calibri" w:hAnsi="Sylfaen" w:cs="Sylfaen"/>
        </w:rPr>
        <w:t>შეზღუდული</w:t>
      </w:r>
      <w:r w:rsidRPr="00812EB0">
        <w:rPr>
          <w:rFonts w:ascii="Sylfaen" w:eastAsia="Calibri" w:hAnsi="Sylfaen" w:cs="Sylfaen"/>
          <w:lang w:val="ka-GE"/>
        </w:rPr>
        <w:t xml:space="preserve"> </w:t>
      </w:r>
      <w:r w:rsidRPr="00812EB0">
        <w:rPr>
          <w:rFonts w:ascii="Sylfaen" w:eastAsia="Calibri" w:hAnsi="Sylfaen" w:cs="Sylfaen"/>
        </w:rPr>
        <w:t>კვოტების</w:t>
      </w:r>
      <w:r w:rsidRPr="00812EB0">
        <w:rPr>
          <w:rFonts w:ascii="Sylfaen" w:eastAsia="Calibri" w:hAnsi="Sylfaen" w:cs="Sylfaen"/>
          <w:lang w:val="ka-GE"/>
        </w:rPr>
        <w:t xml:space="preserve"> </w:t>
      </w:r>
      <w:r w:rsidRPr="00812EB0">
        <w:rPr>
          <w:rFonts w:ascii="Sylfaen" w:eastAsia="Calibri" w:hAnsi="Sylfaen" w:cs="Sylfaen"/>
        </w:rPr>
        <w:t>რაოდენობით</w:t>
      </w:r>
      <w:r w:rsidRPr="00812EB0">
        <w:rPr>
          <w:rFonts w:ascii="Sylfaen" w:eastAsia="Calibri" w:hAnsi="Sylfaen" w:cs="Sylfaen"/>
          <w:lang w:val="ka-GE"/>
        </w:rPr>
        <w:t>;</w:t>
      </w:r>
    </w:p>
    <w:p w14:paraId="4BA36BBC" w14:textId="0AC286E1" w:rsidR="0067610B" w:rsidRPr="00812EB0" w:rsidRDefault="0067610B" w:rsidP="0067610B">
      <w:pPr>
        <w:widowControl w:val="0"/>
        <w:numPr>
          <w:ilvl w:val="0"/>
          <w:numId w:val="14"/>
        </w:numPr>
        <w:tabs>
          <w:tab w:val="left" w:pos="720"/>
        </w:tabs>
        <w:suppressAutoHyphens/>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საქართველოს უმაღლეს სასწავლებლებში წახალისდეს მცირე ეთნიკური ჯგუფების მშობლიური ენის კვლევის, განვითარების</w:t>
      </w:r>
      <w:r w:rsidR="00735308">
        <w:rPr>
          <w:rFonts w:ascii="Sylfaen" w:eastAsia="Sylfaen" w:hAnsi="Sylfaen" w:cs="Sylfaen"/>
          <w:lang w:val="ka-GE"/>
        </w:rPr>
        <w:t>ა</w:t>
      </w:r>
      <w:r w:rsidRPr="00812EB0">
        <w:rPr>
          <w:rFonts w:ascii="Sylfaen" w:eastAsia="Sylfaen" w:hAnsi="Sylfaen" w:cs="Sylfaen"/>
          <w:lang w:val="ka-GE"/>
        </w:rPr>
        <w:t xml:space="preserve"> და სწავლების სამეცნიერო და სასწავლო მიმართულებები; </w:t>
      </w:r>
    </w:p>
    <w:p w14:paraId="5768E309" w14:textId="77777777" w:rsidR="0067610B" w:rsidRPr="00812EB0" w:rsidRDefault="0067610B" w:rsidP="0067610B">
      <w:pPr>
        <w:widowControl w:val="0"/>
        <w:numPr>
          <w:ilvl w:val="0"/>
          <w:numId w:val="14"/>
        </w:numPr>
        <w:tabs>
          <w:tab w:val="left" w:pos="720"/>
        </w:tabs>
        <w:suppressAutoHyphens/>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საშეღავათო პროგრამაზე სტუდენტებისთვის კონკრეტულ პროგრამებზე წინაპირობების წაყენების პრაქტიკა შეიცვალოს მათი მხარდაჭერის ინსტრუმენტებით;</w:t>
      </w:r>
    </w:p>
    <w:p w14:paraId="6DDAC501" w14:textId="7A913C03" w:rsidR="0067610B" w:rsidRDefault="0067610B" w:rsidP="0067610B">
      <w:pPr>
        <w:numPr>
          <w:ilvl w:val="0"/>
          <w:numId w:val="14"/>
        </w:numPr>
        <w:tabs>
          <w:tab w:val="left" w:pos="720"/>
        </w:tabs>
        <w:spacing w:after="0" w:line="240" w:lineRule="auto"/>
        <w:contextualSpacing/>
        <w:jc w:val="both"/>
        <w:rPr>
          <w:rFonts w:ascii="Sylfaen" w:eastAsia="Calibri" w:hAnsi="Sylfaen" w:cs="Times New Roman"/>
          <w:lang w:val="ka-GE"/>
        </w:rPr>
      </w:pPr>
      <w:r w:rsidRPr="00812EB0">
        <w:rPr>
          <w:rFonts w:ascii="Sylfaen" w:eastAsia="Calibri" w:hAnsi="Sylfaen" w:cs="Times New Roman"/>
          <w:lang w:val="ka-GE"/>
        </w:rPr>
        <w:t>შემუშავდეს უნივერსიტეტების მიერ ეფექტიანი საინტეგრაციო პოლიტიკა, რომელიც  გაითვალისწინებს კვოტირების სისტემით ჩარიცხულ სხვადასხვა ეთნიკური ჯგუფის</w:t>
      </w:r>
      <w:r w:rsidR="00735308">
        <w:rPr>
          <w:rFonts w:ascii="Sylfaen" w:eastAsia="Calibri" w:hAnsi="Sylfaen" w:cs="Times New Roman"/>
          <w:lang w:val="ka-GE"/>
        </w:rPr>
        <w:t>ა</w:t>
      </w:r>
      <w:r w:rsidRPr="00812EB0">
        <w:rPr>
          <w:rFonts w:ascii="Sylfaen" w:eastAsia="Calibri" w:hAnsi="Sylfaen" w:cs="Times New Roman"/>
          <w:lang w:val="ka-GE"/>
        </w:rPr>
        <w:t xml:space="preserve"> და უმაღლესი განათლების ინტერნაციონალიზაციის შედეგად უცხოელ სტუდენტთა ინტეგრაციასთან დაკავშირებით არსებულ პრობლემებს და ხელს შეუწყობს მათ აღმოფხვრას. შემუშავდეს და უმაღლესი სასწავლებლების მიერ განხორციელდეს საუნივერსიტეტო მრავალფეროვნების სტრატეგია და სამუშაო გეგმა.</w:t>
      </w:r>
    </w:p>
    <w:p w14:paraId="4E701C1A" w14:textId="3DF2E54A" w:rsidR="00735308" w:rsidRPr="00812EB0" w:rsidRDefault="00735308" w:rsidP="0067610B">
      <w:pPr>
        <w:numPr>
          <w:ilvl w:val="0"/>
          <w:numId w:val="14"/>
        </w:numPr>
        <w:tabs>
          <w:tab w:val="left" w:pos="720"/>
        </w:tabs>
        <w:spacing w:after="0" w:line="240" w:lineRule="auto"/>
        <w:contextualSpacing/>
        <w:jc w:val="both"/>
        <w:rPr>
          <w:rFonts w:ascii="Sylfaen" w:eastAsia="Calibri" w:hAnsi="Sylfaen" w:cs="Times New Roman"/>
          <w:lang w:val="ka-GE"/>
        </w:rPr>
      </w:pPr>
      <w:r>
        <w:rPr>
          <w:rFonts w:ascii="Sylfaen" w:eastAsia="Calibri" w:hAnsi="Sylfaen" w:cs="Times New Roman"/>
          <w:lang w:val="ka-GE"/>
        </w:rPr>
        <w:br/>
      </w:r>
    </w:p>
    <w:p w14:paraId="7CC4B76A" w14:textId="30B8498F" w:rsidR="0067610B" w:rsidRPr="00812EB0" w:rsidRDefault="0067610B" w:rsidP="0067610B">
      <w:pPr>
        <w:widowControl w:val="0"/>
        <w:suppressAutoHyphens/>
        <w:overflowPunct w:val="0"/>
        <w:autoSpaceDE w:val="0"/>
        <w:autoSpaceDN w:val="0"/>
        <w:spacing w:after="0" w:line="240" w:lineRule="auto"/>
        <w:jc w:val="both"/>
        <w:textAlignment w:val="baseline"/>
        <w:rPr>
          <w:rFonts w:ascii="Sylfaen" w:eastAsia="Sylfaen" w:hAnsi="Sylfaen" w:cs="Sylfaen"/>
          <w:b/>
          <w:lang w:val="ka-GE"/>
        </w:rPr>
      </w:pPr>
      <w:r w:rsidRPr="00812EB0">
        <w:rPr>
          <w:rFonts w:ascii="Sylfaen" w:eastAsia="Sylfaen" w:hAnsi="Sylfaen" w:cs="Sylfaen"/>
          <w:b/>
          <w:lang w:val="ka-GE"/>
        </w:rPr>
        <w:lastRenderedPageBreak/>
        <w:t>შუალედური მიზანი - პროფესიული განათლების ხელმისაწვდომ</w:t>
      </w:r>
      <w:r w:rsidR="00735308">
        <w:rPr>
          <w:rFonts w:ascii="Sylfaen" w:eastAsia="Sylfaen" w:hAnsi="Sylfaen" w:cs="Sylfaen"/>
          <w:b/>
          <w:lang w:val="ka-GE"/>
        </w:rPr>
        <w:t>ო</w:t>
      </w:r>
      <w:r w:rsidRPr="00812EB0">
        <w:rPr>
          <w:rFonts w:ascii="Sylfaen" w:eastAsia="Sylfaen" w:hAnsi="Sylfaen" w:cs="Sylfaen"/>
          <w:b/>
          <w:lang w:val="ka-GE"/>
        </w:rPr>
        <w:t>ბის და ხარისხის ზრდა</w:t>
      </w:r>
    </w:p>
    <w:p w14:paraId="21BD47AF" w14:textId="28EAC034" w:rsidR="0067610B" w:rsidRPr="00812EB0" w:rsidRDefault="0067610B" w:rsidP="00B5063B">
      <w:pPr>
        <w:tabs>
          <w:tab w:val="left" w:pos="7740"/>
        </w:tabs>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w:t>
      </w:r>
      <w:r w:rsidR="00B15EB9">
        <w:rPr>
          <w:rFonts w:ascii="Sylfaen" w:eastAsia="Sylfaen" w:hAnsi="Sylfaen" w:cs="Sylfaen"/>
          <w:lang w:val="ka-GE"/>
        </w:rPr>
        <w:t xml:space="preserve"> </w:t>
      </w:r>
      <w:r w:rsidRPr="00812EB0">
        <w:rPr>
          <w:rFonts w:ascii="Sylfaen" w:eastAsia="Sylfaen" w:hAnsi="Sylfaen" w:cs="Sylfaen"/>
          <w:lang w:val="ka-GE"/>
        </w:rPr>
        <w:t xml:space="preserve"> პროფესიულ განათლებაზე ხელმისაწვდომობა</w:t>
      </w:r>
      <w:r w:rsidR="00B15EB9">
        <w:rPr>
          <w:rFonts w:ascii="Sylfaen" w:eastAsia="Sylfaen" w:hAnsi="Sylfaen" w:cs="Sylfaen"/>
          <w:lang w:val="ka-GE"/>
        </w:rPr>
        <w:t xml:space="preserve"> </w:t>
      </w:r>
      <w:r w:rsidR="00B15EB9" w:rsidRPr="00812EB0">
        <w:rPr>
          <w:rFonts w:ascii="Sylfaen" w:eastAsia="Sylfaen" w:hAnsi="Sylfaen" w:cs="Sylfaen"/>
          <w:lang w:val="ka-GE"/>
        </w:rPr>
        <w:t>გაიზარდოს</w:t>
      </w:r>
      <w:r w:rsidRPr="00812EB0">
        <w:rPr>
          <w:rFonts w:ascii="Sylfaen" w:eastAsia="Sylfaen" w:hAnsi="Sylfaen" w:cs="Sylfaen"/>
          <w:lang w:val="ka-GE"/>
        </w:rPr>
        <w:t xml:space="preserve"> ჩარიცხვის სისტემის მოდიფიცირებით;</w:t>
      </w:r>
    </w:p>
    <w:p w14:paraId="7573C6E2" w14:textId="2DE0FBD8"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w:t>
      </w:r>
      <w:r w:rsidR="00B15EB9">
        <w:rPr>
          <w:rFonts w:ascii="Sylfaen" w:eastAsia="Sylfaen" w:hAnsi="Sylfaen" w:cs="Sylfaen"/>
          <w:lang w:val="ka-GE"/>
        </w:rPr>
        <w:t xml:space="preserve"> </w:t>
      </w:r>
      <w:r w:rsidRPr="00812EB0">
        <w:rPr>
          <w:rFonts w:ascii="Sylfaen" w:eastAsia="Sylfaen" w:hAnsi="Sylfaen" w:cs="Sylfaen"/>
          <w:lang w:val="ka-GE"/>
        </w:rPr>
        <w:t xml:space="preserve">პროფესიულ განათლებაზე ხელმისაწვდომობა </w:t>
      </w:r>
      <w:r w:rsidR="00B15EB9" w:rsidRPr="00812EB0">
        <w:rPr>
          <w:rFonts w:ascii="Sylfaen" w:eastAsia="Sylfaen" w:hAnsi="Sylfaen" w:cs="Sylfaen"/>
          <w:lang w:val="ka-GE"/>
        </w:rPr>
        <w:t xml:space="preserve">გაიზარდოს </w:t>
      </w:r>
      <w:r w:rsidRPr="00812EB0">
        <w:rPr>
          <w:rFonts w:ascii="Sylfaen" w:eastAsia="Sylfaen" w:hAnsi="Sylfaen" w:cs="Sylfaen"/>
          <w:lang w:val="ka-GE"/>
        </w:rPr>
        <w:t>რეგიონული პროფესიული სასწავლებლების გახსნით ან აღდგენით კომპაქტური განსახლების რეგიონებში;</w:t>
      </w:r>
    </w:p>
    <w:p w14:paraId="75A1C2C9" w14:textId="08790E07"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w:t>
      </w:r>
      <w:r w:rsidR="00B15EB9">
        <w:rPr>
          <w:rFonts w:ascii="Sylfaen" w:eastAsia="Sylfaen" w:hAnsi="Sylfaen" w:cs="Sylfaen"/>
          <w:lang w:val="ka-GE"/>
        </w:rPr>
        <w:t xml:space="preserve"> </w:t>
      </w:r>
      <w:r w:rsidRPr="00812EB0">
        <w:rPr>
          <w:rFonts w:ascii="Sylfaen" w:eastAsia="Sylfaen" w:hAnsi="Sylfaen" w:cs="Sylfaen"/>
          <w:lang w:val="ka-GE"/>
        </w:rPr>
        <w:t xml:space="preserve">შრომითი ბაზრის მოთხოვნების სისტემური  კვლევა </w:t>
      </w:r>
      <w:r w:rsidR="00B15EB9" w:rsidRPr="00812EB0">
        <w:rPr>
          <w:rFonts w:ascii="Sylfaen" w:eastAsia="Sylfaen" w:hAnsi="Sylfaen" w:cs="Sylfaen"/>
          <w:lang w:val="ka-GE"/>
        </w:rPr>
        <w:t xml:space="preserve">რეგულარულად განხორციელდეს </w:t>
      </w:r>
      <w:r w:rsidR="00B15EB9">
        <w:rPr>
          <w:rFonts w:ascii="Sylfaen" w:eastAsia="Sylfaen" w:hAnsi="Sylfaen" w:cs="Sylfaen"/>
          <w:lang w:val="ka-GE"/>
        </w:rPr>
        <w:t xml:space="preserve"> </w:t>
      </w:r>
      <w:r w:rsidRPr="00812EB0">
        <w:rPr>
          <w:rFonts w:ascii="Sylfaen" w:eastAsia="Sylfaen" w:hAnsi="Sylfaen" w:cs="Sylfaen"/>
          <w:lang w:val="ka-GE"/>
        </w:rPr>
        <w:t>რეგიონულ ჭრილში;</w:t>
      </w:r>
    </w:p>
    <w:p w14:paraId="59BA8E6E" w14:textId="271BD4E6"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 უზრუნველყოფილი იქნ</w:t>
      </w:r>
      <w:r w:rsidR="00B15EB9">
        <w:rPr>
          <w:rFonts w:ascii="Sylfaen" w:eastAsia="Sylfaen" w:hAnsi="Sylfaen" w:cs="Sylfaen"/>
          <w:lang w:val="ka-GE"/>
        </w:rPr>
        <w:t>ე</w:t>
      </w:r>
      <w:r w:rsidRPr="00812EB0">
        <w:rPr>
          <w:rFonts w:ascii="Sylfaen" w:eastAsia="Sylfaen" w:hAnsi="Sylfaen" w:cs="Sylfaen"/>
          <w:lang w:val="ka-GE"/>
        </w:rPr>
        <w:t>ს კვლევის საფუძველზე ბაზრის მოთხოვნებისა და უმცირესობათა საჭიროებებიდან გამომდინარე შესაბამისი საგანმანათლებლო პროგრამების შეთავაზება;</w:t>
      </w:r>
    </w:p>
    <w:p w14:paraId="64F70413" w14:textId="684C1370"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 xml:space="preserve">- </w:t>
      </w:r>
      <w:r w:rsidR="00B15EB9">
        <w:rPr>
          <w:rFonts w:ascii="Sylfaen" w:eastAsia="Sylfaen" w:hAnsi="Sylfaen" w:cs="Sylfaen"/>
          <w:lang w:val="ka-GE"/>
        </w:rPr>
        <w:t>განხორციელდეს</w:t>
      </w:r>
      <w:r w:rsidR="00B15EB9" w:rsidRPr="00812EB0">
        <w:rPr>
          <w:rFonts w:ascii="Sylfaen" w:eastAsia="Sylfaen" w:hAnsi="Sylfaen" w:cs="Sylfaen"/>
          <w:lang w:val="ka-GE"/>
        </w:rPr>
        <w:t xml:space="preserve"> </w:t>
      </w:r>
      <w:r w:rsidRPr="00812EB0">
        <w:rPr>
          <w:rFonts w:ascii="Sylfaen" w:eastAsia="Sylfaen" w:hAnsi="Sylfaen" w:cs="Sylfaen"/>
          <w:lang w:val="ka-GE"/>
        </w:rPr>
        <w:t>პროფესიული განათლების პროგრამების დივერსიფიცირება, მოკლე კურსების ორგანიზება და ამ კურსებზე ხელმისაწვდომობის განთავისუფლება ფორმალური, ბიუროკრატიული და ადმინისტრაციული შეზღუდვებისგან.</w:t>
      </w:r>
    </w:p>
    <w:p w14:paraId="73643F3D" w14:textId="77777777" w:rsidR="0067610B" w:rsidRPr="00812EB0" w:rsidRDefault="0067610B" w:rsidP="0067610B">
      <w:pPr>
        <w:overflowPunct w:val="0"/>
        <w:autoSpaceDE w:val="0"/>
        <w:spacing w:after="0"/>
        <w:contextualSpacing/>
        <w:jc w:val="both"/>
        <w:rPr>
          <w:rFonts w:ascii="Sylfaen" w:eastAsia="Sylfaen" w:hAnsi="Sylfaen" w:cs="Sylfaen"/>
          <w:b/>
          <w:lang w:val="ka-GE"/>
        </w:rPr>
      </w:pPr>
    </w:p>
    <w:p w14:paraId="67DB0E67" w14:textId="77777777" w:rsidR="0067610B" w:rsidRPr="00812EB0" w:rsidRDefault="0067610B" w:rsidP="0067610B">
      <w:pPr>
        <w:widowControl w:val="0"/>
        <w:suppressAutoHyphens/>
        <w:overflowPunct w:val="0"/>
        <w:autoSpaceDE w:val="0"/>
        <w:autoSpaceDN w:val="0"/>
        <w:spacing w:after="0" w:line="240" w:lineRule="auto"/>
        <w:jc w:val="both"/>
        <w:textAlignment w:val="baseline"/>
        <w:rPr>
          <w:rFonts w:ascii="Sylfaen" w:eastAsia="Sylfaen" w:hAnsi="Sylfaen" w:cs="Sylfaen"/>
          <w:b/>
          <w:lang w:val="ka-GE"/>
        </w:rPr>
      </w:pPr>
      <w:r w:rsidRPr="00812EB0">
        <w:rPr>
          <w:rFonts w:ascii="Sylfaen" w:eastAsia="Sylfaen" w:hAnsi="Sylfaen" w:cs="Sylfaen"/>
          <w:b/>
          <w:lang w:val="ka-GE"/>
        </w:rPr>
        <w:t>შუალედური მიზანი -ზრდასრულთა განათლების ხელმისაწვდომობა და ხარისხის ზრდა</w:t>
      </w:r>
    </w:p>
    <w:p w14:paraId="59C48060" w14:textId="77777777" w:rsidR="0067610B" w:rsidRPr="00812EB0" w:rsidRDefault="0067610B" w:rsidP="0067610B">
      <w:pPr>
        <w:widowControl w:val="0"/>
        <w:suppressAutoHyphens/>
        <w:overflowPunct w:val="0"/>
        <w:autoSpaceDE w:val="0"/>
        <w:autoSpaceDN w:val="0"/>
        <w:spacing w:after="0" w:line="240" w:lineRule="auto"/>
        <w:jc w:val="both"/>
        <w:textAlignment w:val="baseline"/>
        <w:rPr>
          <w:rFonts w:ascii="Sylfaen" w:eastAsia="Sylfaen" w:hAnsi="Sylfaen" w:cs="Sylfaen"/>
          <w:b/>
          <w:lang w:val="ka-GE"/>
        </w:rPr>
      </w:pPr>
    </w:p>
    <w:p w14:paraId="627DBF7C" w14:textId="77777777"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color w:val="000000"/>
          <w:kern w:val="3"/>
          <w:lang w:eastAsia="zh-CN" w:bidi="hi-IN"/>
        </w:rPr>
        <w:t xml:space="preserve">ზრდასრულთა განათლების </w:t>
      </w:r>
      <w:r w:rsidRPr="00812EB0">
        <w:rPr>
          <w:rFonts w:ascii="Sylfaen" w:eastAsia="Droid Sans Fallback" w:hAnsi="Sylfaen" w:cs="FreeSans"/>
          <w:color w:val="000000"/>
          <w:kern w:val="3"/>
          <w:lang w:val="ka-GE" w:eastAsia="zh-CN" w:bidi="hi-IN"/>
        </w:rPr>
        <w:t>პროგრამებისთვის შეიქმნას შესაბამისი საფინანსო, ადმინისტრაციული და სამართლებრივი მექანიზმები;</w:t>
      </w:r>
    </w:p>
    <w:p w14:paraId="0D27E55F" w14:textId="77777777"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color w:val="000000"/>
          <w:kern w:val="3"/>
          <w:lang w:val="ka-GE" w:eastAsia="zh-CN" w:bidi="hi-IN"/>
        </w:rPr>
        <w:t xml:space="preserve">შეიქმნას და ამოქმედდეს ზრდასრულთა განათლების პროგრამების ხარისხის შეფასების ეფექტური მექანიზმები; </w:t>
      </w:r>
    </w:p>
    <w:p w14:paraId="4E972183" w14:textId="5C8644F9"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color w:val="000000"/>
          <w:kern w:val="3"/>
          <w:lang w:val="ka-GE" w:eastAsia="zh-CN" w:bidi="hi-IN"/>
        </w:rPr>
        <w:t>მოხდეს ზრდასრული მოსახლეობის მიზნობრივი ჯგუფების</w:t>
      </w:r>
      <w:r w:rsidR="00B15EB9">
        <w:rPr>
          <w:rFonts w:ascii="Sylfaen" w:eastAsia="Droid Sans Fallback" w:hAnsi="Sylfaen" w:cs="FreeSans"/>
          <w:color w:val="000000"/>
          <w:kern w:val="3"/>
          <w:lang w:val="ka-GE" w:eastAsia="zh-CN" w:bidi="hi-IN"/>
        </w:rPr>
        <w:t>ა</w:t>
      </w:r>
      <w:r w:rsidRPr="00812EB0">
        <w:rPr>
          <w:rFonts w:ascii="Sylfaen" w:eastAsia="Droid Sans Fallback" w:hAnsi="Sylfaen" w:cs="FreeSans"/>
          <w:color w:val="000000"/>
          <w:kern w:val="3"/>
          <w:lang w:val="ka-GE" w:eastAsia="zh-CN" w:bidi="hi-IN"/>
        </w:rPr>
        <w:t xml:space="preserve"> და მათი საჭიროებების იდენტიფიცირება და ხელი შეეწყოს შესაბამისი ზრდასრულთა განათლების პროგრამების განხორციელებას;</w:t>
      </w:r>
    </w:p>
    <w:p w14:paraId="16ED7AAE" w14:textId="5E41ABD1"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Droid Sans Fallback" w:hAnsi="Sylfaen" w:cs="FreeSans"/>
          <w:kern w:val="3"/>
          <w:lang w:eastAsia="zh-CN" w:bidi="hi-IN"/>
        </w:rPr>
      </w:pPr>
      <w:r w:rsidRPr="00812EB0">
        <w:rPr>
          <w:rFonts w:ascii="Sylfaen" w:eastAsia="Droid Sans Fallback" w:hAnsi="Sylfaen" w:cs="FreeSans"/>
          <w:color w:val="000000"/>
          <w:kern w:val="3"/>
          <w:lang w:val="ka-GE" w:eastAsia="zh-CN" w:bidi="hi-IN"/>
        </w:rPr>
        <w:t>ზრდასრულთა განათლების პროგრამებში</w:t>
      </w:r>
      <w:r w:rsidR="00B15EB9">
        <w:rPr>
          <w:rFonts w:ascii="Sylfaen" w:eastAsia="Droid Sans Fallback" w:hAnsi="Sylfaen" w:cs="FreeSans"/>
          <w:color w:val="000000"/>
          <w:kern w:val="3"/>
          <w:lang w:val="ka-GE" w:eastAsia="zh-CN" w:bidi="hi-IN"/>
        </w:rPr>
        <w:t xml:space="preserve"> </w:t>
      </w:r>
      <w:r w:rsidR="00B15EB9" w:rsidRPr="00812EB0">
        <w:rPr>
          <w:rFonts w:ascii="Sylfaen" w:eastAsia="Droid Sans Fallback" w:hAnsi="Sylfaen" w:cs="FreeSans"/>
          <w:color w:val="000000"/>
          <w:kern w:val="3"/>
          <w:lang w:val="ka-GE" w:eastAsia="zh-CN" w:bidi="hi-IN"/>
        </w:rPr>
        <w:t xml:space="preserve">გაიზარდოს </w:t>
      </w:r>
      <w:r w:rsidRPr="00812EB0">
        <w:rPr>
          <w:rFonts w:ascii="Sylfaen" w:eastAsia="Droid Sans Fallback" w:hAnsi="Sylfaen" w:cs="FreeSans"/>
          <w:color w:val="000000"/>
          <w:kern w:val="3"/>
          <w:lang w:val="ka-GE" w:eastAsia="zh-CN" w:bidi="hi-IN"/>
        </w:rPr>
        <w:t>ადგილობრივი ხელისუფლების როლი, როგორც რესურსების მობილიზების, აგრეთვე საჭიროებების განსაზღვრის პროცესში;</w:t>
      </w:r>
    </w:p>
    <w:p w14:paraId="2F8821C1" w14:textId="4349F4A4"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Calibri" w:hAnsi="Sylfaen" w:cs="Times New Roman"/>
        </w:rPr>
      </w:pPr>
      <w:r w:rsidRPr="00812EB0">
        <w:rPr>
          <w:rFonts w:ascii="Sylfaen" w:eastAsia="Calibri" w:hAnsi="Sylfaen" w:cs="Sylfaen"/>
          <w:lang w:val="ka-GE"/>
        </w:rPr>
        <w:t>განხორციელდეს სსიპ</w:t>
      </w:r>
      <w:r w:rsidR="00B15EB9">
        <w:rPr>
          <w:rFonts w:ascii="Sylfaen" w:eastAsia="Calibri" w:hAnsi="Sylfaen" w:cs="Sylfaen"/>
          <w:lang w:val="ka-GE"/>
        </w:rPr>
        <w:t xml:space="preserve"> </w:t>
      </w:r>
      <w:r w:rsidRPr="00812EB0">
        <w:rPr>
          <w:rFonts w:ascii="Sylfaen" w:eastAsia="Calibri" w:hAnsi="Sylfaen" w:cs="Sylfaen"/>
        </w:rPr>
        <w:t>ზურაბ</w:t>
      </w:r>
      <w:r w:rsidRPr="00812EB0">
        <w:rPr>
          <w:rFonts w:ascii="Sylfaen" w:eastAsia="Calibri" w:hAnsi="Sylfaen" w:cs="Sylfaen"/>
          <w:lang w:val="ka-GE"/>
        </w:rPr>
        <w:t xml:space="preserve"> </w:t>
      </w:r>
      <w:r w:rsidRPr="00812EB0">
        <w:rPr>
          <w:rFonts w:ascii="Sylfaen" w:eastAsia="Calibri" w:hAnsi="Sylfaen" w:cs="Sylfaen"/>
        </w:rPr>
        <w:t>ჟვანიას</w:t>
      </w:r>
      <w:r w:rsidRPr="00812EB0">
        <w:rPr>
          <w:rFonts w:ascii="Sylfaen" w:eastAsia="Calibri" w:hAnsi="Sylfaen" w:cs="Sylfaen"/>
          <w:lang w:val="ka-GE"/>
        </w:rPr>
        <w:t xml:space="preserve"> </w:t>
      </w:r>
      <w:r w:rsidRPr="00812EB0">
        <w:rPr>
          <w:rFonts w:ascii="Sylfaen" w:eastAsia="Calibri" w:hAnsi="Sylfaen" w:cs="Sylfaen"/>
        </w:rPr>
        <w:t>სახელმწიფო</w:t>
      </w:r>
      <w:r w:rsidRPr="00812EB0">
        <w:rPr>
          <w:rFonts w:ascii="Sylfaen" w:eastAsia="Calibri" w:hAnsi="Sylfaen" w:cs="Sylfaen"/>
          <w:lang w:val="ka-GE"/>
        </w:rPr>
        <w:t xml:space="preserve"> </w:t>
      </w:r>
      <w:r w:rsidRPr="00812EB0">
        <w:rPr>
          <w:rFonts w:ascii="Sylfaen" w:eastAsia="Calibri" w:hAnsi="Sylfaen" w:cs="Sylfaen"/>
        </w:rPr>
        <w:t>ადმინისტრირების</w:t>
      </w:r>
      <w:r w:rsidRPr="00812EB0">
        <w:rPr>
          <w:rFonts w:ascii="Sylfaen" w:eastAsia="Calibri" w:hAnsi="Sylfaen" w:cs="Sylfaen"/>
          <w:lang w:val="ka-GE"/>
        </w:rPr>
        <w:t xml:space="preserve"> </w:t>
      </w:r>
      <w:r w:rsidRPr="00812EB0">
        <w:rPr>
          <w:rFonts w:ascii="Sylfaen" w:eastAsia="Calibri" w:hAnsi="Sylfaen" w:cs="Sylfaen"/>
        </w:rPr>
        <w:t>სკოლის</w:t>
      </w:r>
      <w:r w:rsidRPr="00812EB0">
        <w:rPr>
          <w:rFonts w:ascii="Sylfaen" w:eastAsia="Calibri" w:hAnsi="Sylfaen" w:cs="Sylfaen"/>
          <w:lang w:val="ka-GE"/>
        </w:rPr>
        <w:t xml:space="preserve"> </w:t>
      </w:r>
      <w:r w:rsidRPr="00812EB0">
        <w:rPr>
          <w:rFonts w:ascii="Sylfaen" w:eastAsia="Calibri" w:hAnsi="Sylfaen" w:cs="Sylfaen"/>
        </w:rPr>
        <w:t>რეფორმ</w:t>
      </w:r>
      <w:r w:rsidR="00B15EB9">
        <w:rPr>
          <w:rFonts w:ascii="Sylfaen" w:eastAsia="Calibri" w:hAnsi="Sylfaen" w:cs="Sylfaen"/>
          <w:lang w:val="ka-GE"/>
        </w:rPr>
        <w:t>ა</w:t>
      </w:r>
      <w:r w:rsidRPr="00812EB0">
        <w:rPr>
          <w:rFonts w:ascii="Sylfaen" w:eastAsia="Calibri" w:hAnsi="Sylfaen" w:cs="Sylfaen"/>
          <w:lang w:val="ka-GE"/>
        </w:rPr>
        <w:t xml:space="preserve"> </w:t>
      </w:r>
      <w:r w:rsidRPr="00812EB0">
        <w:rPr>
          <w:rFonts w:ascii="Sylfaen" w:eastAsia="Calibri" w:hAnsi="Sylfaen" w:cs="Sylfaen"/>
        </w:rPr>
        <w:t>და</w:t>
      </w:r>
      <w:r w:rsidRPr="00812EB0">
        <w:rPr>
          <w:rFonts w:ascii="Sylfaen" w:eastAsia="Calibri" w:hAnsi="Sylfaen" w:cs="Sylfaen"/>
          <w:lang w:val="ka-GE"/>
        </w:rPr>
        <w:t xml:space="preserve"> </w:t>
      </w:r>
      <w:r w:rsidRPr="00812EB0">
        <w:rPr>
          <w:rFonts w:ascii="Sylfaen" w:eastAsia="Calibri" w:hAnsi="Sylfaen" w:cs="Sylfaen"/>
        </w:rPr>
        <w:t>საჯარო</w:t>
      </w:r>
      <w:r w:rsidRPr="00812EB0">
        <w:rPr>
          <w:rFonts w:ascii="Sylfaen" w:eastAsia="Calibri" w:hAnsi="Sylfaen" w:cs="Sylfaen"/>
          <w:lang w:val="ka-GE"/>
        </w:rPr>
        <w:t xml:space="preserve"> </w:t>
      </w:r>
      <w:r w:rsidRPr="00812EB0">
        <w:rPr>
          <w:rFonts w:ascii="Sylfaen" w:eastAsia="Calibri" w:hAnsi="Sylfaen" w:cs="Sylfaen"/>
        </w:rPr>
        <w:t>მოხელეთა</w:t>
      </w:r>
      <w:r w:rsidRPr="00812EB0">
        <w:rPr>
          <w:rFonts w:ascii="Sylfaen" w:eastAsia="Calibri" w:hAnsi="Sylfaen" w:cs="Sylfaen"/>
          <w:lang w:val="ka-GE"/>
        </w:rPr>
        <w:t xml:space="preserve"> </w:t>
      </w:r>
      <w:r w:rsidRPr="00812EB0">
        <w:rPr>
          <w:rFonts w:ascii="Sylfaen" w:eastAsia="Calibri" w:hAnsi="Sylfaen" w:cs="Sylfaen"/>
        </w:rPr>
        <w:t>პროფესიული</w:t>
      </w:r>
      <w:r w:rsidRPr="00812EB0">
        <w:rPr>
          <w:rFonts w:ascii="Sylfaen" w:eastAsia="Calibri" w:hAnsi="Sylfaen" w:cs="Sylfaen"/>
          <w:lang w:val="ka-GE"/>
        </w:rPr>
        <w:t xml:space="preserve"> </w:t>
      </w:r>
      <w:r w:rsidRPr="00812EB0">
        <w:rPr>
          <w:rFonts w:ascii="Sylfaen" w:eastAsia="Calibri" w:hAnsi="Sylfaen" w:cs="Sylfaen"/>
        </w:rPr>
        <w:t>განვითარების</w:t>
      </w:r>
      <w:r w:rsidRPr="00812EB0">
        <w:rPr>
          <w:rFonts w:ascii="Sylfaen" w:eastAsia="Calibri" w:hAnsi="Sylfaen" w:cs="Sylfaen"/>
          <w:lang w:val="ka-GE"/>
        </w:rPr>
        <w:t xml:space="preserve"> </w:t>
      </w:r>
      <w:r w:rsidRPr="00812EB0">
        <w:rPr>
          <w:rFonts w:ascii="Sylfaen" w:eastAsia="Calibri" w:hAnsi="Sylfaen" w:cs="Sylfaen"/>
        </w:rPr>
        <w:t>მიმართულებით</w:t>
      </w:r>
      <w:r w:rsidRPr="00812EB0">
        <w:rPr>
          <w:rFonts w:ascii="Sylfaen" w:eastAsia="Calibri" w:hAnsi="Sylfaen" w:cs="Sylfaen"/>
          <w:lang w:val="ka-GE"/>
        </w:rPr>
        <w:t xml:space="preserve"> </w:t>
      </w:r>
      <w:r w:rsidR="00B15EB9">
        <w:rPr>
          <w:rFonts w:ascii="Sylfaen" w:eastAsia="Calibri" w:hAnsi="Sylfaen" w:cs="Sylfaen"/>
          <w:lang w:val="ka-GE"/>
        </w:rPr>
        <w:t xml:space="preserve">მოერგოს </w:t>
      </w:r>
      <w:r w:rsidRPr="00812EB0">
        <w:rPr>
          <w:rFonts w:ascii="Sylfaen" w:eastAsia="Calibri" w:hAnsi="Sylfaen" w:cs="Sylfaen"/>
        </w:rPr>
        <w:t>არსებულ</w:t>
      </w:r>
      <w:r w:rsidRPr="00812EB0">
        <w:rPr>
          <w:rFonts w:ascii="Sylfaen" w:eastAsia="Calibri" w:hAnsi="Sylfaen" w:cs="Sylfaen"/>
          <w:lang w:val="ka-GE"/>
        </w:rPr>
        <w:t xml:space="preserve"> </w:t>
      </w:r>
      <w:r w:rsidRPr="00812EB0">
        <w:rPr>
          <w:rFonts w:ascii="Sylfaen" w:eastAsia="Calibri" w:hAnsi="Sylfaen" w:cs="Sylfaen"/>
        </w:rPr>
        <w:t>საჭიროებებ</w:t>
      </w:r>
      <w:r w:rsidR="00B15EB9">
        <w:rPr>
          <w:rFonts w:ascii="Sylfaen" w:eastAsia="Calibri" w:hAnsi="Sylfaen" w:cs="Sylfaen"/>
          <w:lang w:val="ka-GE"/>
        </w:rPr>
        <w:t>ს</w:t>
      </w:r>
      <w:r w:rsidRPr="00812EB0">
        <w:rPr>
          <w:rFonts w:ascii="Sylfaen" w:eastAsia="Calibri" w:hAnsi="Sylfaen" w:cs="Sylfaen"/>
          <w:lang w:val="ka-GE"/>
        </w:rPr>
        <w:t>.</w:t>
      </w:r>
    </w:p>
    <w:p w14:paraId="1483B9F7" w14:textId="77777777" w:rsidR="0067610B" w:rsidRPr="00812EB0" w:rsidRDefault="0067610B" w:rsidP="0067610B">
      <w:pPr>
        <w:spacing w:after="0"/>
        <w:ind w:left="720"/>
        <w:contextualSpacing/>
        <w:jc w:val="both"/>
        <w:rPr>
          <w:rFonts w:ascii="Sylfaen" w:eastAsia="Calibri" w:hAnsi="Sylfaen" w:cs="Times New Roman"/>
        </w:rPr>
      </w:pPr>
    </w:p>
    <w:p w14:paraId="1C81EBD6" w14:textId="77777777" w:rsidR="0067610B" w:rsidRPr="00812EB0" w:rsidRDefault="0067610B" w:rsidP="0067610B">
      <w:pPr>
        <w:widowControl w:val="0"/>
        <w:suppressAutoHyphens/>
        <w:autoSpaceDN w:val="0"/>
        <w:spacing w:after="160" w:line="240" w:lineRule="auto"/>
        <w:jc w:val="both"/>
        <w:textAlignment w:val="baseline"/>
        <w:rPr>
          <w:rFonts w:ascii="Sylfaen" w:eastAsia="Calibri" w:hAnsi="Sylfaen" w:cs="Times New Roman"/>
          <w:i/>
          <w:u w:val="single"/>
          <w:lang w:val="ka-GE"/>
        </w:rPr>
      </w:pPr>
      <w:r w:rsidRPr="00812EB0">
        <w:rPr>
          <w:rFonts w:ascii="Sylfaen" w:eastAsia="Sylfaen" w:hAnsi="Sylfaen" w:cs="Sylfaen"/>
          <w:i/>
          <w:u w:val="single"/>
          <w:lang w:val="ka-GE"/>
        </w:rPr>
        <w:t>არაფორმალური განათლების წახალისება</w:t>
      </w:r>
    </w:p>
    <w:p w14:paraId="3F411F93" w14:textId="77777777"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დაიხვეწოს არაფორმალური განათლების აღიარების მექანიზმები;</w:t>
      </w:r>
    </w:p>
    <w:p w14:paraId="40651209" w14:textId="486795F4" w:rsidR="0067610B" w:rsidRPr="00812EB0" w:rsidRDefault="0067610B" w:rsidP="0067610B">
      <w:pPr>
        <w:widowControl w:val="0"/>
        <w:numPr>
          <w:ilvl w:val="0"/>
          <w:numId w:val="14"/>
        </w:numPr>
        <w:suppressAutoHyphens/>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 xml:space="preserve">მაქსიმალურად მოიხსნას ბიუროკრატიული და ადმინისტრაციული მექანიზმები იმისთვის, რომ უზრუნველყოფილი იყოს მთელი ცხოვრების </w:t>
      </w:r>
      <w:r w:rsidR="008901D2">
        <w:rPr>
          <w:rFonts w:ascii="Sylfaen" w:eastAsia="Calibri" w:hAnsi="Sylfaen" w:cs="Times New Roman"/>
          <w:lang w:val="ka-GE"/>
        </w:rPr>
        <w:t>განმავლობაში</w:t>
      </w:r>
      <w:r w:rsidR="008901D2" w:rsidRPr="00812EB0">
        <w:rPr>
          <w:rFonts w:ascii="Sylfaen" w:eastAsia="Calibri" w:hAnsi="Sylfaen" w:cs="Times New Roman"/>
          <w:lang w:val="ka-GE"/>
        </w:rPr>
        <w:t xml:space="preserve"> </w:t>
      </w:r>
      <w:r w:rsidRPr="00812EB0">
        <w:rPr>
          <w:rFonts w:ascii="Sylfaen" w:eastAsia="Calibri" w:hAnsi="Sylfaen" w:cs="Times New Roman"/>
          <w:lang w:val="ka-GE"/>
        </w:rPr>
        <w:t>სწავლების ყველა საფეხურზე პრინციპების მაქსიმალურად ამოქმედება, განსაკუთრებით სკოლის მიტოვების გავრცელებული პრაქტიკის გასანეიტრალებლად და განათლების მეორე შესაძლებლობისთვის</w:t>
      </w:r>
      <w:r w:rsidR="008901D2">
        <w:rPr>
          <w:rFonts w:ascii="Sylfaen" w:eastAsia="Calibri" w:hAnsi="Sylfaen" w:cs="Times New Roman"/>
          <w:lang w:val="ka-GE"/>
        </w:rPr>
        <w:t>.</w:t>
      </w:r>
    </w:p>
    <w:p w14:paraId="0071AFA0" w14:textId="77777777" w:rsidR="0067610B" w:rsidRPr="00812EB0" w:rsidRDefault="0067610B" w:rsidP="0067610B">
      <w:pPr>
        <w:spacing w:after="0"/>
        <w:ind w:left="720"/>
        <w:contextualSpacing/>
        <w:jc w:val="both"/>
        <w:rPr>
          <w:rFonts w:ascii="Sylfaen" w:eastAsia="Calibri" w:hAnsi="Sylfaen" w:cs="Times New Roman"/>
        </w:rPr>
      </w:pPr>
    </w:p>
    <w:p w14:paraId="246B4420" w14:textId="77777777" w:rsidR="0067610B" w:rsidRPr="00812EB0" w:rsidRDefault="0067610B" w:rsidP="0067610B">
      <w:pPr>
        <w:widowControl w:val="0"/>
        <w:suppressAutoHyphens/>
        <w:overflowPunct w:val="0"/>
        <w:autoSpaceDE w:val="0"/>
        <w:autoSpaceDN w:val="0"/>
        <w:spacing w:after="160" w:line="240" w:lineRule="auto"/>
        <w:jc w:val="both"/>
        <w:textAlignment w:val="baseline"/>
        <w:rPr>
          <w:rFonts w:ascii="Sylfaen" w:eastAsia="Sylfaen" w:hAnsi="Sylfaen" w:cs="Sylfaen"/>
          <w:i/>
          <w:u w:val="single"/>
          <w:lang w:val="ka-GE"/>
        </w:rPr>
      </w:pPr>
      <w:r w:rsidRPr="00812EB0">
        <w:rPr>
          <w:rFonts w:ascii="Sylfaen" w:eastAsia="Sylfaen" w:hAnsi="Sylfaen" w:cs="Sylfaen"/>
          <w:i/>
          <w:u w:val="single"/>
          <w:lang w:val="ka-GE"/>
        </w:rPr>
        <w:t>პროგრამები და პროექტები</w:t>
      </w:r>
    </w:p>
    <w:p w14:paraId="42213F8A" w14:textId="4D43C06B"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 xml:space="preserve">ეთნიკურ უმცირესობათა მოსწავლეებისგან დაკომპლექტებულ ქართულენოვან </w:t>
      </w:r>
      <w:r w:rsidRPr="00812EB0">
        <w:rPr>
          <w:rFonts w:ascii="Sylfaen" w:eastAsia="Sylfaen" w:hAnsi="Sylfaen" w:cs="Sylfaen"/>
          <w:lang w:val="ka-GE"/>
        </w:rPr>
        <w:lastRenderedPageBreak/>
        <w:t xml:space="preserve">სექტორებზე </w:t>
      </w:r>
      <w:r w:rsidR="008901D2">
        <w:rPr>
          <w:rFonts w:ascii="Sylfaen" w:eastAsia="Sylfaen" w:hAnsi="Sylfaen" w:cs="Sylfaen"/>
          <w:lang w:val="ka-GE"/>
        </w:rPr>
        <w:t xml:space="preserve">განხორციელდეს </w:t>
      </w:r>
      <w:r w:rsidRPr="00812EB0">
        <w:rPr>
          <w:rFonts w:ascii="Sylfaen" w:eastAsia="Sylfaen" w:hAnsi="Sylfaen" w:cs="Sylfaen"/>
          <w:lang w:val="ka-GE"/>
        </w:rPr>
        <w:t>მასწავლებელთა პროფესიული განვითარებისა და ამ მოსწავლეთა მხარდაჭერის პროგრამების ფორმირება;</w:t>
      </w:r>
    </w:p>
    <w:p w14:paraId="108F7427" w14:textId="4F641B84"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შერეული ეთნიკური შემადგენლობის კლასებში</w:t>
      </w:r>
      <w:r w:rsidR="008901D2">
        <w:rPr>
          <w:rFonts w:ascii="Sylfaen" w:eastAsia="Sylfaen" w:hAnsi="Sylfaen" w:cs="Sylfaen"/>
          <w:lang w:val="ka-GE"/>
        </w:rPr>
        <w:t xml:space="preserve"> </w:t>
      </w:r>
      <w:r w:rsidR="008901D2" w:rsidRPr="00812EB0">
        <w:rPr>
          <w:rFonts w:ascii="Sylfaen" w:eastAsia="Sylfaen" w:hAnsi="Sylfaen" w:cs="Sylfaen"/>
          <w:lang w:val="ka-GE"/>
        </w:rPr>
        <w:t xml:space="preserve">შემუშავდეს </w:t>
      </w:r>
      <w:r w:rsidRPr="00812EB0">
        <w:rPr>
          <w:rFonts w:ascii="Sylfaen" w:eastAsia="Sylfaen" w:hAnsi="Sylfaen" w:cs="Sylfaen"/>
          <w:lang w:val="ka-GE"/>
        </w:rPr>
        <w:t>ქართულენოვან</w:t>
      </w:r>
      <w:r w:rsidR="008901D2">
        <w:rPr>
          <w:rFonts w:ascii="Sylfaen" w:eastAsia="Sylfaen" w:hAnsi="Sylfaen" w:cs="Sylfaen"/>
          <w:lang w:val="ka-GE"/>
        </w:rPr>
        <w:t>ი</w:t>
      </w:r>
      <w:r w:rsidRPr="00812EB0">
        <w:rPr>
          <w:rFonts w:ascii="Sylfaen" w:eastAsia="Sylfaen" w:hAnsi="Sylfaen" w:cs="Sylfaen"/>
          <w:lang w:val="ka-GE"/>
        </w:rPr>
        <w:t xml:space="preserve"> სწავლების სკოლებში მრავალფეროვნების მართვისა და ენობრივი მხარდაჭერის მექანიზმები და პროგრამები;</w:t>
      </w:r>
    </w:p>
    <w:p w14:paraId="6A67C43F"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 xml:space="preserve">შემუშავდეს </w:t>
      </w:r>
      <w:r w:rsidRPr="00812EB0">
        <w:rPr>
          <w:rFonts w:ascii="Sylfaen" w:eastAsia="Sylfaen" w:hAnsi="Sylfaen" w:cs="Sylfaen"/>
        </w:rPr>
        <w:t>სამოქალაქო ცნობიერების ამაღლებასა და ინტერკულტურული დიალოგის წარმართვაზე ორიენტირებული ინიციატივების ხელშემწყობი მექანიზმები</w:t>
      </w:r>
      <w:r w:rsidRPr="00812EB0">
        <w:rPr>
          <w:rFonts w:ascii="Sylfaen" w:eastAsia="Sylfaen" w:hAnsi="Sylfaen" w:cs="Sylfaen"/>
          <w:lang w:val="ka-GE"/>
        </w:rPr>
        <w:t>;</w:t>
      </w:r>
    </w:p>
    <w:p w14:paraId="29E09B0D"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 xml:space="preserve">შემუშავდეს </w:t>
      </w:r>
      <w:r w:rsidRPr="00812EB0">
        <w:rPr>
          <w:rFonts w:ascii="Sylfaen" w:eastAsia="Sylfaen" w:hAnsi="Sylfaen" w:cs="Sylfaen"/>
        </w:rPr>
        <w:t>საკვირაო სკოლების მხარდამჭერი ინსტრუმენტები;</w:t>
      </w:r>
    </w:p>
    <w:p w14:paraId="28A9065C"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 xml:space="preserve">შემუშავდეს </w:t>
      </w:r>
      <w:r w:rsidRPr="00812EB0">
        <w:rPr>
          <w:rFonts w:ascii="Sylfaen" w:eastAsia="Sylfaen" w:hAnsi="Sylfaen" w:cs="Sylfaen"/>
        </w:rPr>
        <w:t>პროგრამ</w:t>
      </w:r>
      <w:r w:rsidRPr="00812EB0">
        <w:rPr>
          <w:rFonts w:ascii="Sylfaen" w:eastAsia="Sylfaen" w:hAnsi="Sylfaen" w:cs="Sylfaen"/>
          <w:lang w:val="ka-GE"/>
        </w:rPr>
        <w:t>ა,</w:t>
      </w:r>
      <w:r w:rsidRPr="00812EB0">
        <w:rPr>
          <w:rFonts w:ascii="Sylfaen" w:eastAsia="Sylfaen" w:hAnsi="Sylfaen" w:cs="Sylfaen"/>
        </w:rPr>
        <w:t xml:space="preserve"> რომელიც მხარს დაუჭერს კულტურულ თვითმყოფადობ</w:t>
      </w:r>
      <w:r w:rsidRPr="00812EB0">
        <w:rPr>
          <w:rFonts w:ascii="Sylfaen" w:eastAsia="Sylfaen" w:hAnsi="Sylfaen" w:cs="Sylfaen"/>
          <w:lang w:val="ka-GE"/>
        </w:rPr>
        <w:t>ის</w:t>
      </w:r>
      <w:r w:rsidRPr="00812EB0">
        <w:rPr>
          <w:rFonts w:ascii="Sylfaen" w:eastAsia="Sylfaen" w:hAnsi="Sylfaen" w:cs="Sylfaen"/>
        </w:rPr>
        <w:t xml:space="preserve"> წარმოჩენაზე  ორიენტირებული ინიციატივების განხორციელებას;</w:t>
      </w:r>
    </w:p>
    <w:p w14:paraId="7765B995"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მოხდეს ეთნიკური უმრავლესობის წარმომადგენელთა</w:t>
      </w:r>
      <w:r w:rsidRPr="00812EB0">
        <w:rPr>
          <w:rFonts w:ascii="Sylfaen" w:eastAsia="Sylfaen" w:hAnsi="Sylfaen" w:cs="Sylfaen"/>
        </w:rPr>
        <w:t xml:space="preserve">  სამოქალაქო ცნობიერების ამაღლება და ტოლერანტული კულტურის დამკვიდრების ხელშეწყობა;</w:t>
      </w:r>
    </w:p>
    <w:p w14:paraId="148D71E2"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Sylfaen" w:hAnsi="Sylfaen" w:cs="Sylfaen"/>
          <w:lang w:val="ka-GE"/>
        </w:rPr>
        <w:t>სასკოლო გაცვლითი პროგრამების განსახორციელებლად მოხდეს სამართლებრივი, ადმინისტრაციული და ფინანსური უზრუნველყოფა, მათ შორის მასწავლებელთა პროფესიული განვითარებისა და კარიერული ზრდის სქემაში ასახვა;</w:t>
      </w:r>
    </w:p>
    <w:p w14:paraId="11569C2F"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ხელი შეეწყოს ქართულ და არაქართულენოვან  სკოლებს შორის სკოლათა განვითარებაზე ორიენტირებულ პარტნიორობას და ამუშავდეს წამახალისებელი მექანიზმები;</w:t>
      </w:r>
    </w:p>
    <w:p w14:paraId="42B26993" w14:textId="4E807BF5"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Calibri" w:hAnsi="Sylfaen" w:cs="Sylfaen"/>
          <w:lang w:val="ka-GE"/>
        </w:rPr>
        <w:t>ხელი შეეწყოს ზოგადსაგანმანათლებლო</w:t>
      </w:r>
      <w:r w:rsidRPr="00812EB0">
        <w:rPr>
          <w:rFonts w:ascii="Sylfaen" w:eastAsia="Calibri" w:hAnsi="Sylfaen" w:cs="Times New Roman"/>
          <w:lang w:val="ka-GE"/>
        </w:rPr>
        <w:t xml:space="preserve"> დაწესებულებების   სოციალურ და სამოქალაქო  აქტივობებს. მხარი დაეჭიროს საგანმ</w:t>
      </w:r>
      <w:r w:rsidR="008901D2">
        <w:rPr>
          <w:rFonts w:ascii="Sylfaen" w:eastAsia="Calibri" w:hAnsi="Sylfaen" w:cs="Times New Roman"/>
          <w:lang w:val="ka-GE"/>
        </w:rPr>
        <w:t>ა</w:t>
      </w:r>
      <w:r w:rsidRPr="00812EB0">
        <w:rPr>
          <w:rFonts w:ascii="Sylfaen" w:eastAsia="Calibri" w:hAnsi="Sylfaen" w:cs="Times New Roman"/>
          <w:lang w:val="ka-GE"/>
        </w:rPr>
        <w:t>ნათლებლო პროექტების განხორციელებას თუ კლუბების/წრეების  შექმნას;</w:t>
      </w:r>
    </w:p>
    <w:p w14:paraId="51891693"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მშობელთა და თემის ჩართულობის ხელშეწყობის პროგრამების განსახორციელებლად შეიქმნას ადმინისტრაციული და ფინანსური მექანიზმები;</w:t>
      </w:r>
    </w:p>
    <w:p w14:paraId="1333EE01" w14:textId="77777777" w:rsidR="0067610B" w:rsidRPr="00812EB0" w:rsidRDefault="0067610B" w:rsidP="0067610B">
      <w:pPr>
        <w:widowControl w:val="0"/>
        <w:numPr>
          <w:ilvl w:val="0"/>
          <w:numId w:val="14"/>
        </w:numPr>
        <w:suppressAutoHyphens/>
        <w:overflowPunct w:val="0"/>
        <w:autoSpaceDE w:val="0"/>
        <w:autoSpaceDN w:val="0"/>
        <w:spacing w:after="0" w:line="240" w:lineRule="auto"/>
        <w:jc w:val="both"/>
        <w:textAlignment w:val="baseline"/>
        <w:rPr>
          <w:rFonts w:ascii="Sylfaen" w:eastAsia="Calibri" w:hAnsi="Sylfaen" w:cs="Times New Roman"/>
        </w:rPr>
      </w:pPr>
      <w:r w:rsidRPr="00812EB0">
        <w:rPr>
          <w:rFonts w:ascii="Sylfaen" w:eastAsia="Calibri" w:hAnsi="Sylfaen" w:cs="Times New Roman"/>
          <w:lang w:val="ka-GE"/>
        </w:rPr>
        <w:t>„საზაფხულო ჩავარდნების“ გასანეიტრალებლად შეიქმნას შესაბამისი პროგრამების ადმინისტრაციული, სამართლებრივი და ფინანსური მექანიზმები.</w:t>
      </w:r>
    </w:p>
    <w:p w14:paraId="4A3E65B8" w14:textId="77777777" w:rsidR="0067610B" w:rsidRPr="00812EB0" w:rsidRDefault="0067610B" w:rsidP="0067610B">
      <w:pPr>
        <w:overflowPunct w:val="0"/>
        <w:autoSpaceDE w:val="0"/>
        <w:spacing w:after="0" w:line="240" w:lineRule="auto"/>
        <w:jc w:val="both"/>
        <w:rPr>
          <w:rFonts w:ascii="Sylfaen" w:eastAsia="Sylfaen" w:hAnsi="Sylfaen" w:cs="Sylfaen"/>
          <w:b/>
          <w:lang w:val="ka-GE"/>
        </w:rPr>
      </w:pPr>
    </w:p>
    <w:p w14:paraId="56D11703" w14:textId="18429FCF" w:rsidR="0067610B" w:rsidRPr="00812EB0" w:rsidRDefault="0067610B" w:rsidP="0067610B">
      <w:pPr>
        <w:overflowPunct w:val="0"/>
        <w:autoSpaceDE w:val="0"/>
        <w:spacing w:after="0"/>
        <w:contextualSpacing/>
        <w:jc w:val="both"/>
        <w:rPr>
          <w:rFonts w:ascii="Sylfaen" w:eastAsia="Sylfaen" w:hAnsi="Sylfaen" w:cs="Sylfaen"/>
          <w:i/>
          <w:u w:val="single"/>
        </w:rPr>
      </w:pPr>
      <w:r w:rsidRPr="00812EB0">
        <w:rPr>
          <w:rFonts w:ascii="Sylfaen" w:eastAsia="Sylfaen" w:hAnsi="Sylfaen" w:cs="Sylfaen"/>
          <w:i/>
          <w:u w:val="single"/>
          <w:lang w:val="ka-GE"/>
        </w:rPr>
        <w:t>მონიტორინგის</w:t>
      </w:r>
      <w:r w:rsidR="008901D2">
        <w:rPr>
          <w:rFonts w:ascii="Sylfaen" w:eastAsia="Sylfaen" w:hAnsi="Sylfaen" w:cs="Sylfaen"/>
          <w:i/>
          <w:u w:val="single"/>
          <w:lang w:val="ka-GE"/>
        </w:rPr>
        <w:t>ა</w:t>
      </w:r>
      <w:r w:rsidRPr="00812EB0">
        <w:rPr>
          <w:rFonts w:ascii="Sylfaen" w:eastAsia="Sylfaen" w:hAnsi="Sylfaen" w:cs="Sylfaen"/>
          <w:i/>
          <w:u w:val="single"/>
          <w:lang w:val="ka-GE"/>
        </w:rPr>
        <w:t xml:space="preserve"> და ადმინისტრირების მექანიზმები</w:t>
      </w:r>
    </w:p>
    <w:p w14:paraId="2E6CBFC2" w14:textId="25A1BBF8"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rPr>
        <w:t xml:space="preserve">- </w:t>
      </w:r>
      <w:r w:rsidRPr="00812EB0">
        <w:rPr>
          <w:rFonts w:ascii="Sylfaen" w:eastAsia="Sylfaen" w:hAnsi="Sylfaen" w:cs="Sylfaen"/>
          <w:lang w:val="ka-GE"/>
        </w:rPr>
        <w:t xml:space="preserve">შეიქმნას </w:t>
      </w:r>
      <w:r>
        <w:rPr>
          <w:rFonts w:ascii="Sylfaen" w:eastAsia="Sylfaen" w:hAnsi="Sylfaen" w:cs="Sylfaen"/>
          <w:lang w:val="ka-GE"/>
        </w:rPr>
        <w:t>სტრატეგიის</w:t>
      </w:r>
      <w:r w:rsidR="008901D2">
        <w:rPr>
          <w:rFonts w:ascii="Sylfaen" w:eastAsia="Sylfaen" w:hAnsi="Sylfaen" w:cs="Sylfaen"/>
          <w:lang w:val="ka-GE"/>
        </w:rPr>
        <w:t>ა</w:t>
      </w:r>
      <w:r w:rsidRPr="00812EB0">
        <w:rPr>
          <w:rFonts w:ascii="Sylfaen" w:eastAsia="Sylfaen" w:hAnsi="Sylfaen" w:cs="Sylfaen"/>
          <w:lang w:val="ka-GE"/>
        </w:rPr>
        <w:t xml:space="preserve"> </w:t>
      </w:r>
      <w:r>
        <w:rPr>
          <w:rFonts w:ascii="Sylfaen" w:eastAsia="Sylfaen" w:hAnsi="Sylfaen" w:cs="Sylfaen"/>
          <w:lang w:val="ka-GE"/>
        </w:rPr>
        <w:t xml:space="preserve">და სამოქმედო გეგმის </w:t>
      </w:r>
      <w:r w:rsidRPr="00812EB0">
        <w:rPr>
          <w:rFonts w:ascii="Sylfaen" w:eastAsia="Sylfaen" w:hAnsi="Sylfaen" w:cs="Sylfaen"/>
          <w:lang w:val="ka-GE"/>
        </w:rPr>
        <w:t xml:space="preserve">განხორციელების მონიტორინგის სისტემა, </w:t>
      </w:r>
      <w:r w:rsidR="008901D2">
        <w:rPr>
          <w:rFonts w:ascii="Sylfaen" w:eastAsia="Sylfaen" w:hAnsi="Sylfaen" w:cs="Sylfaen"/>
          <w:lang w:val="ka-GE"/>
        </w:rPr>
        <w:t>უზრუნველყოფილ იქნეს</w:t>
      </w:r>
      <w:r w:rsidRPr="00812EB0">
        <w:rPr>
          <w:rFonts w:ascii="Sylfaen" w:eastAsia="Sylfaen" w:hAnsi="Sylfaen" w:cs="Sylfaen"/>
          <w:lang w:val="ka-GE"/>
        </w:rPr>
        <w:t xml:space="preserve"> სამართლებრივ</w:t>
      </w:r>
      <w:r w:rsidR="008901D2">
        <w:rPr>
          <w:rFonts w:ascii="Sylfaen" w:eastAsia="Sylfaen" w:hAnsi="Sylfaen" w:cs="Sylfaen"/>
          <w:lang w:val="ka-GE"/>
        </w:rPr>
        <w:t>ად</w:t>
      </w:r>
      <w:r w:rsidRPr="00812EB0">
        <w:rPr>
          <w:rFonts w:ascii="Sylfaen" w:eastAsia="Sylfaen" w:hAnsi="Sylfaen" w:cs="Sylfaen"/>
          <w:lang w:val="ka-GE"/>
        </w:rPr>
        <w:t>, ადმინისტრაციულ</w:t>
      </w:r>
      <w:r w:rsidR="008901D2">
        <w:rPr>
          <w:rFonts w:ascii="Sylfaen" w:eastAsia="Sylfaen" w:hAnsi="Sylfaen" w:cs="Sylfaen"/>
          <w:lang w:val="ka-GE"/>
        </w:rPr>
        <w:t>ად</w:t>
      </w:r>
      <w:r w:rsidRPr="00812EB0">
        <w:rPr>
          <w:rFonts w:ascii="Sylfaen" w:eastAsia="Sylfaen" w:hAnsi="Sylfaen" w:cs="Sylfaen"/>
          <w:lang w:val="ka-GE"/>
        </w:rPr>
        <w:t xml:space="preserve"> და ფინანსურ</w:t>
      </w:r>
      <w:r w:rsidR="008901D2">
        <w:rPr>
          <w:rFonts w:ascii="Sylfaen" w:eastAsia="Sylfaen" w:hAnsi="Sylfaen" w:cs="Sylfaen"/>
          <w:lang w:val="ka-GE"/>
        </w:rPr>
        <w:t>ად</w:t>
      </w:r>
      <w:r w:rsidRPr="00812EB0">
        <w:rPr>
          <w:rFonts w:ascii="Sylfaen" w:eastAsia="Sylfaen" w:hAnsi="Sylfaen" w:cs="Sylfaen"/>
          <w:lang w:val="ka-GE"/>
        </w:rPr>
        <w:t>;</w:t>
      </w:r>
    </w:p>
    <w:p w14:paraId="1D053E02" w14:textId="0E027C16"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 xml:space="preserve">- </w:t>
      </w:r>
      <w:r>
        <w:rPr>
          <w:rFonts w:ascii="Sylfaen" w:eastAsia="Sylfaen" w:hAnsi="Sylfaen" w:cs="Sylfaen"/>
          <w:lang w:val="ka-GE"/>
        </w:rPr>
        <w:t>სტრატეგიის</w:t>
      </w:r>
      <w:r w:rsidR="008901D2">
        <w:rPr>
          <w:rFonts w:ascii="Sylfaen" w:eastAsia="Sylfaen" w:hAnsi="Sylfaen" w:cs="Sylfaen"/>
          <w:lang w:val="ka-GE"/>
        </w:rPr>
        <w:t>ა</w:t>
      </w:r>
      <w:r>
        <w:rPr>
          <w:rFonts w:ascii="Sylfaen" w:eastAsia="Sylfaen" w:hAnsi="Sylfaen" w:cs="Sylfaen"/>
          <w:lang w:val="ka-GE"/>
        </w:rPr>
        <w:t xml:space="preserve"> და სამოქმედო გეგმის</w:t>
      </w:r>
      <w:r w:rsidRPr="00812EB0">
        <w:rPr>
          <w:rFonts w:ascii="Sylfaen" w:eastAsia="Sylfaen" w:hAnsi="Sylfaen" w:cs="Sylfaen"/>
          <w:lang w:val="ka-GE"/>
        </w:rPr>
        <w:t xml:space="preserve"> განხორციელების რაოდენობრივი და ხარისხობრივი მეთოდებით შეიქმნას შეფასების სამართლებრივი, ადმინისტრაციული და ფინანსური მექანიზმები;</w:t>
      </w:r>
    </w:p>
    <w:p w14:paraId="6D28A5F8" w14:textId="29BAC718"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w:t>
      </w:r>
      <w:r>
        <w:rPr>
          <w:rFonts w:ascii="Sylfaen" w:eastAsia="Sylfaen" w:hAnsi="Sylfaen" w:cs="Sylfaen"/>
          <w:lang w:val="ka-GE"/>
        </w:rPr>
        <w:t>სტრატეგიის</w:t>
      </w:r>
      <w:r w:rsidR="008901D2">
        <w:rPr>
          <w:rFonts w:ascii="Sylfaen" w:eastAsia="Sylfaen" w:hAnsi="Sylfaen" w:cs="Sylfaen"/>
          <w:lang w:val="ka-GE"/>
        </w:rPr>
        <w:t>ა</w:t>
      </w:r>
      <w:r>
        <w:rPr>
          <w:rFonts w:ascii="Sylfaen" w:eastAsia="Sylfaen" w:hAnsi="Sylfaen" w:cs="Sylfaen"/>
          <w:lang w:val="ka-GE"/>
        </w:rPr>
        <w:t xml:space="preserve"> და სამოქმედო გეგმის </w:t>
      </w:r>
      <w:r w:rsidRPr="00812EB0">
        <w:rPr>
          <w:rFonts w:ascii="Sylfaen" w:eastAsia="Sylfaen" w:hAnsi="Sylfaen" w:cs="Sylfaen"/>
          <w:lang w:val="ka-GE"/>
        </w:rPr>
        <w:t>განხორციელებისთვის</w:t>
      </w:r>
      <w:r>
        <w:rPr>
          <w:rFonts w:ascii="Sylfaen" w:eastAsia="Sylfaen" w:hAnsi="Sylfaen" w:cs="Sylfaen"/>
          <w:lang w:val="ka-GE"/>
        </w:rPr>
        <w:t xml:space="preserve"> განათლების, კულტურის, მეცნიერების</w:t>
      </w:r>
      <w:r w:rsidR="008901D2">
        <w:rPr>
          <w:rFonts w:ascii="Sylfaen" w:eastAsia="Sylfaen" w:hAnsi="Sylfaen" w:cs="Sylfaen"/>
          <w:lang w:val="ka-GE"/>
        </w:rPr>
        <w:t>ა</w:t>
      </w:r>
      <w:r>
        <w:rPr>
          <w:rFonts w:ascii="Sylfaen" w:eastAsia="Sylfaen" w:hAnsi="Sylfaen" w:cs="Sylfaen"/>
          <w:lang w:val="ka-GE"/>
        </w:rPr>
        <w:t xml:space="preserve"> და სპორტის სამინისტრომ შექმნას</w:t>
      </w:r>
      <w:r w:rsidRPr="00812EB0">
        <w:rPr>
          <w:rFonts w:ascii="Sylfaen" w:eastAsia="Sylfaen" w:hAnsi="Sylfaen" w:cs="Sylfaen"/>
          <w:lang w:val="ka-GE"/>
        </w:rPr>
        <w:t xml:space="preserve"> შესაბამისი პასუხისმგებელი, ადმინისტრაციული მაკოორდინირებელი სისტემა</w:t>
      </w:r>
    </w:p>
    <w:p w14:paraId="4B7413BA" w14:textId="77777777" w:rsidR="0067610B" w:rsidRPr="00812EB0" w:rsidRDefault="0067610B" w:rsidP="0067610B">
      <w:pPr>
        <w:overflowPunct w:val="0"/>
        <w:autoSpaceDE w:val="0"/>
        <w:spacing w:after="0"/>
        <w:ind w:left="720"/>
        <w:contextualSpacing/>
        <w:jc w:val="both"/>
        <w:rPr>
          <w:rFonts w:ascii="Sylfaen" w:eastAsia="Sylfaen" w:hAnsi="Sylfaen" w:cs="Sylfaen"/>
          <w:b/>
          <w:lang w:val="ka-GE"/>
        </w:rPr>
      </w:pPr>
    </w:p>
    <w:p w14:paraId="3F25B17E" w14:textId="77777777" w:rsidR="0067610B" w:rsidRPr="00812EB0" w:rsidRDefault="0067610B" w:rsidP="0067610B">
      <w:pPr>
        <w:overflowPunct w:val="0"/>
        <w:autoSpaceDE w:val="0"/>
        <w:spacing w:after="0"/>
        <w:contextualSpacing/>
        <w:jc w:val="both"/>
        <w:rPr>
          <w:rFonts w:ascii="Sylfaen" w:eastAsia="Sylfaen" w:hAnsi="Sylfaen" w:cs="Sylfaen"/>
          <w:i/>
          <w:u w:val="single"/>
          <w:lang w:val="ka-GE"/>
        </w:rPr>
      </w:pPr>
      <w:r w:rsidRPr="00812EB0">
        <w:rPr>
          <w:rFonts w:ascii="Sylfaen" w:eastAsia="Sylfaen" w:hAnsi="Sylfaen" w:cs="Sylfaen"/>
          <w:i/>
          <w:u w:val="single"/>
          <w:lang w:val="ka-GE"/>
        </w:rPr>
        <w:t>დაფინანსების მექანიზმები</w:t>
      </w:r>
    </w:p>
    <w:p w14:paraId="24171055" w14:textId="48B4F2A2"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b/>
          <w:lang w:val="ka-GE"/>
        </w:rPr>
        <w:t xml:space="preserve">- </w:t>
      </w:r>
      <w:r w:rsidRPr="00812EB0">
        <w:rPr>
          <w:rFonts w:ascii="Sylfaen" w:eastAsia="Sylfaen" w:hAnsi="Sylfaen" w:cs="Sylfaen"/>
          <w:lang w:val="ka-GE"/>
        </w:rPr>
        <w:t>მოხდეს</w:t>
      </w:r>
      <w:r w:rsidRPr="00812EB0">
        <w:rPr>
          <w:rFonts w:ascii="Sylfaen" w:eastAsia="Sylfaen" w:hAnsi="Sylfaen" w:cs="Sylfaen"/>
          <w:b/>
          <w:lang w:val="ka-GE"/>
        </w:rPr>
        <w:t xml:space="preserve"> </w:t>
      </w:r>
      <w:r>
        <w:rPr>
          <w:rFonts w:ascii="Sylfaen" w:eastAsia="Sylfaen" w:hAnsi="Sylfaen" w:cs="Sylfaen"/>
          <w:lang w:val="ka-GE"/>
        </w:rPr>
        <w:t>სტრატეგიისა და სამოქმედო გეგმის</w:t>
      </w:r>
      <w:r w:rsidRPr="00812EB0">
        <w:rPr>
          <w:rFonts w:ascii="Sylfaen" w:eastAsia="Sylfaen" w:hAnsi="Sylfaen" w:cs="Sylfaen"/>
          <w:lang w:val="ka-GE"/>
        </w:rPr>
        <w:t xml:space="preserve"> განხორციელების ფინანსური უზრუნველყოფა შესაბამისი მიმართულებების განსახორციელებლად და </w:t>
      </w:r>
      <w:r w:rsidRPr="00812EB0">
        <w:rPr>
          <w:rFonts w:ascii="Sylfaen" w:eastAsia="Sylfaen" w:hAnsi="Sylfaen" w:cs="Sylfaen"/>
          <w:lang w:val="ka-GE"/>
        </w:rPr>
        <w:lastRenderedPageBreak/>
        <w:t>გათვალისწინებულ იქნ</w:t>
      </w:r>
      <w:r w:rsidR="008901D2">
        <w:rPr>
          <w:rFonts w:ascii="Sylfaen" w:eastAsia="Sylfaen" w:hAnsi="Sylfaen" w:cs="Sylfaen"/>
          <w:lang w:val="ka-GE"/>
        </w:rPr>
        <w:t>ე</w:t>
      </w:r>
      <w:r w:rsidRPr="00812EB0">
        <w:rPr>
          <w:rFonts w:ascii="Sylfaen" w:eastAsia="Sylfaen" w:hAnsi="Sylfaen" w:cs="Sylfaen"/>
          <w:lang w:val="ka-GE"/>
        </w:rPr>
        <w:t>ს 20</w:t>
      </w:r>
      <w:r>
        <w:rPr>
          <w:rFonts w:ascii="Sylfaen" w:eastAsia="Sylfaen" w:hAnsi="Sylfaen" w:cs="Sylfaen"/>
          <w:lang w:val="ka-GE"/>
        </w:rPr>
        <w:t>20</w:t>
      </w:r>
      <w:r w:rsidRPr="00812EB0">
        <w:rPr>
          <w:rFonts w:ascii="Sylfaen" w:eastAsia="Sylfaen" w:hAnsi="Sylfaen" w:cs="Sylfaen"/>
          <w:lang w:val="ka-GE"/>
        </w:rPr>
        <w:t xml:space="preserve"> წელს და შემდგომი წლების სახელმწიფო ბიუჯეტში შესაბამისი ასიგნებები;</w:t>
      </w:r>
    </w:p>
    <w:p w14:paraId="23DA5363" w14:textId="77777777"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b/>
          <w:lang w:val="ka-GE"/>
        </w:rPr>
        <w:t>-</w:t>
      </w:r>
      <w:r w:rsidRPr="00812EB0">
        <w:rPr>
          <w:rFonts w:ascii="Sylfaen" w:eastAsia="Sylfaen" w:hAnsi="Sylfaen" w:cs="Sylfaen"/>
          <w:lang w:val="ka-GE"/>
        </w:rPr>
        <w:t xml:space="preserve"> განხორციელდეს ცვლილებები  ერთ მოსწავლეზე გათვლილ ნორმატივში და  აისახოს მულტილინგვური განათლების დაფინანსება:  (ა) შესაძლებელია დაემატოს კოეფიციენტის; (ბ) შესაძლებელია, განისაზღვროს იმ მოსწავლეების რაოდენობის მიხედვით დამატებითი თანხა, როგორც ეს </w:t>
      </w:r>
      <w:r w:rsidRPr="00812EB0">
        <w:rPr>
          <w:rFonts w:ascii="Sylfaen" w:eastAsia="Calibri" w:hAnsi="Sylfaen" w:cs="Sylfaen"/>
        </w:rPr>
        <w:t>სპეციალური</w:t>
      </w:r>
      <w:r w:rsidRPr="00812EB0">
        <w:rPr>
          <w:rFonts w:ascii="Sylfaen" w:eastAsia="Calibri" w:hAnsi="Sylfaen" w:cs="Sylfaen"/>
          <w:lang w:val="ka-GE"/>
        </w:rPr>
        <w:t xml:space="preserve"> </w:t>
      </w:r>
      <w:r w:rsidRPr="00812EB0">
        <w:rPr>
          <w:rFonts w:ascii="Sylfaen" w:eastAsia="Calibri" w:hAnsi="Sylfaen" w:cs="Sylfaen"/>
        </w:rPr>
        <w:t>საგანმანათლებლო</w:t>
      </w:r>
      <w:r w:rsidRPr="00812EB0">
        <w:rPr>
          <w:rFonts w:ascii="Sylfaen" w:eastAsia="Calibri" w:hAnsi="Sylfaen" w:cs="Sylfaen"/>
          <w:lang w:val="ka-GE"/>
        </w:rPr>
        <w:t xml:space="preserve"> </w:t>
      </w:r>
      <w:r w:rsidRPr="00812EB0">
        <w:rPr>
          <w:rFonts w:ascii="Sylfaen" w:eastAsia="Calibri" w:hAnsi="Sylfaen" w:cs="Sylfaen"/>
        </w:rPr>
        <w:t>საჭიროების</w:t>
      </w:r>
      <w:r w:rsidRPr="00812EB0">
        <w:rPr>
          <w:rFonts w:ascii="Sylfaen" w:eastAsia="Calibri" w:hAnsi="Sylfaen" w:cs="Sylfaen"/>
          <w:lang w:val="ka-GE"/>
        </w:rPr>
        <w:t xml:space="preserve"> </w:t>
      </w:r>
      <w:r w:rsidRPr="00812EB0">
        <w:rPr>
          <w:rFonts w:ascii="Sylfaen" w:eastAsia="Calibri" w:hAnsi="Sylfaen" w:cs="Sylfaen"/>
        </w:rPr>
        <w:t>მქონე</w:t>
      </w:r>
      <w:r w:rsidRPr="00812EB0">
        <w:rPr>
          <w:rFonts w:ascii="Sylfaen" w:eastAsia="Sylfaen" w:hAnsi="Sylfaen" w:cs="Sylfaen"/>
          <w:lang w:val="ka-GE"/>
        </w:rPr>
        <w:t xml:space="preserve"> მოსწავლეების შემთხვევაშია გათვალისწინებული;</w:t>
      </w:r>
    </w:p>
    <w:p w14:paraId="09BDD3E3" w14:textId="2E1FF655"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b/>
          <w:lang w:val="ka-GE"/>
        </w:rPr>
        <w:t>-</w:t>
      </w:r>
      <w:r w:rsidRPr="00812EB0">
        <w:rPr>
          <w:rFonts w:ascii="Sylfaen" w:eastAsia="Sylfaen" w:hAnsi="Sylfaen" w:cs="Sylfaen"/>
          <w:lang w:val="ka-GE"/>
        </w:rPr>
        <w:t xml:space="preserve"> ადგილობრივი თვით</w:t>
      </w:r>
      <w:r w:rsidR="008901D2">
        <w:rPr>
          <w:rFonts w:ascii="Sylfaen" w:eastAsia="Sylfaen" w:hAnsi="Sylfaen" w:cs="Sylfaen"/>
          <w:lang w:val="ka-GE"/>
        </w:rPr>
        <w:t>მ</w:t>
      </w:r>
      <w:r w:rsidRPr="00812EB0">
        <w:rPr>
          <w:rFonts w:ascii="Sylfaen" w:eastAsia="Sylfaen" w:hAnsi="Sylfaen" w:cs="Sylfaen"/>
          <w:lang w:val="ka-GE"/>
        </w:rPr>
        <w:t>მართველობების ბიუჯეტებში მოხდეს სკოლამდელი განათლების დაფინანსებაში პოლიტიკის დოკუმენტის მიმართულებების შესაბამისი ფინანსური უზრუნველყოფა;</w:t>
      </w:r>
    </w:p>
    <w:p w14:paraId="5276538D" w14:textId="357915F7"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 xml:space="preserve">- ადგილობრივი თვითმართველობების ბიუჯეტებში ზრდასრულთა განათლების დაფინანსებაში </w:t>
      </w:r>
      <w:r w:rsidR="008901D2">
        <w:rPr>
          <w:rFonts w:ascii="Sylfaen" w:eastAsia="Sylfaen" w:hAnsi="Sylfaen" w:cs="Sylfaen"/>
          <w:lang w:val="ka-GE"/>
        </w:rPr>
        <w:t>განხორციელდეს</w:t>
      </w:r>
      <w:r w:rsidR="008901D2" w:rsidRPr="00812EB0">
        <w:rPr>
          <w:rFonts w:ascii="Sylfaen" w:eastAsia="Sylfaen" w:hAnsi="Sylfaen" w:cs="Sylfaen"/>
          <w:lang w:val="ka-GE"/>
        </w:rPr>
        <w:t xml:space="preserve"> </w:t>
      </w:r>
      <w:r w:rsidRPr="00812EB0">
        <w:rPr>
          <w:rFonts w:ascii="Sylfaen" w:eastAsia="Sylfaen" w:hAnsi="Sylfaen" w:cs="Sylfaen"/>
          <w:lang w:val="ka-GE"/>
        </w:rPr>
        <w:t>პოლიტიკის დოკუმენტის მიმართულებების შესაბამისი ფინანსური უზრუნველყოფა;</w:t>
      </w:r>
    </w:p>
    <w:p w14:paraId="207028E2" w14:textId="014C7176"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b/>
          <w:lang w:val="ka-GE"/>
        </w:rPr>
        <w:t>-</w:t>
      </w:r>
      <w:r w:rsidRPr="00812EB0">
        <w:rPr>
          <w:rFonts w:ascii="Sylfaen" w:eastAsia="Sylfaen" w:hAnsi="Sylfaen" w:cs="Sylfaen"/>
          <w:lang w:val="ka-GE"/>
        </w:rPr>
        <w:t xml:space="preserve"> სახელმწიფოს მიერ დაფინანსებული უმაღლესი საგანმანათლებლო პროგრამების საბიუჯეტო პროგრამაში გათვალისწინებულ იქნ</w:t>
      </w:r>
      <w:r w:rsidR="008901D2">
        <w:rPr>
          <w:rFonts w:ascii="Sylfaen" w:eastAsia="Sylfaen" w:hAnsi="Sylfaen" w:cs="Sylfaen"/>
          <w:lang w:val="ka-GE"/>
        </w:rPr>
        <w:t>ე</w:t>
      </w:r>
      <w:r w:rsidRPr="00812EB0">
        <w:rPr>
          <w:rFonts w:ascii="Sylfaen" w:eastAsia="Sylfaen" w:hAnsi="Sylfaen" w:cs="Sylfaen"/>
          <w:lang w:val="ka-GE"/>
        </w:rPr>
        <w:t>ს დაფინანსების 10%-ის დამატება  კვოტირების შედეგად ჩარიცხული სტუდენტებისთვის;</w:t>
      </w:r>
    </w:p>
    <w:p w14:paraId="09DD25B8" w14:textId="3B2154A4"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 xml:space="preserve">- განხორციელდეს მასწავლებელთა პროფესიული განვითარების ეროვნული ცენტრის შესაბამისი პროგრამების ბიუჯეტების კორექტირება </w:t>
      </w:r>
      <w:r>
        <w:rPr>
          <w:rFonts w:ascii="Sylfaen" w:eastAsia="Sylfaen" w:hAnsi="Sylfaen" w:cs="Sylfaen"/>
          <w:lang w:val="ka-GE"/>
        </w:rPr>
        <w:t>სტრატეგიისა და სამოქმედო გეგმის შესაბამისად</w:t>
      </w:r>
      <w:r w:rsidRPr="00812EB0">
        <w:rPr>
          <w:rFonts w:ascii="Sylfaen" w:eastAsia="Sylfaen" w:hAnsi="Sylfaen" w:cs="Sylfaen"/>
          <w:lang w:val="ka-GE"/>
        </w:rPr>
        <w:t xml:space="preserve"> </w:t>
      </w:r>
      <w:r w:rsidR="009179B4">
        <w:rPr>
          <w:rFonts w:ascii="Sylfaen" w:eastAsia="Sylfaen" w:hAnsi="Sylfaen" w:cs="Sylfaen"/>
          <w:lang w:val="ka-GE"/>
        </w:rPr>
        <w:t>;</w:t>
      </w:r>
    </w:p>
    <w:p w14:paraId="03FCBF7E" w14:textId="77777777" w:rsidR="0067610B" w:rsidRPr="00812EB0" w:rsidRDefault="0067610B" w:rsidP="0067610B">
      <w:pPr>
        <w:overflowPunct w:val="0"/>
        <w:autoSpaceDE w:val="0"/>
        <w:spacing w:after="0"/>
        <w:ind w:left="720"/>
        <w:contextualSpacing/>
        <w:jc w:val="both"/>
        <w:rPr>
          <w:rFonts w:ascii="Sylfaen" w:eastAsia="Sylfaen" w:hAnsi="Sylfaen" w:cs="Sylfaen"/>
          <w:lang w:val="ka-GE"/>
        </w:rPr>
      </w:pPr>
      <w:r w:rsidRPr="00812EB0">
        <w:rPr>
          <w:rFonts w:ascii="Sylfaen" w:eastAsia="Sylfaen" w:hAnsi="Sylfaen" w:cs="Sylfaen"/>
          <w:lang w:val="ka-GE"/>
        </w:rPr>
        <w:t xml:space="preserve">- რეფორმების განხორციელების ეფექტურობის შეფასებისთვის ჩატარდეს საბაზისო და მომდევნო კვლევები;  </w:t>
      </w:r>
    </w:p>
    <w:p w14:paraId="124AE85E" w14:textId="77777777" w:rsidR="0067610B" w:rsidRPr="00812EB0" w:rsidRDefault="0067610B" w:rsidP="0067610B">
      <w:pPr>
        <w:spacing w:after="0" w:line="240" w:lineRule="auto"/>
        <w:ind w:left="720"/>
        <w:jc w:val="both"/>
        <w:rPr>
          <w:rFonts w:ascii="Sylfaen" w:eastAsia="Sylfaen" w:hAnsi="Sylfaen" w:cs="Sylfaen"/>
          <w:lang w:val="ka-GE"/>
        </w:rPr>
      </w:pPr>
      <w:r w:rsidRPr="00812EB0">
        <w:rPr>
          <w:rFonts w:ascii="Sylfaen" w:eastAsia="Sylfaen" w:hAnsi="Sylfaen" w:cs="Sylfaen"/>
          <w:lang w:val="ka-GE"/>
        </w:rPr>
        <w:t xml:space="preserve">-პოლიტიკის სხვადასხვა მიმართულებით დამატებითი და მნიშვნელოვანი პროგრამებისა და პროექტების განსახორციელებლად გაძლიერდეს თანამშრომლობა ადგილობრივ არასამთავრობო, საერთაშორისო და დონორ ორგანიზაციებთან. </w:t>
      </w:r>
    </w:p>
    <w:p w14:paraId="5EC11C56" w14:textId="77777777" w:rsidR="0067610B" w:rsidRPr="00812EB0" w:rsidRDefault="0067610B" w:rsidP="0067610B">
      <w:pPr>
        <w:spacing w:after="0" w:line="240" w:lineRule="auto"/>
        <w:jc w:val="both"/>
        <w:rPr>
          <w:rFonts w:ascii="Sylfaen" w:eastAsia="Sylfaen" w:hAnsi="Sylfaen" w:cs="Sylfaen"/>
          <w:lang w:val="ka-GE"/>
        </w:rPr>
      </w:pPr>
    </w:p>
    <w:p w14:paraId="3169064E" w14:textId="77777777" w:rsidR="0067610B" w:rsidRPr="00812EB0" w:rsidRDefault="0067610B" w:rsidP="0067610B">
      <w:pPr>
        <w:spacing w:after="0" w:line="240" w:lineRule="auto"/>
        <w:jc w:val="both"/>
        <w:rPr>
          <w:rFonts w:ascii="Sylfaen" w:eastAsia="Sylfaen" w:hAnsi="Sylfaen" w:cs="Sylfaen"/>
          <w:b/>
          <w:u w:val="single"/>
          <w:lang w:val="ka-GE"/>
        </w:rPr>
      </w:pPr>
      <w:r w:rsidRPr="00812EB0">
        <w:rPr>
          <w:rFonts w:ascii="Sylfaen" w:eastAsia="Sylfaen" w:hAnsi="Sylfaen" w:cs="Sylfaen"/>
          <w:b/>
          <w:u w:val="single"/>
          <w:lang w:val="ka-GE"/>
        </w:rPr>
        <w:t>სტრატეგიული მიზანი - ეთნიკურ უმცირესობათა კულტურის შენარჩუნება და ტოლერანტული გარემოს წახალისება</w:t>
      </w:r>
    </w:p>
    <w:p w14:paraId="2523A9DE" w14:textId="77777777" w:rsidR="0067610B" w:rsidRPr="00812EB0" w:rsidRDefault="0067610B" w:rsidP="0067610B">
      <w:pPr>
        <w:spacing w:after="0" w:line="240" w:lineRule="auto"/>
        <w:jc w:val="both"/>
        <w:rPr>
          <w:rFonts w:ascii="Sylfaen" w:eastAsia="Sylfaen" w:hAnsi="Sylfaen" w:cs="Sylfaen"/>
          <w:b/>
          <w:lang w:val="ka-GE"/>
        </w:rPr>
      </w:pPr>
    </w:p>
    <w:p w14:paraId="643860B8" w14:textId="77777777" w:rsidR="0067610B" w:rsidRPr="00812EB0" w:rsidRDefault="0067610B" w:rsidP="0067610B">
      <w:pPr>
        <w:numPr>
          <w:ilvl w:val="0"/>
          <w:numId w:val="22"/>
        </w:numPr>
        <w:spacing w:after="0" w:line="240" w:lineRule="auto"/>
        <w:jc w:val="both"/>
        <w:rPr>
          <w:rFonts w:ascii="Sylfaen" w:eastAsia="Sylfaen" w:hAnsi="Sylfaen" w:cs="Sylfaen"/>
        </w:rPr>
      </w:pPr>
      <w:r w:rsidRPr="00812EB0">
        <w:rPr>
          <w:rFonts w:ascii="Sylfaen" w:eastAsia="Sylfaen" w:hAnsi="Sylfaen" w:cs="Sylfaen"/>
          <w:lang w:val="ka-GE"/>
        </w:rPr>
        <w:t>გაგრძელდეს ეთნიკური უმცირესობების თეატრების, მუზეუმების, კულტურის ცენტრების მხარდაჭერა;</w:t>
      </w:r>
    </w:p>
    <w:p w14:paraId="61E36016" w14:textId="3BBBD467" w:rsidR="0067610B" w:rsidRPr="00812EB0" w:rsidRDefault="0067610B" w:rsidP="0067610B">
      <w:pPr>
        <w:numPr>
          <w:ilvl w:val="0"/>
          <w:numId w:val="22"/>
        </w:numPr>
        <w:spacing w:after="0" w:line="240" w:lineRule="auto"/>
        <w:jc w:val="both"/>
        <w:rPr>
          <w:rFonts w:ascii="Sylfaen" w:eastAsia="Sylfaen" w:hAnsi="Sylfaen" w:cs="Sylfaen"/>
        </w:rPr>
      </w:pPr>
      <w:r w:rsidRPr="00812EB0">
        <w:rPr>
          <w:rFonts w:ascii="Sylfaen" w:eastAsia="Sylfaen" w:hAnsi="Sylfaen" w:cs="Sylfaen"/>
          <w:lang w:val="ka-GE"/>
        </w:rPr>
        <w:t xml:space="preserve">დაიგეგმოს და განხორციელდეს პროგრამები და ღონისძიებები, </w:t>
      </w:r>
      <w:r w:rsidR="009E1B30">
        <w:rPr>
          <w:rFonts w:ascii="Sylfaen" w:eastAsia="Sylfaen" w:hAnsi="Sylfaen" w:cs="Sylfaen"/>
          <w:lang w:val="ka-GE"/>
        </w:rPr>
        <w:t>რომლებიც</w:t>
      </w:r>
      <w:r w:rsidR="009E1B30" w:rsidRPr="00812EB0">
        <w:rPr>
          <w:rFonts w:ascii="Sylfaen" w:eastAsia="Sylfaen" w:hAnsi="Sylfaen" w:cs="Sylfaen"/>
          <w:lang w:val="ka-GE"/>
        </w:rPr>
        <w:t xml:space="preserve"> </w:t>
      </w:r>
      <w:r w:rsidRPr="00812EB0">
        <w:rPr>
          <w:rFonts w:ascii="Sylfaen" w:eastAsia="Sylfaen" w:hAnsi="Sylfaen" w:cs="Sylfaen"/>
          <w:lang w:val="ka-GE"/>
        </w:rPr>
        <w:t>ხელს შეუწყობს კულტურათ</w:t>
      </w:r>
      <w:r w:rsidR="009E1B30">
        <w:rPr>
          <w:rFonts w:ascii="Sylfaen" w:eastAsia="Sylfaen" w:hAnsi="Sylfaen" w:cs="Sylfaen"/>
          <w:lang w:val="ka-GE"/>
        </w:rPr>
        <w:t>ა</w:t>
      </w:r>
      <w:r w:rsidRPr="00812EB0">
        <w:rPr>
          <w:rFonts w:ascii="Sylfaen" w:eastAsia="Sylfaen" w:hAnsi="Sylfaen" w:cs="Sylfaen"/>
          <w:lang w:val="ka-GE"/>
        </w:rPr>
        <w:t>შორის დიალოგს და ტოლერანტული გარემოს გაძლიერებას;</w:t>
      </w:r>
    </w:p>
    <w:p w14:paraId="6AEA25C0" w14:textId="2FD050B4" w:rsidR="0067610B" w:rsidRPr="00812EB0" w:rsidRDefault="0067610B" w:rsidP="0067610B">
      <w:pPr>
        <w:numPr>
          <w:ilvl w:val="0"/>
          <w:numId w:val="22"/>
        </w:numPr>
        <w:spacing w:after="0" w:line="240" w:lineRule="auto"/>
        <w:jc w:val="both"/>
        <w:rPr>
          <w:rFonts w:ascii="Sylfaen" w:eastAsia="Sylfaen" w:hAnsi="Sylfaen" w:cs="Sylfaen"/>
        </w:rPr>
      </w:pPr>
      <w:r w:rsidRPr="00812EB0">
        <w:rPr>
          <w:rFonts w:ascii="Sylfaen" w:eastAsia="Sylfaen" w:hAnsi="Sylfaen" w:cs="Sylfaen"/>
          <w:lang w:val="ka-GE"/>
        </w:rPr>
        <w:t>კულტურული პროექტების განხორციელების დროს გათვალისწინებულ იქნ</w:t>
      </w:r>
      <w:r w:rsidR="009E1B30">
        <w:rPr>
          <w:rFonts w:ascii="Sylfaen" w:eastAsia="Sylfaen" w:hAnsi="Sylfaen" w:cs="Sylfaen"/>
          <w:lang w:val="ka-GE"/>
        </w:rPr>
        <w:t>ე</w:t>
      </w:r>
      <w:r w:rsidRPr="00812EB0">
        <w:rPr>
          <w:rFonts w:ascii="Sylfaen" w:eastAsia="Sylfaen" w:hAnsi="Sylfaen" w:cs="Sylfaen"/>
          <w:lang w:val="ka-GE"/>
        </w:rPr>
        <w:t>ს ყველაზე მოწყვლადი ეთნიკური ჯგუფების კულტურული მემკვიდრეობის შენარჩუნების</w:t>
      </w:r>
      <w:r w:rsidR="009E1B30">
        <w:rPr>
          <w:rFonts w:ascii="Sylfaen" w:eastAsia="Sylfaen" w:hAnsi="Sylfaen" w:cs="Sylfaen"/>
          <w:lang w:val="ka-GE"/>
        </w:rPr>
        <w:t>ა</w:t>
      </w:r>
      <w:r w:rsidRPr="00812EB0">
        <w:rPr>
          <w:rFonts w:ascii="Sylfaen" w:eastAsia="Sylfaen" w:hAnsi="Sylfaen" w:cs="Sylfaen"/>
          <w:lang w:val="ka-GE"/>
        </w:rPr>
        <w:t xml:space="preserve"> და განვითარების საკითხი.</w:t>
      </w:r>
    </w:p>
    <w:p w14:paraId="33B716F6" w14:textId="77777777" w:rsidR="0067610B" w:rsidRPr="00812EB0" w:rsidRDefault="0067610B" w:rsidP="0067610B">
      <w:pPr>
        <w:spacing w:after="0" w:line="240" w:lineRule="auto"/>
        <w:jc w:val="both"/>
        <w:rPr>
          <w:rFonts w:ascii="Sylfaen" w:eastAsia="Sylfaen" w:hAnsi="Sylfaen" w:cs="Sylfaen"/>
        </w:rPr>
      </w:pPr>
    </w:p>
    <w:p w14:paraId="11F8978A" w14:textId="77777777" w:rsidR="0067610B" w:rsidRPr="00812EB0" w:rsidRDefault="0067610B" w:rsidP="0067610B">
      <w:pPr>
        <w:spacing w:after="0" w:line="240" w:lineRule="auto"/>
        <w:jc w:val="both"/>
        <w:rPr>
          <w:rFonts w:ascii="Sylfaen" w:eastAsia="Sylfaen" w:hAnsi="Sylfaen" w:cs="Sylfaen"/>
        </w:rPr>
      </w:pPr>
    </w:p>
    <w:p w14:paraId="08DA3724" w14:textId="77777777" w:rsidR="0067610B" w:rsidRPr="00812EB0" w:rsidRDefault="0067610B" w:rsidP="0067610B">
      <w:pPr>
        <w:spacing w:after="0" w:line="240" w:lineRule="auto"/>
        <w:jc w:val="both"/>
        <w:rPr>
          <w:rFonts w:ascii="Sylfaen" w:eastAsia="Sylfaen" w:hAnsi="Sylfaen" w:cs="Sylfaen"/>
          <w:b/>
          <w:u w:val="single"/>
          <w:lang w:val="ka-GE"/>
        </w:rPr>
      </w:pPr>
      <w:r w:rsidRPr="00812EB0">
        <w:rPr>
          <w:rFonts w:ascii="Sylfaen" w:eastAsia="Sylfaen" w:hAnsi="Sylfaen" w:cs="Sylfaen"/>
          <w:b/>
          <w:u w:val="single"/>
          <w:lang w:val="ka-GE"/>
        </w:rPr>
        <w:t xml:space="preserve">მიმართულება - საინფორმაციო/ცნობიერების ამაღლების კამპანია: </w:t>
      </w:r>
    </w:p>
    <w:p w14:paraId="368227C9" w14:textId="77777777" w:rsidR="0067610B" w:rsidRPr="00812EB0" w:rsidRDefault="0067610B" w:rsidP="0067610B">
      <w:pPr>
        <w:spacing w:after="0" w:line="240" w:lineRule="auto"/>
        <w:jc w:val="both"/>
        <w:rPr>
          <w:rFonts w:ascii="Sylfaen" w:eastAsia="Sylfaen" w:hAnsi="Sylfaen" w:cs="Sylfaen"/>
          <w:b/>
          <w:lang w:val="ka-GE"/>
        </w:rPr>
      </w:pPr>
    </w:p>
    <w:p w14:paraId="3A3D1D57" w14:textId="77777777" w:rsidR="0067610B" w:rsidRPr="00812EB0" w:rsidRDefault="0067610B" w:rsidP="0067610B">
      <w:pPr>
        <w:numPr>
          <w:ilvl w:val="0"/>
          <w:numId w:val="21"/>
        </w:numPr>
        <w:spacing w:after="0" w:line="240" w:lineRule="auto"/>
        <w:jc w:val="both"/>
        <w:rPr>
          <w:rFonts w:ascii="Sylfaen" w:eastAsia="Sylfaen" w:hAnsi="Sylfaen" w:cs="Sylfaen"/>
          <w:lang w:val="ka-GE"/>
        </w:rPr>
      </w:pPr>
      <w:r w:rsidRPr="00812EB0">
        <w:rPr>
          <w:rFonts w:ascii="Sylfaen" w:eastAsia="Sylfaen" w:hAnsi="Sylfaen" w:cs="Sylfaen"/>
          <w:lang w:val="ka-GE"/>
        </w:rPr>
        <w:t xml:space="preserve">ეთნიკური უმცირესობების წარმომადგენლებისთვის გაგრძელდეს სრული ინფორმაციის მიწოდება საქართველოს ევროპული და ევროატლანტიკური </w:t>
      </w:r>
      <w:r w:rsidRPr="00812EB0">
        <w:rPr>
          <w:rFonts w:ascii="Sylfaen" w:eastAsia="Sylfaen" w:hAnsi="Sylfaen" w:cs="Sylfaen"/>
          <w:lang w:val="ka-GE"/>
        </w:rPr>
        <w:lastRenderedPageBreak/>
        <w:t>ინტეგრაციის პროცესისა და პერსპექტივების შესახებ. მომზადდეს და გავრცელდეს შესაბამისი მასალები ეთნიკური უმცირესობების ენებზე;</w:t>
      </w:r>
    </w:p>
    <w:p w14:paraId="559B6BD8" w14:textId="65B4E8B3" w:rsidR="0067610B" w:rsidRPr="00812EB0" w:rsidRDefault="0067610B" w:rsidP="0067610B">
      <w:pPr>
        <w:numPr>
          <w:ilvl w:val="0"/>
          <w:numId w:val="21"/>
        </w:numPr>
        <w:spacing w:after="0" w:line="240" w:lineRule="auto"/>
        <w:jc w:val="both"/>
        <w:rPr>
          <w:rFonts w:ascii="Sylfaen" w:eastAsia="Sylfaen" w:hAnsi="Sylfaen" w:cs="Sylfaen"/>
          <w:lang w:val="ka-GE"/>
        </w:rPr>
      </w:pPr>
      <w:r w:rsidRPr="00812EB0">
        <w:rPr>
          <w:rFonts w:ascii="Sylfaen" w:eastAsia="Sylfaen" w:hAnsi="Sylfaen" w:cs="Sylfaen"/>
          <w:lang w:val="ka-GE"/>
        </w:rPr>
        <w:t>განხორციელდეს სასწავლო ვიზიტები ბრიუსელში ისეთი სამიზნე ჯგუფებისთვის, როგორიცაა ეთნიკური უმცირესობების წარმომადგენელი მასწავლებლები, ჟურნალისტები, ახალგაზრდები, მათი ევროპული კულტურის, ფასეულობების, საქართველოს ევროპული და ევროატლანტიკური პერსპექტივების უკეთ გაცნობის მიზნით.</w:t>
      </w:r>
    </w:p>
    <w:p w14:paraId="4685241F" w14:textId="77777777" w:rsidR="0067610B" w:rsidRPr="00812EB0" w:rsidRDefault="0067610B" w:rsidP="0067610B">
      <w:pPr>
        <w:spacing w:after="0" w:line="240" w:lineRule="auto"/>
        <w:jc w:val="both"/>
        <w:rPr>
          <w:rFonts w:ascii="Sylfaen" w:eastAsia="Sylfaen" w:hAnsi="Sylfaen" w:cs="Sylfaen"/>
          <w:b/>
          <w:lang w:val="ka-GE"/>
        </w:rPr>
      </w:pPr>
    </w:p>
    <w:p w14:paraId="7CC78D41" w14:textId="77777777" w:rsidR="0067610B" w:rsidRPr="00812EB0" w:rsidRDefault="0067610B" w:rsidP="0067610B">
      <w:pPr>
        <w:spacing w:after="0" w:line="240" w:lineRule="auto"/>
        <w:jc w:val="both"/>
        <w:rPr>
          <w:rFonts w:ascii="Sylfaen" w:eastAsia="Sylfaen" w:hAnsi="Sylfaen" w:cs="Sylfaen"/>
          <w:b/>
          <w:u w:val="single"/>
          <w:lang w:val="ka-GE"/>
        </w:rPr>
      </w:pPr>
      <w:r w:rsidRPr="00812EB0">
        <w:rPr>
          <w:rFonts w:ascii="Sylfaen" w:eastAsia="Sylfaen" w:hAnsi="Sylfaen" w:cs="Sylfaen"/>
          <w:b/>
          <w:u w:val="single"/>
          <w:lang w:val="ka-GE"/>
        </w:rPr>
        <w:t>სამოქალაქო თანასწორობისა და ინტეგრაციის სახელმწიფო სტრატეგიისა და სამოქმედო გეგმის კოორდინირების პროცესი:</w:t>
      </w:r>
    </w:p>
    <w:p w14:paraId="0E82E835" w14:textId="77777777" w:rsidR="0067610B" w:rsidRPr="00812EB0" w:rsidRDefault="0067610B" w:rsidP="0067610B">
      <w:pPr>
        <w:spacing w:after="0" w:line="240" w:lineRule="auto"/>
        <w:jc w:val="both"/>
        <w:rPr>
          <w:rFonts w:ascii="Sylfaen" w:eastAsia="Sylfaen" w:hAnsi="Sylfaen" w:cs="Sylfaen"/>
          <w:b/>
          <w:lang w:val="ka-GE"/>
        </w:rPr>
      </w:pPr>
    </w:p>
    <w:p w14:paraId="4F12FAD1" w14:textId="684FF6AA" w:rsidR="0067610B" w:rsidRPr="00812EB0" w:rsidRDefault="0067610B" w:rsidP="0067610B">
      <w:pPr>
        <w:numPr>
          <w:ilvl w:val="0"/>
          <w:numId w:val="23"/>
        </w:numPr>
        <w:spacing w:after="0" w:line="240" w:lineRule="auto"/>
        <w:jc w:val="both"/>
        <w:rPr>
          <w:rFonts w:ascii="Sylfaen" w:eastAsia="Sylfaen" w:hAnsi="Sylfaen" w:cs="Sylfaen"/>
          <w:lang w:val="ka-GE"/>
        </w:rPr>
      </w:pPr>
      <w:r w:rsidRPr="00812EB0">
        <w:rPr>
          <w:rFonts w:ascii="Sylfaen" w:eastAsia="Sylfaen" w:hAnsi="Sylfaen" w:cs="Sylfaen"/>
          <w:lang w:val="ka-GE"/>
        </w:rPr>
        <w:t>პირდაპირი დიალოგის ფორმატ</w:t>
      </w:r>
      <w:r w:rsidR="00771DFF">
        <w:rPr>
          <w:rFonts w:ascii="Sylfaen" w:eastAsia="Sylfaen" w:hAnsi="Sylfaen" w:cs="Sylfaen"/>
          <w:lang w:val="ka-GE"/>
        </w:rPr>
        <w:t>ით</w:t>
      </w:r>
      <w:r w:rsidRPr="00812EB0">
        <w:rPr>
          <w:rFonts w:ascii="Sylfaen" w:eastAsia="Sylfaen" w:hAnsi="Sylfaen" w:cs="Sylfaen"/>
          <w:lang w:val="ka-GE"/>
        </w:rPr>
        <w:t xml:space="preserve"> დაიგეგმოს და გაიმართოს უწყებათაშორისი კომისიის გასვლითი სხდომები /შეხვედრები რეგიონებში;</w:t>
      </w:r>
    </w:p>
    <w:p w14:paraId="262CFB4B" w14:textId="77777777" w:rsidR="0067610B" w:rsidRPr="00812EB0" w:rsidRDefault="0067610B" w:rsidP="0067610B">
      <w:pPr>
        <w:pStyle w:val="ListParagraph"/>
        <w:numPr>
          <w:ilvl w:val="0"/>
          <w:numId w:val="23"/>
        </w:numPr>
        <w:spacing w:after="0" w:line="240" w:lineRule="auto"/>
        <w:jc w:val="both"/>
        <w:rPr>
          <w:rFonts w:ascii="Sylfaen" w:hAnsi="Sylfaen"/>
        </w:rPr>
      </w:pPr>
      <w:r w:rsidRPr="00812EB0">
        <w:rPr>
          <w:rFonts w:ascii="Sylfaen" w:eastAsia="Sylfaen" w:hAnsi="Sylfaen" w:cs="Sylfaen"/>
        </w:rPr>
        <w:t>გააქტიურდეს უწყებათაშორისი კომისიის ფარგლებში არსებული თემატური ჯგუფების საქმიანობა;</w:t>
      </w:r>
    </w:p>
    <w:p w14:paraId="26B13E25" w14:textId="77777777" w:rsidR="0067610B" w:rsidRPr="00812EB0" w:rsidRDefault="0067610B" w:rsidP="0067610B">
      <w:pPr>
        <w:pStyle w:val="ListParagraph"/>
        <w:numPr>
          <w:ilvl w:val="0"/>
          <w:numId w:val="23"/>
        </w:numPr>
        <w:spacing w:after="0" w:line="240" w:lineRule="auto"/>
        <w:jc w:val="both"/>
        <w:rPr>
          <w:rFonts w:ascii="Sylfaen" w:hAnsi="Sylfaen"/>
        </w:rPr>
      </w:pPr>
      <w:r w:rsidRPr="00812EB0">
        <w:rPr>
          <w:rFonts w:ascii="Sylfaen" w:eastAsia="Sylfaen" w:hAnsi="Sylfaen" w:cs="Sylfaen"/>
        </w:rPr>
        <w:t>გაგრძელდეს კომუნიკაცია/თანამშრომლობა სახალხო დამცველის აპარატთან არსებულ ეროვნულ უმცირესობათა საბჭოსთან;</w:t>
      </w:r>
    </w:p>
    <w:p w14:paraId="78A9D95F" w14:textId="77777777" w:rsidR="0067610B" w:rsidRPr="00812EB0" w:rsidRDefault="0067610B" w:rsidP="0067610B">
      <w:pPr>
        <w:pStyle w:val="ListParagraph"/>
        <w:numPr>
          <w:ilvl w:val="0"/>
          <w:numId w:val="23"/>
        </w:numPr>
        <w:spacing w:after="0" w:line="240" w:lineRule="auto"/>
        <w:jc w:val="both"/>
        <w:rPr>
          <w:rFonts w:ascii="Sylfaen" w:hAnsi="Sylfaen"/>
        </w:rPr>
      </w:pPr>
      <w:r w:rsidRPr="00812EB0">
        <w:rPr>
          <w:rFonts w:ascii="Sylfaen" w:eastAsia="Sylfaen" w:hAnsi="Sylfaen" w:cs="Sylfaen"/>
        </w:rPr>
        <w:t>რეგულარულად გაიმართოს შეხვედრები ეთნიკური უმცირესობების წარმომადგენლებთან რეგიონებში;</w:t>
      </w:r>
    </w:p>
    <w:p w14:paraId="2704F9BD" w14:textId="229FA28E" w:rsidR="0067610B" w:rsidRPr="00812EB0" w:rsidRDefault="0067610B" w:rsidP="0067610B">
      <w:pPr>
        <w:pStyle w:val="ListParagraph"/>
        <w:numPr>
          <w:ilvl w:val="0"/>
          <w:numId w:val="23"/>
        </w:numPr>
        <w:spacing w:after="0" w:line="240" w:lineRule="auto"/>
        <w:jc w:val="both"/>
        <w:rPr>
          <w:rFonts w:ascii="Sylfaen" w:hAnsi="Sylfaen"/>
        </w:rPr>
      </w:pPr>
      <w:r w:rsidRPr="00812EB0">
        <w:rPr>
          <w:rFonts w:ascii="Sylfaen" w:eastAsia="Sylfaen" w:hAnsi="Sylfaen" w:cs="Sylfaen"/>
        </w:rPr>
        <w:t>სახელმწიფო უწყებათაშორისი კომისიის ფარგლებში დაიგეგმოს და განხორციელდეს სასწავლო ვიზიტები სამოქალაქო ინტეგრაციის</w:t>
      </w:r>
      <w:r w:rsidR="00771DFF">
        <w:rPr>
          <w:rFonts w:ascii="Sylfaen" w:eastAsia="Sylfaen" w:hAnsi="Sylfaen" w:cs="Sylfaen"/>
        </w:rPr>
        <w:t>ა</w:t>
      </w:r>
      <w:r w:rsidRPr="00812EB0">
        <w:rPr>
          <w:rFonts w:ascii="Sylfaen" w:eastAsia="Sylfaen" w:hAnsi="Sylfaen" w:cs="Sylfaen"/>
        </w:rPr>
        <w:t xml:space="preserve"> და კულტურული მრავალფეროვნების შესახებ ევროპული გამოცდილების გასაცნობა</w:t>
      </w:r>
      <w:r w:rsidR="006D03C9">
        <w:rPr>
          <w:rFonts w:ascii="Sylfaen" w:eastAsia="Sylfaen" w:hAnsi="Sylfaen" w:cs="Sylfaen"/>
        </w:rPr>
        <w:t>დ</w:t>
      </w:r>
      <w:r w:rsidRPr="00812EB0">
        <w:rPr>
          <w:rFonts w:ascii="Sylfaen" w:eastAsia="Sylfaen" w:hAnsi="Sylfaen" w:cs="Sylfaen"/>
        </w:rPr>
        <w:t>.</w:t>
      </w:r>
    </w:p>
    <w:p w14:paraId="2FB06C03" w14:textId="77777777" w:rsidR="0067610B" w:rsidRDefault="0067610B"/>
    <w:sectPr w:rsidR="0067610B" w:rsidSect="007D23E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49F7C" w16cid:durableId="21A8A9AA"/>
  <w16cid:commentId w16cid:paraId="74D66CDE" w16cid:durableId="21B1049A"/>
  <w16cid:commentId w16cid:paraId="1FF83190" w16cid:durableId="21B3B5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9602C" w14:textId="77777777" w:rsidR="00060144" w:rsidRDefault="00060144" w:rsidP="0067610B">
      <w:pPr>
        <w:spacing w:after="0" w:line="240" w:lineRule="auto"/>
      </w:pPr>
      <w:r>
        <w:separator/>
      </w:r>
    </w:p>
  </w:endnote>
  <w:endnote w:type="continuationSeparator" w:id="0">
    <w:p w14:paraId="6B340087" w14:textId="77777777" w:rsidR="00060144" w:rsidRDefault="00060144" w:rsidP="006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Droid Sans Fallback">
    <w:altName w:val="Times New Roman"/>
    <w:charset w:val="00"/>
    <w:family w:val="auto"/>
    <w:pitch w:val="variable"/>
  </w:font>
  <w:font w:name="Free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Merriweather">
    <w:altName w:val="Times New Roman"/>
    <w:charset w:val="00"/>
    <w:family w:val="auto"/>
    <w:pitch w:val="default"/>
  </w:font>
  <w:font w:name="BPG Glaho Arial V5">
    <w:altName w:val="Arial"/>
    <w:panose1 w:val="020B0604020202020204"/>
    <w:charset w:val="00"/>
    <w:family w:val="swiss"/>
    <w:pitch w:val="variable"/>
    <w:sig w:usb0="84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cadNusx">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662426"/>
      <w:docPartObj>
        <w:docPartGallery w:val="Page Numbers (Bottom of Page)"/>
        <w:docPartUnique/>
      </w:docPartObj>
    </w:sdtPr>
    <w:sdtEndPr>
      <w:rPr>
        <w:noProof/>
      </w:rPr>
    </w:sdtEndPr>
    <w:sdtContent>
      <w:p w14:paraId="25C87122" w14:textId="77777777" w:rsidR="00120DCB" w:rsidRDefault="00120DCB">
        <w:pPr>
          <w:pStyle w:val="Footer"/>
          <w:jc w:val="right"/>
        </w:pPr>
        <w:r>
          <w:fldChar w:fldCharType="begin"/>
        </w:r>
        <w:r>
          <w:instrText xml:space="preserve"> PAGE   \* MERGEFORMAT </w:instrText>
        </w:r>
        <w:r>
          <w:fldChar w:fldCharType="separate"/>
        </w:r>
        <w:r w:rsidR="00EA2E5F">
          <w:rPr>
            <w:noProof/>
          </w:rPr>
          <w:t>93</w:t>
        </w:r>
        <w:r>
          <w:rPr>
            <w:noProof/>
          </w:rPr>
          <w:fldChar w:fldCharType="end"/>
        </w:r>
      </w:p>
    </w:sdtContent>
  </w:sdt>
  <w:p w14:paraId="15A8DBAD" w14:textId="77777777" w:rsidR="00120DCB" w:rsidRDefault="00120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BA939" w14:textId="77777777" w:rsidR="00060144" w:rsidRDefault="00060144" w:rsidP="0067610B">
      <w:pPr>
        <w:spacing w:after="0" w:line="240" w:lineRule="auto"/>
      </w:pPr>
      <w:r>
        <w:separator/>
      </w:r>
    </w:p>
  </w:footnote>
  <w:footnote w:type="continuationSeparator" w:id="0">
    <w:p w14:paraId="023E61A3" w14:textId="77777777" w:rsidR="00060144" w:rsidRDefault="00060144" w:rsidP="0067610B">
      <w:pPr>
        <w:spacing w:after="0" w:line="240" w:lineRule="auto"/>
      </w:pPr>
      <w:r>
        <w:continuationSeparator/>
      </w:r>
    </w:p>
  </w:footnote>
  <w:footnote w:id="1">
    <w:p w14:paraId="6FD1930C" w14:textId="77777777" w:rsidR="00120DCB" w:rsidRPr="002C1EC5" w:rsidRDefault="00120DCB" w:rsidP="0067610B">
      <w:pPr>
        <w:pBdr>
          <w:top w:val="nil"/>
          <w:left w:val="nil"/>
          <w:bottom w:val="nil"/>
          <w:right w:val="nil"/>
          <w:between w:val="nil"/>
        </w:pBdr>
        <w:spacing w:after="0" w:line="240" w:lineRule="auto"/>
        <w:rPr>
          <w:rFonts w:ascii="Sylfaen" w:hAnsi="Sylfaen"/>
          <w:color w:val="000000"/>
          <w:sz w:val="20"/>
          <w:szCs w:val="20"/>
        </w:rPr>
      </w:pPr>
      <w:r w:rsidRPr="002C1EC5">
        <w:rPr>
          <w:rStyle w:val="FootnoteReference"/>
          <w:rFonts w:ascii="Sylfaen" w:hAnsi="Sylfaen"/>
        </w:rPr>
        <w:footnoteRef/>
      </w:r>
      <w:r w:rsidRPr="002C1EC5">
        <w:rPr>
          <w:rFonts w:ascii="Sylfaen" w:hAnsi="Sylfaen"/>
          <w:color w:val="000000"/>
          <w:sz w:val="20"/>
          <w:szCs w:val="20"/>
        </w:rPr>
        <w:t>ბოშების სამართლებრივი მდგომარეობა, ადამიანის უფლებების განვითარების ფონდი</w:t>
      </w:r>
      <w:r>
        <w:rPr>
          <w:rFonts w:ascii="Sylfaen" w:hAnsi="Sylfaen"/>
          <w:color w:val="000000"/>
          <w:sz w:val="20"/>
          <w:szCs w:val="20"/>
        </w:rPr>
        <w:t xml:space="preserve">, 2017, </w:t>
      </w:r>
      <w:hyperlink r:id="rId1" w:history="1">
        <w:r w:rsidRPr="002C1EC5">
          <w:rPr>
            <w:rStyle w:val="Hyperlink"/>
          </w:rPr>
          <w:t>http://hrdf.ge/2017/11/08/%e1%83%91%e1%83%9d%e1%83%a8%e1%83%94%e1%83%91%e1%83%98%e1%83%a1-e1%83%a1%e1%83%90%e1%83%9b%e1%83%90%e1%83%a0%e1%83%97%e1%83%9a%e1%83%94%e1%83%91%e1%83%a0%e1%83%98%e1%83%95%e1%83%98-%e1%83%9b%e1%83%93/</w:t>
        </w:r>
      </w:hyperlink>
    </w:p>
  </w:footnote>
  <w:footnote w:id="2">
    <w:p w14:paraId="56032806" w14:textId="612BF8CD" w:rsidR="00120DCB" w:rsidRPr="00B550E9" w:rsidRDefault="00120DCB" w:rsidP="0067610B">
      <w:pPr>
        <w:pBdr>
          <w:top w:val="nil"/>
          <w:left w:val="nil"/>
          <w:bottom w:val="nil"/>
          <w:right w:val="nil"/>
          <w:between w:val="nil"/>
        </w:pBdr>
        <w:spacing w:after="0" w:line="240" w:lineRule="auto"/>
        <w:jc w:val="both"/>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2015-2</w:t>
      </w:r>
      <w:r>
        <w:rPr>
          <w:rFonts w:ascii="Sylfaen" w:hAnsi="Sylfaen"/>
          <w:color w:val="000000"/>
          <w:sz w:val="20"/>
          <w:szCs w:val="20"/>
          <w:lang w:val="ka-GE"/>
        </w:rPr>
        <w:t>0</w:t>
      </w:r>
      <w:r w:rsidRPr="005B62CA">
        <w:rPr>
          <w:rFonts w:ascii="Sylfaen" w:hAnsi="Sylfaen"/>
          <w:color w:val="000000"/>
          <w:sz w:val="20"/>
          <w:szCs w:val="20"/>
        </w:rPr>
        <w:t>16 წლ</w:t>
      </w:r>
      <w:r>
        <w:rPr>
          <w:rFonts w:ascii="Sylfaen" w:hAnsi="Sylfaen"/>
          <w:color w:val="000000"/>
          <w:sz w:val="20"/>
          <w:szCs w:val="20"/>
          <w:lang w:val="ka-GE"/>
        </w:rPr>
        <w:t>ებ</w:t>
      </w:r>
      <w:r w:rsidRPr="005B62CA">
        <w:rPr>
          <w:rFonts w:ascii="Sylfaen" w:hAnsi="Sylfaen"/>
          <w:color w:val="000000"/>
          <w:sz w:val="20"/>
          <w:szCs w:val="20"/>
        </w:rPr>
        <w:t>ის სამოქმედო გეგმის შესრულების ანგარიშები</w:t>
      </w:r>
    </w:p>
  </w:footnote>
  <w:footnote w:id="3">
    <w:p w14:paraId="522340FA"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w:t>
      </w:r>
      <w:r>
        <w:rPr>
          <w:rFonts w:ascii="Sylfaen" w:hAnsi="Sylfaen"/>
          <w:color w:val="000000"/>
          <w:sz w:val="20"/>
          <w:szCs w:val="20"/>
        </w:rPr>
        <w:t>. 6</w:t>
      </w:r>
    </w:p>
  </w:footnote>
  <w:footnote w:id="4">
    <w:p w14:paraId="2D8085A5"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w:t>
      </w:r>
      <w:r>
        <w:rPr>
          <w:rFonts w:ascii="Sylfaen" w:hAnsi="Sylfaen"/>
          <w:color w:val="000000"/>
          <w:sz w:val="20"/>
          <w:szCs w:val="20"/>
        </w:rPr>
        <w:t>. 7</w:t>
      </w:r>
    </w:p>
  </w:footnote>
  <w:footnote w:id="5">
    <w:p w14:paraId="3693E814" w14:textId="77777777" w:rsidR="00120DCB" w:rsidRPr="00B550E9" w:rsidRDefault="00120DCB" w:rsidP="0067610B">
      <w:pPr>
        <w:pBdr>
          <w:top w:val="nil"/>
          <w:left w:val="nil"/>
          <w:bottom w:val="nil"/>
          <w:right w:val="nil"/>
          <w:between w:val="nil"/>
        </w:pBdr>
        <w:spacing w:after="0" w:line="240" w:lineRule="auto"/>
        <w:jc w:val="both"/>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 xml:space="preserve">სამოქალაქო თანასწორობისა და ინტეგრაციის სახელმწიფო სტრატეგიისა და 2018 წლის სამოქმედო გეგმის შესრულების ანგარიში, გვ.6-7. </w:t>
      </w:r>
    </w:p>
  </w:footnote>
  <w:footnote w:id="6">
    <w:p w14:paraId="633B18A3"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საქართველოს სახალხო დამცველის ანგარიში საქართველოში ადამიანის უფლებებისა და თავისუფლებების დაცვის შესახებ, 2015 წ., გვ.456-457.</w:t>
      </w:r>
    </w:p>
  </w:footnote>
  <w:footnote w:id="7">
    <w:p w14:paraId="6D2D0918" w14:textId="77777777" w:rsidR="00120DCB" w:rsidRDefault="00120DCB" w:rsidP="0067610B">
      <w:pPr>
        <w:pBdr>
          <w:top w:val="nil"/>
          <w:left w:val="nil"/>
          <w:bottom w:val="nil"/>
          <w:right w:val="nil"/>
          <w:between w:val="nil"/>
        </w:pBdr>
        <w:spacing w:after="0" w:line="240" w:lineRule="auto"/>
        <w:rPr>
          <w:color w:val="000000"/>
          <w:sz w:val="20"/>
          <w:szCs w:val="20"/>
        </w:rPr>
      </w:pPr>
      <w:r>
        <w:rPr>
          <w:rStyle w:val="FootnoteReference"/>
        </w:rPr>
        <w:footnoteRef/>
      </w:r>
      <w:hyperlink r:id="rId2">
        <w:r w:rsidRPr="00B04F02">
          <w:rPr>
            <w:sz w:val="20"/>
            <w:szCs w:val="20"/>
          </w:rPr>
          <w:t>https://gdi.ge/uploads/other/0/708.pdf</w:t>
        </w:r>
      </w:hyperlink>
      <w:r w:rsidRPr="00B04F02">
        <w:rPr>
          <w:sz w:val="20"/>
          <w:szCs w:val="20"/>
        </w:rPr>
        <w:t xml:space="preserve"> ; </w:t>
      </w:r>
      <w:hyperlink r:id="rId3">
        <w:r w:rsidRPr="00B04F02">
          <w:rPr>
            <w:sz w:val="20"/>
            <w:szCs w:val="20"/>
          </w:rPr>
          <w:t>https://gdi.ge/uploads/other/0/824.pdf</w:t>
        </w:r>
      </w:hyperlink>
    </w:p>
  </w:footnote>
  <w:footnote w:id="8">
    <w:p w14:paraId="73C2BC6D" w14:textId="77777777" w:rsidR="00120DCB" w:rsidRPr="00DA5181" w:rsidRDefault="00120DCB" w:rsidP="0067610B">
      <w:pPr>
        <w:pStyle w:val="FootnoteText"/>
        <w:rPr>
          <w:rFonts w:ascii="Sylfaen" w:hAnsi="Sylfaen"/>
          <w:lang w:val="en-US"/>
        </w:rPr>
      </w:pPr>
      <w:r>
        <w:rPr>
          <w:rStyle w:val="FootnoteReference"/>
        </w:rPr>
        <w:footnoteRef/>
      </w:r>
      <w:r>
        <w:t xml:space="preserve"> </w:t>
      </w:r>
      <w:r>
        <w:rPr>
          <w:lang w:val="en-US"/>
        </w:rPr>
        <w:t>Ibid.</w:t>
      </w:r>
    </w:p>
  </w:footnote>
  <w:footnote w:id="9">
    <w:p w14:paraId="10C39238"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2015 წლის სამოქმედო გეგმის შესრულების ანგარიში, გვ.</w:t>
      </w:r>
      <w:r>
        <w:rPr>
          <w:rFonts w:ascii="Sylfaen" w:hAnsi="Sylfaen"/>
          <w:color w:val="000000"/>
          <w:sz w:val="20"/>
          <w:szCs w:val="20"/>
        </w:rPr>
        <w:t xml:space="preserve"> </w:t>
      </w:r>
      <w:r w:rsidRPr="005B62CA">
        <w:rPr>
          <w:rFonts w:ascii="Sylfaen" w:hAnsi="Sylfaen"/>
          <w:color w:val="000000"/>
          <w:sz w:val="20"/>
          <w:szCs w:val="20"/>
        </w:rPr>
        <w:t>7</w:t>
      </w:r>
    </w:p>
  </w:footnote>
  <w:footnote w:id="10">
    <w:p w14:paraId="39CD221F"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w:t>
      </w:r>
      <w:r>
        <w:rPr>
          <w:rFonts w:ascii="Sylfaen" w:hAnsi="Sylfaen"/>
          <w:color w:val="000000"/>
          <w:sz w:val="20"/>
          <w:szCs w:val="20"/>
        </w:rPr>
        <w:t>.8</w:t>
      </w:r>
    </w:p>
  </w:footnote>
  <w:footnote w:id="11">
    <w:p w14:paraId="0DA2C672"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w:t>
      </w:r>
      <w:r>
        <w:rPr>
          <w:rFonts w:ascii="Sylfaen" w:hAnsi="Sylfaen"/>
          <w:color w:val="000000"/>
          <w:sz w:val="20"/>
          <w:szCs w:val="20"/>
        </w:rPr>
        <w:t>. 11</w:t>
      </w:r>
    </w:p>
  </w:footnote>
  <w:footnote w:id="12">
    <w:p w14:paraId="38A3CC52"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w:t>
      </w:r>
      <w:r>
        <w:rPr>
          <w:rFonts w:ascii="Sylfaen" w:hAnsi="Sylfaen"/>
          <w:color w:val="000000"/>
          <w:sz w:val="20"/>
          <w:szCs w:val="20"/>
        </w:rPr>
        <w:t xml:space="preserve"> 9</w:t>
      </w:r>
    </w:p>
  </w:footnote>
  <w:footnote w:id="13">
    <w:p w14:paraId="7EE23582"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 10-11</w:t>
      </w:r>
    </w:p>
  </w:footnote>
  <w:footnote w:id="14">
    <w:p w14:paraId="472BC69E"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w:t>
      </w:r>
      <w:r>
        <w:rPr>
          <w:rFonts w:ascii="Sylfaen" w:hAnsi="Sylfaen"/>
          <w:color w:val="000000"/>
          <w:sz w:val="20"/>
          <w:szCs w:val="20"/>
        </w:rPr>
        <w:t xml:space="preserve"> </w:t>
      </w:r>
      <w:r w:rsidRPr="005B62CA">
        <w:rPr>
          <w:rFonts w:ascii="Sylfaen" w:hAnsi="Sylfaen"/>
          <w:color w:val="000000"/>
          <w:sz w:val="20"/>
          <w:szCs w:val="20"/>
        </w:rPr>
        <w:t>8</w:t>
      </w:r>
    </w:p>
  </w:footnote>
  <w:footnote w:id="15">
    <w:p w14:paraId="756F881E" w14:textId="77777777" w:rsidR="00120DCB" w:rsidRPr="00B550E9"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w:t>
      </w:r>
      <w:r>
        <w:rPr>
          <w:rFonts w:ascii="Sylfaen" w:hAnsi="Sylfaen"/>
          <w:color w:val="000000"/>
          <w:sz w:val="20"/>
          <w:szCs w:val="20"/>
        </w:rPr>
        <w:t xml:space="preserve"> </w:t>
      </w:r>
      <w:r w:rsidRPr="005B62CA">
        <w:rPr>
          <w:rFonts w:ascii="Sylfaen" w:hAnsi="Sylfaen"/>
          <w:color w:val="000000"/>
          <w:sz w:val="20"/>
          <w:szCs w:val="20"/>
        </w:rPr>
        <w:t>8-9</w:t>
      </w:r>
    </w:p>
  </w:footnote>
  <w:footnote w:id="16">
    <w:p w14:paraId="52C5D63E" w14:textId="77777777" w:rsidR="00120DCB" w:rsidRPr="00F700BB"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w:t>
      </w:r>
      <w:r>
        <w:rPr>
          <w:rFonts w:ascii="Sylfaen" w:hAnsi="Sylfaen"/>
          <w:color w:val="000000"/>
          <w:sz w:val="20"/>
          <w:szCs w:val="20"/>
        </w:rPr>
        <w:t xml:space="preserve"> </w:t>
      </w:r>
      <w:r w:rsidRPr="005B62CA">
        <w:rPr>
          <w:rFonts w:ascii="Sylfaen" w:hAnsi="Sylfaen"/>
          <w:color w:val="000000"/>
          <w:sz w:val="20"/>
          <w:szCs w:val="20"/>
        </w:rPr>
        <w:t>9</w:t>
      </w:r>
    </w:p>
  </w:footnote>
  <w:footnote w:id="17">
    <w:p w14:paraId="0AB8DF5E" w14:textId="77777777" w:rsidR="00120DCB" w:rsidRPr="008512AD" w:rsidRDefault="00120DCB" w:rsidP="0067610B">
      <w:pPr>
        <w:pStyle w:val="FootnoteText"/>
        <w:jc w:val="both"/>
        <w:rPr>
          <w:rFonts w:ascii="Sylfaen" w:hAnsi="Sylfaen"/>
        </w:rPr>
      </w:pPr>
      <w:r>
        <w:rPr>
          <w:rStyle w:val="FootnoteReference"/>
        </w:rPr>
        <w:footnoteRef/>
      </w:r>
      <w:r>
        <w:t xml:space="preserve"> </w:t>
      </w:r>
      <w:r>
        <w:rPr>
          <w:rFonts w:ascii="Sylfaen" w:hAnsi="Sylfaen"/>
        </w:rPr>
        <w:t xml:space="preserve">მონაცემები მოწოდებულია </w:t>
      </w:r>
      <w:r w:rsidRPr="008512AD">
        <w:rPr>
          <w:rFonts w:ascii="Sylfaen" w:hAnsi="Sylfaen"/>
          <w:bCs/>
          <w:color w:val="201F1E"/>
          <w:bdr w:val="none" w:sz="0" w:space="0" w:color="auto" w:frame="1"/>
          <w:shd w:val="clear" w:color="auto" w:fill="FFFFFF"/>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ადამიანით ვაჭრობის (ტრეფიკინგის) მსხვერპლთა, დაზარალებულთა დაცვისა და დახმარების სახელმწიფო ფონდის</w:t>
      </w:r>
      <w:r>
        <w:rPr>
          <w:rFonts w:ascii="Sylfaen" w:hAnsi="Sylfaen"/>
          <w:bCs/>
          <w:color w:val="201F1E"/>
          <w:bdr w:val="none" w:sz="0" w:space="0" w:color="auto" w:frame="1"/>
          <w:shd w:val="clear" w:color="auto" w:fill="FFFFFF"/>
        </w:rPr>
        <w:t xml:space="preserve"> მიერ</w:t>
      </w:r>
    </w:p>
  </w:footnote>
  <w:footnote w:id="18">
    <w:p w14:paraId="715DE0A1" w14:textId="77777777" w:rsidR="00120DCB" w:rsidRPr="00F700BB"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 10</w:t>
      </w:r>
    </w:p>
  </w:footnote>
  <w:footnote w:id="19">
    <w:p w14:paraId="397F6544" w14:textId="77777777" w:rsidR="00120DCB" w:rsidRPr="00F700BB"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hyperlink r:id="rId4">
        <w:r w:rsidRPr="00A420FC">
          <w:rPr>
            <w:rFonts w:ascii="Sylfaen" w:hAnsi="Sylfaen"/>
            <w:sz w:val="20"/>
            <w:szCs w:val="20"/>
          </w:rPr>
          <w:t>http://pog.gov.ge/res/docs/prezentacia.pdf</w:t>
        </w:r>
      </w:hyperlink>
    </w:p>
  </w:footnote>
  <w:footnote w:id="20">
    <w:p w14:paraId="675CC761" w14:textId="77777777" w:rsidR="00120DCB" w:rsidRPr="00F700BB" w:rsidRDefault="00120DCB" w:rsidP="0067610B">
      <w:pPr>
        <w:pBdr>
          <w:top w:val="nil"/>
          <w:left w:val="nil"/>
          <w:bottom w:val="nil"/>
          <w:right w:val="nil"/>
          <w:between w:val="nil"/>
        </w:pBdr>
        <w:spacing w:after="0" w:line="240" w:lineRule="auto"/>
        <w:rPr>
          <w:rFonts w:ascii="Sylfaen" w:hAnsi="Sylfaen"/>
          <w:color w:val="000000"/>
          <w:sz w:val="20"/>
          <w:szCs w:val="20"/>
        </w:rPr>
      </w:pPr>
      <w:r w:rsidRPr="005B62CA">
        <w:rPr>
          <w:rStyle w:val="FootnoteReference"/>
          <w:rFonts w:ascii="Sylfaen" w:hAnsi="Sylfaen"/>
        </w:rPr>
        <w:footnoteRef/>
      </w:r>
      <w:r w:rsidRPr="005B62CA">
        <w:rPr>
          <w:rFonts w:ascii="Sylfaen" w:hAnsi="Sylfaen"/>
          <w:color w:val="000000"/>
          <w:sz w:val="20"/>
          <w:szCs w:val="20"/>
        </w:rPr>
        <w:t xml:space="preserve">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 11 </w:t>
      </w:r>
    </w:p>
  </w:footnote>
  <w:footnote w:id="21">
    <w:p w14:paraId="6D59C0BB" w14:textId="77777777" w:rsidR="00120DCB" w:rsidRPr="0061440A" w:rsidRDefault="00120DCB" w:rsidP="0067610B">
      <w:pPr>
        <w:pStyle w:val="FootnoteText"/>
        <w:rPr>
          <w:rFonts w:ascii="Sylfaen" w:hAnsi="Sylfaen"/>
        </w:rPr>
      </w:pPr>
      <w:r>
        <w:rPr>
          <w:rStyle w:val="FootnoteReference"/>
        </w:rPr>
        <w:footnoteRef/>
      </w:r>
      <w:r>
        <w:t xml:space="preserve"> </w:t>
      </w:r>
      <w:r>
        <w:rPr>
          <w:rFonts w:ascii="Sylfaen" w:hAnsi="Sylfaen"/>
        </w:rPr>
        <w:t xml:space="preserve">საქართველოს ორგანული კანონი სახელმწიფო ენის შესახებ, თავი </w:t>
      </w:r>
      <w:r>
        <w:rPr>
          <w:rFonts w:ascii="Sylfaen" w:hAnsi="Sylfaen"/>
          <w:lang w:val="en-US"/>
        </w:rPr>
        <w:t xml:space="preserve">III, </w:t>
      </w:r>
      <w:r>
        <w:rPr>
          <w:rFonts w:ascii="Sylfaen" w:hAnsi="Sylfaen"/>
        </w:rPr>
        <w:t xml:space="preserve">მუხლი 11, პუნქტი 4, </w:t>
      </w:r>
      <w:hyperlink r:id="rId5" w:history="1">
        <w:r w:rsidRPr="00075E4D">
          <w:rPr>
            <w:rStyle w:val="Hyperlink"/>
          </w:rPr>
          <w:t>https://matsne.gov.ge/ka/document/view/2931198?publication=3</w:t>
        </w:r>
      </w:hyperlink>
    </w:p>
    <w:p w14:paraId="2743C6BD" w14:textId="77777777" w:rsidR="00120DCB" w:rsidRPr="00CE4A6B" w:rsidRDefault="00120DCB" w:rsidP="0067610B">
      <w:pPr>
        <w:pStyle w:val="FootnoteText"/>
        <w:rPr>
          <w:rFonts w:ascii="Sylfaen" w:hAnsi="Sylfaen"/>
        </w:rPr>
      </w:pPr>
    </w:p>
  </w:footnote>
  <w:footnote w:id="22">
    <w:p w14:paraId="6E2BFD6D" w14:textId="77777777" w:rsidR="00120DCB" w:rsidRPr="0061440A" w:rsidRDefault="00120DCB" w:rsidP="0067610B">
      <w:pPr>
        <w:pStyle w:val="FootnoteText"/>
        <w:rPr>
          <w:rFonts w:ascii="Sylfaen" w:hAnsi="Sylfaen"/>
        </w:rPr>
      </w:pPr>
      <w:r>
        <w:rPr>
          <w:rStyle w:val="FootnoteReference"/>
        </w:rPr>
        <w:footnoteRef/>
      </w:r>
      <w:r>
        <w:t xml:space="preserve"> </w:t>
      </w:r>
      <w:r>
        <w:rPr>
          <w:rFonts w:ascii="Sylfaen" w:hAnsi="Sylfaen"/>
        </w:rPr>
        <w:t xml:space="preserve">საქართველოს ორგანული კანონი სახელმწიფო ენის შესახებ, თავი </w:t>
      </w:r>
      <w:r w:rsidRPr="00CE4A6B">
        <w:rPr>
          <w:rFonts w:ascii="Sylfaen" w:hAnsi="Sylfaen"/>
        </w:rPr>
        <w:t xml:space="preserve">III, </w:t>
      </w:r>
      <w:r>
        <w:rPr>
          <w:rFonts w:ascii="Sylfaen" w:hAnsi="Sylfaen"/>
        </w:rPr>
        <w:t xml:space="preserve">მუხლი 12, პუნქტი 2, </w:t>
      </w:r>
      <w:hyperlink r:id="rId6" w:history="1">
        <w:r w:rsidRPr="00075E4D">
          <w:rPr>
            <w:rStyle w:val="Hyperlink"/>
          </w:rPr>
          <w:t>https://matsne.gov.ge/ka/document/view/2931198?publication=3</w:t>
        </w:r>
      </w:hyperlink>
    </w:p>
  </w:footnote>
  <w:footnote w:id="23">
    <w:p w14:paraId="28A6245A"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2015 წლის სამოქმედო გეგმის შესრულების ანგარიში, გვ. 9.</w:t>
      </w:r>
    </w:p>
  </w:footnote>
  <w:footnote w:id="24">
    <w:p w14:paraId="08CD5DF3"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 10.</w:t>
      </w:r>
    </w:p>
  </w:footnote>
  <w:footnote w:id="25">
    <w:p w14:paraId="4999F12B" w14:textId="77777777" w:rsidR="00120DCB" w:rsidRPr="00651A25" w:rsidRDefault="00120DCB" w:rsidP="0067610B">
      <w:pPr>
        <w:pBdr>
          <w:top w:val="nil"/>
          <w:left w:val="nil"/>
          <w:bottom w:val="nil"/>
          <w:right w:val="nil"/>
          <w:between w:val="nil"/>
        </w:pBdr>
        <w:spacing w:after="0" w:line="240" w:lineRule="auto"/>
        <w:jc w:val="both"/>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 xml:space="preserve">ქვემო ქართლის სახელმწიფო რწმუნებულის - გუბერნატორის ადმინისტრაციის 2018 წლის 27 ნოემბრის </w:t>
      </w:r>
      <w:r w:rsidRPr="00F35DF6">
        <w:rPr>
          <w:rFonts w:ascii="Sylfaen" w:hAnsi="Sylfaen"/>
          <w:color w:val="000000"/>
          <w:sz w:val="20"/>
          <w:szCs w:val="20"/>
          <w:lang w:val="ka-GE"/>
        </w:rPr>
        <w:t>№</w:t>
      </w:r>
      <w:r w:rsidRPr="00651A25">
        <w:rPr>
          <w:rFonts w:ascii="Sylfaen" w:hAnsi="Sylfaen"/>
          <w:color w:val="000000"/>
          <w:sz w:val="20"/>
          <w:szCs w:val="20"/>
          <w:lang w:val="ka-GE"/>
        </w:rPr>
        <w:t>01/2013 წერილი</w:t>
      </w:r>
    </w:p>
  </w:footnote>
  <w:footnote w:id="26">
    <w:p w14:paraId="31C5D9CF"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2015 წლის სამოქმედო გეგმის შესრულების ანგარიში, გვ. 9</w:t>
      </w:r>
    </w:p>
  </w:footnote>
  <w:footnote w:id="27">
    <w:p w14:paraId="0E41B637"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 13</w:t>
      </w:r>
    </w:p>
  </w:footnote>
  <w:footnote w:id="28">
    <w:p w14:paraId="09F8118F"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 13</w:t>
      </w:r>
    </w:p>
  </w:footnote>
  <w:footnote w:id="29">
    <w:p w14:paraId="0CC6498F"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2018 წლის სამოქმედო გეგმის შესრულების ანგარიში, გვ. 13</w:t>
      </w:r>
    </w:p>
  </w:footnote>
  <w:footnote w:id="30">
    <w:p w14:paraId="2E00A5AD"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Ibid</w:t>
      </w:r>
    </w:p>
  </w:footnote>
  <w:footnote w:id="31">
    <w:p w14:paraId="69E0B68F"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2015 წლის სამოქმედო გეგმის შესრულების ანგარიში, გვ.</w:t>
      </w:r>
      <w:r>
        <w:rPr>
          <w:rFonts w:ascii="Sylfaen" w:hAnsi="Sylfaen"/>
          <w:color w:val="000000"/>
          <w:sz w:val="20"/>
          <w:szCs w:val="20"/>
          <w:lang w:val="ka-GE"/>
        </w:rPr>
        <w:t xml:space="preserve"> </w:t>
      </w:r>
      <w:r w:rsidRPr="00651A25">
        <w:rPr>
          <w:rFonts w:ascii="Sylfaen" w:hAnsi="Sylfaen"/>
          <w:color w:val="000000"/>
          <w:sz w:val="20"/>
          <w:szCs w:val="20"/>
          <w:lang w:val="ka-GE"/>
        </w:rPr>
        <w:t xml:space="preserve">8 </w:t>
      </w:r>
    </w:p>
  </w:footnote>
  <w:footnote w:id="32">
    <w:p w14:paraId="6CC88E8C"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 12-13</w:t>
      </w:r>
    </w:p>
  </w:footnote>
  <w:footnote w:id="33">
    <w:p w14:paraId="651181B3" w14:textId="77777777" w:rsidR="00120DCB" w:rsidRPr="00651A25" w:rsidRDefault="00120DCB" w:rsidP="0067610B">
      <w:pPr>
        <w:pBdr>
          <w:top w:val="nil"/>
          <w:left w:val="nil"/>
          <w:bottom w:val="nil"/>
          <w:right w:val="nil"/>
          <w:between w:val="nil"/>
        </w:pBdr>
        <w:spacing w:after="0" w:line="240" w:lineRule="auto"/>
        <w:rPr>
          <w:sz w:val="20"/>
          <w:szCs w:val="20"/>
          <w:lang w:val="ka-GE"/>
        </w:rPr>
      </w:pPr>
      <w:r>
        <w:rPr>
          <w:rStyle w:val="FootnoteReference"/>
        </w:rPr>
        <w:footnoteRef/>
      </w:r>
      <w:hyperlink r:id="rId7">
        <w:r w:rsidRPr="00651A25">
          <w:rPr>
            <w:sz w:val="20"/>
            <w:szCs w:val="20"/>
            <w:lang w:val="ka-GE"/>
          </w:rPr>
          <w:t>http://www.zspa.ge/geo/page/31</w:t>
        </w:r>
      </w:hyperlink>
    </w:p>
  </w:footnote>
  <w:footnote w:id="34">
    <w:p w14:paraId="6BA99F25" w14:textId="77777777" w:rsidR="00120DCB" w:rsidRPr="00651A25" w:rsidRDefault="00120DCB" w:rsidP="0067610B">
      <w:pPr>
        <w:pBdr>
          <w:top w:val="nil"/>
          <w:left w:val="nil"/>
          <w:bottom w:val="nil"/>
          <w:right w:val="nil"/>
          <w:between w:val="nil"/>
        </w:pBdr>
        <w:spacing w:after="0" w:line="240" w:lineRule="auto"/>
        <w:rPr>
          <w:sz w:val="20"/>
          <w:szCs w:val="20"/>
          <w:lang w:val="ka-GE"/>
        </w:rPr>
      </w:pPr>
      <w:r w:rsidRPr="004F6E7E">
        <w:rPr>
          <w:rStyle w:val="FootnoteReference"/>
        </w:rPr>
        <w:footnoteRef/>
      </w:r>
      <w:hyperlink r:id="rId8">
        <w:r w:rsidRPr="00651A25">
          <w:rPr>
            <w:sz w:val="20"/>
            <w:szCs w:val="20"/>
            <w:lang w:val="ka-GE"/>
          </w:rPr>
          <w:t>http://zspa.ge/geo/page/119</w:t>
        </w:r>
      </w:hyperlink>
    </w:p>
  </w:footnote>
  <w:footnote w:id="35">
    <w:p w14:paraId="654B3697"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2016 წლის სამოქმედო გეგმის შესრულების ანგარიში, გვ. 10</w:t>
      </w:r>
    </w:p>
  </w:footnote>
  <w:footnote w:id="36">
    <w:p w14:paraId="117A2B48"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2017 წლის სამოქმედო გეგმის შესრულების ანგარიში, გვ. 33</w:t>
      </w:r>
    </w:p>
  </w:footnote>
  <w:footnote w:id="37">
    <w:p w14:paraId="16DB1644"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F16133">
        <w:rPr>
          <w:rStyle w:val="FootnoteReference"/>
          <w:rFonts w:ascii="Sylfaen" w:hAnsi="Sylfaen"/>
        </w:rPr>
        <w:footnoteRef/>
      </w:r>
      <w:r w:rsidRPr="00F16133">
        <w:rPr>
          <w:rFonts w:ascii="Sylfaen" w:hAnsi="Sylfaen"/>
          <w:color w:val="000000"/>
          <w:sz w:val="20"/>
          <w:szCs w:val="20"/>
          <w:lang w:val="ka-GE"/>
        </w:rPr>
        <w:t xml:space="preserve">იქვე, გვ. </w:t>
      </w:r>
      <w:r w:rsidRPr="00B11986">
        <w:rPr>
          <w:rFonts w:ascii="Sylfaen" w:hAnsi="Sylfaen"/>
          <w:color w:val="000000"/>
          <w:sz w:val="20"/>
          <w:szCs w:val="20"/>
          <w:lang w:val="ka-GE"/>
        </w:rPr>
        <w:t>17-20</w:t>
      </w:r>
    </w:p>
  </w:footnote>
  <w:footnote w:id="38">
    <w:p w14:paraId="6DF1EF83"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საქართველოს ცენტრალური საარჩევნო კომისიის 2018 წლის 20 ნოემბრის №03-07/2072 წერილი</w:t>
      </w:r>
    </w:p>
  </w:footnote>
  <w:footnote w:id="39">
    <w:p w14:paraId="757E795C" w14:textId="77777777" w:rsidR="00120DCB" w:rsidRPr="00651A25" w:rsidRDefault="00120DCB" w:rsidP="0067610B">
      <w:pPr>
        <w:pBdr>
          <w:top w:val="nil"/>
          <w:left w:val="nil"/>
          <w:bottom w:val="nil"/>
          <w:right w:val="nil"/>
          <w:between w:val="nil"/>
        </w:pBdr>
        <w:spacing w:after="0" w:line="240" w:lineRule="auto"/>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საქართველოს ცენტრალური საარჩევნო კომისიის 2018 წლის 20 ნოემბრის №03-07/2072 წერილი</w:t>
      </w:r>
    </w:p>
  </w:footnote>
  <w:footnote w:id="40">
    <w:p w14:paraId="1002B988" w14:textId="77777777" w:rsidR="00120DCB" w:rsidRPr="00651A25" w:rsidRDefault="00120DCB" w:rsidP="0067610B">
      <w:pPr>
        <w:pBdr>
          <w:top w:val="nil"/>
          <w:left w:val="nil"/>
          <w:bottom w:val="nil"/>
          <w:right w:val="nil"/>
          <w:between w:val="nil"/>
        </w:pBdr>
        <w:spacing w:after="0" w:line="240" w:lineRule="auto"/>
        <w:jc w:val="both"/>
        <w:rPr>
          <w:rFonts w:ascii="Sylfaen" w:hAnsi="Sylfaen"/>
          <w:color w:val="000000"/>
          <w:sz w:val="20"/>
          <w:szCs w:val="20"/>
          <w:lang w:val="ka-GE"/>
        </w:rPr>
      </w:pPr>
      <w:r w:rsidRPr="005B62CA">
        <w:rPr>
          <w:rStyle w:val="FootnoteReference"/>
          <w:rFonts w:ascii="Sylfaen" w:hAnsi="Sylfaen"/>
        </w:rPr>
        <w:footnoteRef/>
      </w:r>
      <w:r w:rsidRPr="00651A25">
        <w:rPr>
          <w:rFonts w:ascii="Sylfaen" w:hAnsi="Sylfaen"/>
          <w:color w:val="000000"/>
          <w:sz w:val="20"/>
          <w:szCs w:val="20"/>
          <w:lang w:val="ka-GE"/>
        </w:rPr>
        <w:t>სამოქალაქო თანასწორობისა და ინტეგრაციის სახელმწიფო სტრატეგიისა  და 2018 წლის სამოქმედო გეგმის შესრულების ანგარიში, გვ. 17</w:t>
      </w:r>
    </w:p>
  </w:footnote>
  <w:footnote w:id="41">
    <w:p w14:paraId="53945AAA" w14:textId="77777777" w:rsidR="00120DCB" w:rsidRPr="00783A36" w:rsidRDefault="00120DCB" w:rsidP="0067610B">
      <w:pPr>
        <w:pStyle w:val="FootnoteText"/>
        <w:rPr>
          <w:rFonts w:ascii="Sylfaen" w:hAnsi="Sylfaen"/>
        </w:rPr>
      </w:pPr>
      <w:r>
        <w:rPr>
          <w:rStyle w:val="FootnoteReference"/>
        </w:rPr>
        <w:footnoteRef/>
      </w:r>
      <w:r>
        <w:t xml:space="preserve"> </w:t>
      </w:r>
      <w:r>
        <w:rPr>
          <w:rFonts w:ascii="Sylfaen" w:hAnsi="Sylfaen"/>
        </w:rPr>
        <w:t>კონკურენცია ეთნიკური უმცირესობების ხმებისათვის საქართველოში: 2017 წლის ადგილობრივი არჩევნები, პოლიტიკის ნარკვევი, ეთნიკურობისა და მულტიკულტურალიზმის შესწავლის ცენტრი, თბილისი 2018</w:t>
      </w:r>
    </w:p>
  </w:footnote>
  <w:footnote w:id="42">
    <w:p w14:paraId="7D6717CD" w14:textId="77777777" w:rsidR="00120DCB" w:rsidRPr="00A7099F" w:rsidRDefault="00120DCB" w:rsidP="0067610B">
      <w:pPr>
        <w:pStyle w:val="FootnoteText"/>
        <w:rPr>
          <w:rFonts w:ascii="Sylfaen" w:hAnsi="Sylfaen"/>
        </w:rPr>
      </w:pPr>
      <w:r w:rsidRPr="00A7099F">
        <w:rPr>
          <w:rStyle w:val="FootnoteReference"/>
        </w:rPr>
        <w:footnoteRef/>
      </w:r>
      <w:r w:rsidRPr="00A7099F">
        <w:t xml:space="preserve"> </w:t>
      </w:r>
      <w:hyperlink r:id="rId9" w:history="1">
        <w:r w:rsidRPr="00A7099F">
          <w:rPr>
            <w:rStyle w:val="Hyperlink"/>
            <w:rFonts w:ascii="Sylfaen" w:hAnsi="Sylfaen"/>
          </w:rPr>
          <w:t>https://matsne.gov.ge/ka/document/view/32866?publication=52</w:t>
        </w:r>
      </w:hyperlink>
    </w:p>
  </w:footnote>
  <w:footnote w:id="43">
    <w:p w14:paraId="770910D3" w14:textId="77777777" w:rsidR="00120DCB" w:rsidRPr="00A7099F" w:rsidRDefault="00120DCB" w:rsidP="0067610B">
      <w:pPr>
        <w:spacing w:after="0" w:line="240" w:lineRule="auto"/>
        <w:jc w:val="both"/>
        <w:rPr>
          <w:rFonts w:ascii="Sylfaen" w:hAnsi="Sylfaen"/>
          <w:sz w:val="20"/>
          <w:szCs w:val="20"/>
          <w:lang w:val="ka-GE"/>
        </w:rPr>
      </w:pPr>
      <w:r w:rsidRPr="00A7099F">
        <w:rPr>
          <w:rStyle w:val="FootnoteReference"/>
          <w:rFonts w:ascii="Sylfaen" w:hAnsi="Sylfaen"/>
        </w:rPr>
        <w:footnoteRef/>
      </w:r>
      <w:r w:rsidRPr="00A7099F">
        <w:rPr>
          <w:rFonts w:ascii="Sylfaen" w:hAnsi="Sylfaen"/>
          <w:sz w:val="20"/>
          <w:szCs w:val="20"/>
          <w:lang w:val="ka-GE"/>
        </w:rPr>
        <w:t xml:space="preserve"> </w:t>
      </w:r>
      <w:hyperlink r:id="rId10" w:history="1">
        <w:r w:rsidRPr="00A7099F">
          <w:rPr>
            <w:rStyle w:val="Hyperlink"/>
            <w:rFonts w:ascii="Sylfaen" w:hAnsi="Sylfaen"/>
            <w:sz w:val="20"/>
            <w:szCs w:val="20"/>
            <w:lang w:val="ka-GE"/>
          </w:rPr>
          <w:t>https://cdn.1tv.ge/app/uploads/2017/11/Doc1-1510848602.pdf</w:t>
        </w:r>
      </w:hyperlink>
    </w:p>
    <w:p w14:paraId="31D76A83" w14:textId="77777777" w:rsidR="00120DCB" w:rsidRPr="0015379A" w:rsidRDefault="00120DCB" w:rsidP="0067610B">
      <w:pPr>
        <w:pStyle w:val="FootnoteText"/>
        <w:rPr>
          <w:rFonts w:ascii="Sylfaen" w:hAnsi="Sylfaen"/>
        </w:rPr>
      </w:pPr>
    </w:p>
  </w:footnote>
  <w:footnote w:id="44">
    <w:p w14:paraId="301DE0CF" w14:textId="77777777" w:rsidR="00120DCB" w:rsidRPr="008E15C8" w:rsidRDefault="00120DCB" w:rsidP="0067610B">
      <w:pPr>
        <w:pStyle w:val="FootnoteText"/>
        <w:rPr>
          <w:rFonts w:ascii="Sylfaen" w:hAnsi="Sylfaen"/>
        </w:rPr>
      </w:pPr>
      <w:r>
        <w:rPr>
          <w:rStyle w:val="FootnoteReference"/>
        </w:rPr>
        <w:footnoteRef/>
      </w:r>
      <w:r>
        <w:t xml:space="preserve"> </w:t>
      </w:r>
      <w:r>
        <w:rPr>
          <w:rFonts w:ascii="Sylfaen" w:hAnsi="Sylfaen"/>
        </w:rPr>
        <w:t xml:space="preserve">შემწყნარებლობისა და სამოქალაქო ინტეგრაციის ეროვნული კონცეფციისა და 2009-2014 წლების სამოქმედო გეგმის შესრულების შეფასების დოკუმენტი, ივნისი 2014 </w:t>
      </w:r>
    </w:p>
  </w:footnote>
  <w:footnote w:id="45">
    <w:p w14:paraId="0546280A" w14:textId="77777777" w:rsidR="00120DCB" w:rsidRPr="00AF413B" w:rsidRDefault="00120DCB" w:rsidP="0067610B">
      <w:pPr>
        <w:pStyle w:val="FootnoteText"/>
        <w:rPr>
          <w:rFonts w:ascii="Sylfaen" w:hAnsi="Sylfaen"/>
        </w:rPr>
      </w:pPr>
      <w:r>
        <w:rPr>
          <w:rStyle w:val="FootnoteReference"/>
        </w:rPr>
        <w:footnoteRef/>
      </w:r>
      <w:r>
        <w:t xml:space="preserve"> </w:t>
      </w:r>
      <w:r>
        <w:rPr>
          <w:rFonts w:ascii="Sylfaen" w:hAnsi="Sylfaen"/>
        </w:rPr>
        <w:t xml:space="preserve">ეთნიკური უმცირესობების პოლიტიკურ ცხოვრებაში მონაწილეობის კვლევა, ღია საზოგადოების ფონდი, 2019, </w:t>
      </w:r>
      <w:hyperlink r:id="rId11" w:history="1">
        <w:r w:rsidRPr="00AF413B">
          <w:rPr>
            <w:rStyle w:val="Hyperlink"/>
          </w:rPr>
          <w:t>https://osgf.ge/publication/etnikuri-umciresobebis-warmomadgenlebis-politikur-ckhovrebashi-monawileobis-kvleva/</w:t>
        </w:r>
      </w:hyperlink>
    </w:p>
  </w:footnote>
  <w:footnote w:id="46">
    <w:p w14:paraId="6F7ABC01" w14:textId="77777777" w:rsidR="00120DCB" w:rsidRPr="00587E1C" w:rsidRDefault="00120DCB" w:rsidP="0067610B">
      <w:pPr>
        <w:pStyle w:val="FootnoteText"/>
        <w:rPr>
          <w:rFonts w:ascii="Sylfaen" w:hAnsi="Sylfaen" w:cs="Sylfaen"/>
        </w:rPr>
      </w:pPr>
      <w:r w:rsidRPr="00587E1C">
        <w:rPr>
          <w:rStyle w:val="FootnoteReference"/>
          <w:rFonts w:ascii="Sylfaen" w:hAnsi="Sylfaen"/>
        </w:rPr>
        <w:footnoteRef/>
      </w:r>
      <w:r w:rsidRPr="00587E1C">
        <w:rPr>
          <w:rFonts w:ascii="Sylfaen" w:hAnsi="Sylfaen" w:cs="Sylfaen"/>
        </w:rPr>
        <w:t xml:space="preserve">აღმზრდელ-პედაგოგის პროფესიულ სტანდარტი, მუხლი 8, </w:t>
      </w:r>
    </w:p>
    <w:p w14:paraId="528B714A" w14:textId="77777777" w:rsidR="00120DCB" w:rsidRPr="00587E1C" w:rsidRDefault="00060144" w:rsidP="0067610B">
      <w:pPr>
        <w:pStyle w:val="FootnoteText"/>
        <w:rPr>
          <w:rFonts w:ascii="Sylfaen" w:hAnsi="Sylfaen"/>
        </w:rPr>
      </w:pPr>
      <w:hyperlink r:id="rId12" w:history="1">
        <w:r w:rsidR="00120DCB" w:rsidRPr="00587E1C">
          <w:rPr>
            <w:rStyle w:val="Hyperlink"/>
            <w:rFonts w:ascii="Sylfaen" w:hAnsi="Sylfaen"/>
          </w:rPr>
          <w:t>https://matsne.gov.ge/ka/document/view/3837404?publication=0</w:t>
        </w:r>
      </w:hyperlink>
    </w:p>
  </w:footnote>
  <w:footnote w:id="47">
    <w:p w14:paraId="4A8618B2" w14:textId="77777777" w:rsidR="00120DCB" w:rsidRPr="00730972" w:rsidRDefault="00120DCB" w:rsidP="0067610B">
      <w:pPr>
        <w:pStyle w:val="FootnoteText"/>
        <w:rPr>
          <w:rFonts w:ascii="Sylfaen" w:hAnsi="Sylfaen"/>
        </w:rPr>
      </w:pPr>
      <w:r w:rsidRPr="00587E1C">
        <w:rPr>
          <w:rStyle w:val="FootnoteReference"/>
          <w:rFonts w:ascii="Sylfaen" w:hAnsi="Sylfaen"/>
        </w:rPr>
        <w:footnoteRef/>
      </w:r>
      <w:hyperlink r:id="rId13" w:history="1">
        <w:r w:rsidRPr="00587E1C">
          <w:rPr>
            <w:rStyle w:val="Hyperlink"/>
            <w:rFonts w:ascii="Sylfaen" w:hAnsi="Sylfaen" w:cs="Sylfaen"/>
          </w:rPr>
          <w:t>https://reginfo.ge/people/item/270-bavshvebi-skolamdeli-ganatlebis-gareshe</w:t>
        </w:r>
      </w:hyperlink>
      <w:r w:rsidRPr="00587E1C">
        <w:rPr>
          <w:rFonts w:ascii="Sylfaen" w:hAnsi="Sylfaen" w:cs="Sylfaen"/>
        </w:rPr>
        <w:t>;</w:t>
      </w:r>
      <w:r w:rsidRPr="00F70525">
        <w:rPr>
          <w:rFonts w:ascii="Sylfaen" w:hAnsi="Sylfaen" w:cs="Sylfaen"/>
        </w:rPr>
        <w:t xml:space="preserve"> </w:t>
      </w:r>
      <w:r w:rsidRPr="00730972">
        <w:rPr>
          <w:rFonts w:ascii="Sylfaen" w:hAnsi="Sylfaen" w:cs="Sylfaen"/>
        </w:rPr>
        <w:t>ყვარლის მუნიციპალიტეტის ინფორმაცია, დედოფლისწაროს მუნიციპილატიტეტის ინფორმაცია</w:t>
      </w:r>
    </w:p>
  </w:footnote>
  <w:footnote w:id="48">
    <w:p w14:paraId="156E4553" w14:textId="77777777" w:rsidR="00120DCB" w:rsidRPr="003F0650" w:rsidRDefault="00120DCB" w:rsidP="0067610B">
      <w:pPr>
        <w:pStyle w:val="FootnoteText"/>
        <w:rPr>
          <w:rFonts w:ascii="Sylfaen" w:hAnsi="Sylfaen"/>
        </w:rPr>
      </w:pPr>
      <w:r w:rsidRPr="003F0650">
        <w:rPr>
          <w:rStyle w:val="FootnoteReference"/>
          <w:rFonts w:ascii="Sylfaen" w:hAnsi="Sylfaen"/>
        </w:rPr>
        <w:footnoteRef/>
      </w:r>
      <w:r w:rsidRPr="003F0650">
        <w:rPr>
          <w:rFonts w:ascii="Sylfaen" w:hAnsi="Sylfaen"/>
        </w:rPr>
        <w:t xml:space="preserve"> </w:t>
      </w:r>
      <w:hyperlink r:id="rId14" w:history="1">
        <w:r w:rsidRPr="00EA4FDE">
          <w:rPr>
            <w:rStyle w:val="Hyperlink"/>
            <w:rFonts w:ascii="Sylfaen" w:hAnsi="Sylfaen"/>
          </w:rPr>
          <w:t>https://matsne.gov.ge/ka/document/view/29248?publication=78</w:t>
        </w:r>
      </w:hyperlink>
    </w:p>
  </w:footnote>
  <w:footnote w:id="49">
    <w:p w14:paraId="426640C4" w14:textId="77777777" w:rsidR="00120DCB" w:rsidRPr="003F0650" w:rsidRDefault="00120DCB" w:rsidP="0067610B">
      <w:pPr>
        <w:pStyle w:val="FootnoteText"/>
        <w:rPr>
          <w:rFonts w:ascii="Sylfaen" w:hAnsi="Sylfaen"/>
        </w:rPr>
      </w:pPr>
      <w:r w:rsidRPr="003F0650">
        <w:rPr>
          <w:rStyle w:val="FootnoteReference"/>
          <w:rFonts w:ascii="Sylfaen" w:hAnsi="Sylfaen"/>
        </w:rPr>
        <w:footnoteRef/>
      </w:r>
      <w:r w:rsidRPr="003F0650">
        <w:rPr>
          <w:rFonts w:ascii="Sylfaen" w:eastAsia="Times New Roman" w:hAnsi="Sylfaen" w:cs="Sylfaen"/>
          <w:lang w:eastAsia="ru-RU"/>
        </w:rPr>
        <w:t>საქართველოს კანონი</w:t>
      </w:r>
      <w:r w:rsidRPr="003F0650">
        <w:rPr>
          <w:rFonts w:ascii="Sylfaen" w:eastAsia="Times New Roman" w:hAnsi="Sylfaen" w:cs="AcadNusx"/>
          <w:lang w:eastAsia="ru-RU"/>
        </w:rPr>
        <w:t xml:space="preserve"> “</w:t>
      </w:r>
      <w:r w:rsidRPr="003F0650">
        <w:rPr>
          <w:rFonts w:ascii="Sylfaen" w:eastAsia="Times New Roman" w:hAnsi="Sylfaen" w:cs="Sylfaen"/>
          <w:lang w:eastAsia="ru-RU"/>
        </w:rPr>
        <w:t>ზოგადი განათლების შესახებ</w:t>
      </w:r>
      <w:r w:rsidRPr="003F0650">
        <w:rPr>
          <w:rFonts w:ascii="Sylfaen" w:eastAsia="Times New Roman" w:hAnsi="Sylfaen" w:cs="AcadNusx"/>
          <w:lang w:eastAsia="ru-RU"/>
        </w:rPr>
        <w:t>”,</w:t>
      </w:r>
      <w:r w:rsidRPr="003F0650">
        <w:rPr>
          <w:rFonts w:ascii="Sylfaen" w:eastAsia="Times New Roman" w:hAnsi="Sylfaen" w:cs="AcadNusx"/>
          <w:sz w:val="24"/>
          <w:szCs w:val="24"/>
          <w:lang w:eastAsia="ru-RU"/>
        </w:rPr>
        <w:t xml:space="preserve"> </w:t>
      </w:r>
      <w:r w:rsidRPr="003F0650">
        <w:rPr>
          <w:rFonts w:ascii="Sylfaen" w:hAnsi="Sylfaen" w:cs="Sylfaen"/>
        </w:rPr>
        <w:t>მუხლი</w:t>
      </w:r>
      <w:r w:rsidRPr="003F0650">
        <w:rPr>
          <w:rFonts w:ascii="Sylfaen" w:hAnsi="Sylfaen" w:cs="AcadNusx"/>
        </w:rPr>
        <w:t xml:space="preserve"> 22</w:t>
      </w:r>
    </w:p>
  </w:footnote>
  <w:footnote w:id="50">
    <w:p w14:paraId="67CF8135" w14:textId="77777777" w:rsidR="00120DCB" w:rsidRPr="003F0650" w:rsidRDefault="00120DCB" w:rsidP="0067610B">
      <w:pPr>
        <w:pStyle w:val="FootnoteText"/>
        <w:rPr>
          <w:rFonts w:ascii="Sylfaen" w:hAnsi="Sylfaen"/>
        </w:rPr>
      </w:pPr>
      <w:r w:rsidRPr="003F0650">
        <w:rPr>
          <w:rStyle w:val="FootnoteReference"/>
          <w:rFonts w:ascii="Sylfaen" w:hAnsi="Sylfaen"/>
        </w:rPr>
        <w:footnoteRef/>
      </w:r>
      <w:r w:rsidRPr="003F0650">
        <w:rPr>
          <w:rFonts w:ascii="Sylfaen" w:hAnsi="Sylfaen" w:cs="Sylfaen"/>
        </w:rPr>
        <w:t xml:space="preserve"> </w:t>
      </w:r>
      <w:r w:rsidRPr="003F0650">
        <w:rPr>
          <w:rFonts w:ascii="Sylfaen" w:eastAsia="Times New Roman" w:hAnsi="Sylfaen" w:cs="Sylfaen"/>
          <w:lang w:eastAsia="ru-RU"/>
        </w:rPr>
        <w:t>საქართველოს კანონი</w:t>
      </w:r>
      <w:r w:rsidRPr="003F0650">
        <w:rPr>
          <w:rFonts w:ascii="Sylfaen" w:eastAsia="Times New Roman" w:hAnsi="Sylfaen" w:cs="AcadNusx"/>
          <w:lang w:eastAsia="ru-RU"/>
        </w:rPr>
        <w:t xml:space="preserve"> “</w:t>
      </w:r>
      <w:r w:rsidRPr="003F0650">
        <w:rPr>
          <w:rFonts w:ascii="Sylfaen" w:eastAsia="Times New Roman" w:hAnsi="Sylfaen" w:cs="Sylfaen"/>
          <w:lang w:eastAsia="ru-RU"/>
        </w:rPr>
        <w:t>ზოგადი განათლების შესახებ</w:t>
      </w:r>
      <w:r w:rsidRPr="003F0650">
        <w:rPr>
          <w:rFonts w:ascii="Sylfaen" w:eastAsia="Times New Roman" w:hAnsi="Sylfaen" w:cs="AcadNusx"/>
          <w:lang w:eastAsia="ru-RU"/>
        </w:rPr>
        <w:t>”,</w:t>
      </w:r>
      <w:r w:rsidRPr="003F0650">
        <w:rPr>
          <w:rFonts w:ascii="Sylfaen" w:eastAsia="Times New Roman" w:hAnsi="Sylfaen" w:cs="AcadNusx"/>
          <w:sz w:val="24"/>
          <w:szCs w:val="24"/>
          <w:lang w:eastAsia="ru-RU"/>
        </w:rPr>
        <w:t xml:space="preserve"> </w:t>
      </w:r>
      <w:r w:rsidRPr="003F0650">
        <w:rPr>
          <w:rFonts w:ascii="Sylfaen" w:hAnsi="Sylfaen" w:cs="Sylfaen"/>
        </w:rPr>
        <w:t>მუხლი 23</w:t>
      </w:r>
    </w:p>
  </w:footnote>
  <w:footnote w:id="51">
    <w:p w14:paraId="1E9CBE93" w14:textId="77777777" w:rsidR="00120DCB" w:rsidRPr="003F0650" w:rsidRDefault="00120DCB" w:rsidP="0067610B">
      <w:pPr>
        <w:pStyle w:val="FootnoteText"/>
        <w:rPr>
          <w:rFonts w:ascii="Sylfaen" w:hAnsi="Sylfaen"/>
        </w:rPr>
      </w:pPr>
      <w:r w:rsidRPr="003F0650">
        <w:rPr>
          <w:rStyle w:val="FootnoteReference"/>
          <w:rFonts w:ascii="Sylfaen" w:hAnsi="Sylfaen"/>
        </w:rPr>
        <w:footnoteRef/>
      </w:r>
      <w:r w:rsidRPr="003F0650">
        <w:rPr>
          <w:rFonts w:ascii="Sylfaen" w:hAnsi="Sylfaen"/>
        </w:rPr>
        <w:t xml:space="preserve"> </w:t>
      </w:r>
      <w:r w:rsidRPr="003F0650">
        <w:rPr>
          <w:rFonts w:ascii="Sylfaen" w:eastAsia="Times New Roman" w:hAnsi="Sylfaen" w:cs="Sylfaen"/>
          <w:lang w:eastAsia="ru-RU"/>
        </w:rPr>
        <w:t>საქართველოს კანონი</w:t>
      </w:r>
      <w:r w:rsidRPr="003F0650">
        <w:rPr>
          <w:rFonts w:ascii="Sylfaen" w:eastAsia="Times New Roman" w:hAnsi="Sylfaen" w:cs="AcadNusx"/>
          <w:lang w:eastAsia="ru-RU"/>
        </w:rPr>
        <w:t xml:space="preserve"> “</w:t>
      </w:r>
      <w:r w:rsidRPr="003F0650">
        <w:rPr>
          <w:rFonts w:ascii="Sylfaen" w:eastAsia="Times New Roman" w:hAnsi="Sylfaen" w:cs="Sylfaen"/>
          <w:lang w:eastAsia="ru-RU"/>
        </w:rPr>
        <w:t>ზოგადი განათლების შესახებ</w:t>
      </w:r>
      <w:r w:rsidRPr="003F0650">
        <w:rPr>
          <w:rFonts w:ascii="Sylfaen" w:eastAsia="Times New Roman" w:hAnsi="Sylfaen" w:cs="AcadNusx"/>
          <w:lang w:eastAsia="ru-RU"/>
        </w:rPr>
        <w:t>”,</w:t>
      </w:r>
      <w:r w:rsidRPr="003F0650">
        <w:rPr>
          <w:rFonts w:ascii="Sylfaen" w:eastAsia="Times New Roman" w:hAnsi="Sylfaen" w:cs="AcadNusx"/>
          <w:sz w:val="24"/>
          <w:szCs w:val="24"/>
          <w:lang w:eastAsia="ru-RU"/>
        </w:rPr>
        <w:t xml:space="preserve"> </w:t>
      </w:r>
      <w:r w:rsidRPr="003F0650">
        <w:rPr>
          <w:rFonts w:ascii="Sylfaen" w:hAnsi="Sylfaen" w:cs="AcadNusx"/>
        </w:rPr>
        <w:t xml:space="preserve">” </w:t>
      </w:r>
      <w:r w:rsidRPr="003F0650">
        <w:rPr>
          <w:rFonts w:ascii="Sylfaen" w:hAnsi="Sylfaen" w:cs="Sylfaen"/>
        </w:rPr>
        <w:t>მუხლი 7</w:t>
      </w:r>
    </w:p>
  </w:footnote>
  <w:footnote w:id="52">
    <w:p w14:paraId="7E47CB97" w14:textId="77777777" w:rsidR="00120DCB" w:rsidRPr="00DE7DB0" w:rsidRDefault="00120DCB" w:rsidP="0067610B">
      <w:pPr>
        <w:pStyle w:val="FootnoteText"/>
        <w:rPr>
          <w:rFonts w:ascii="Sylfaen" w:hAnsi="Sylfaen"/>
        </w:rPr>
      </w:pPr>
      <w:r w:rsidRPr="00DE7DB0">
        <w:rPr>
          <w:rStyle w:val="FootnoteReference"/>
          <w:rFonts w:ascii="Sylfaen" w:hAnsi="Sylfaen"/>
        </w:rPr>
        <w:footnoteRef/>
      </w:r>
      <w:r w:rsidRPr="00DE7DB0">
        <w:rPr>
          <w:rFonts w:ascii="Sylfaen" w:hAnsi="Sylfaen"/>
        </w:rPr>
        <w:t xml:space="preserve"> </w:t>
      </w:r>
      <w:r w:rsidRPr="00DE7DB0">
        <w:rPr>
          <w:rFonts w:ascii="Sylfaen" w:eastAsia="Times New Roman" w:hAnsi="Sylfaen" w:cs="Sylfaen"/>
          <w:lang w:eastAsia="ru-RU"/>
        </w:rPr>
        <w:t>ვაუჩერული დაფინანსების კვლევა, CCIIR 2014</w:t>
      </w:r>
    </w:p>
  </w:footnote>
  <w:footnote w:id="53">
    <w:p w14:paraId="235A56EB" w14:textId="77777777" w:rsidR="00120DCB" w:rsidRPr="00531B0E" w:rsidRDefault="00120DCB" w:rsidP="0067610B">
      <w:pPr>
        <w:pStyle w:val="FootnoteText"/>
        <w:rPr>
          <w:lang w:val="pt-BR"/>
        </w:rPr>
      </w:pPr>
      <w:r>
        <w:rPr>
          <w:rStyle w:val="FootnoteReference"/>
        </w:rPr>
        <w:footnoteRef/>
      </w:r>
      <w:r>
        <w:rPr>
          <w:rFonts w:ascii="Sylfaen" w:hAnsi="Sylfaen"/>
        </w:rPr>
        <w:t xml:space="preserve"> 2004 წლის 18 ოქტომბრის საქართველოს მთავრობის</w:t>
      </w:r>
      <w:r w:rsidRPr="00ED028E">
        <w:rPr>
          <w:rFonts w:ascii="Sylfaen" w:hAnsi="Sylfaen"/>
          <w:lang w:val="pt-BR"/>
        </w:rPr>
        <w:t xml:space="preserve"> #</w:t>
      </w:r>
      <w:r>
        <w:rPr>
          <w:rFonts w:ascii="Sylfaen" w:hAnsi="Sylfaen"/>
        </w:rPr>
        <w:t xml:space="preserve"> </w:t>
      </w:r>
      <w:r w:rsidRPr="00ED028E">
        <w:rPr>
          <w:rFonts w:ascii="Sylfaen" w:hAnsi="Sylfaen"/>
          <w:lang w:val="pt-BR"/>
        </w:rPr>
        <w:t xml:space="preserve">84 </w:t>
      </w:r>
      <w:r>
        <w:rPr>
          <w:rFonts w:ascii="Sylfaen" w:hAnsi="Sylfaen"/>
        </w:rPr>
        <w:t>განკარგულება</w:t>
      </w:r>
      <w:r w:rsidRPr="00ED028E">
        <w:rPr>
          <w:rFonts w:ascii="Sylfaen" w:hAnsi="Sylfaen"/>
          <w:lang w:val="pt-BR"/>
        </w:rPr>
        <w:t xml:space="preserve"> “</w:t>
      </w:r>
      <w:r>
        <w:rPr>
          <w:rFonts w:ascii="Sylfaen" w:hAnsi="Sylfaen"/>
        </w:rPr>
        <w:t>განათლების ეროვნული მიზნების დამტკიცების შესახებ“</w:t>
      </w:r>
      <w:r w:rsidRPr="00ED028E">
        <w:rPr>
          <w:rFonts w:ascii="Sylfaen" w:hAnsi="Sylfaen"/>
          <w:lang w:val="pt-BR"/>
        </w:rPr>
        <w:t xml:space="preserve">, </w:t>
      </w:r>
      <w:r>
        <w:rPr>
          <w:rFonts w:ascii="Sylfaen" w:hAnsi="Sylfaen"/>
        </w:rPr>
        <w:t>გვ. 2-3</w:t>
      </w:r>
      <w:r w:rsidRPr="00ED028E">
        <w:rPr>
          <w:rFonts w:ascii="Sylfaen" w:hAnsi="Sylfaen"/>
          <w:lang w:val="pt-BR"/>
        </w:rPr>
        <w:t>,  http://ganatleba.org/index.php?m=112</w:t>
      </w:r>
    </w:p>
  </w:footnote>
  <w:footnote w:id="54">
    <w:p w14:paraId="5BC540F9" w14:textId="77777777" w:rsidR="00120DCB" w:rsidRPr="000F47B0" w:rsidRDefault="00120DCB" w:rsidP="0067610B">
      <w:pPr>
        <w:pStyle w:val="FootnoteText"/>
        <w:rPr>
          <w:rFonts w:ascii="Sylfaen" w:hAnsi="Sylfaen"/>
          <w:u w:val="single"/>
        </w:rPr>
      </w:pPr>
      <w:r w:rsidRPr="000F47B0">
        <w:rPr>
          <w:rStyle w:val="FootnoteReference"/>
          <w:rFonts w:ascii="Sylfaen" w:hAnsi="Sylfaen"/>
          <w:u w:val="single"/>
        </w:rPr>
        <w:footnoteRef/>
      </w:r>
      <w:r w:rsidRPr="000F47B0">
        <w:rPr>
          <w:rFonts w:ascii="Sylfaen" w:hAnsi="Sylfaen"/>
          <w:u w:val="single"/>
        </w:rPr>
        <w:t xml:space="preserve"> საქართველოს კანონი უმარლესი განათლების შესახებ, </w:t>
      </w:r>
      <w:hyperlink r:id="rId15" w:history="1">
        <w:r w:rsidRPr="000F47B0">
          <w:rPr>
            <w:rStyle w:val="Hyperlink"/>
            <w:rFonts w:ascii="Sylfaen" w:hAnsi="Sylfaen"/>
          </w:rPr>
          <w:t>https://matsne.gov.ge/ka/document/view/32830%23?publication=75</w:t>
        </w:r>
      </w:hyperlink>
    </w:p>
  </w:footnote>
  <w:footnote w:id="55">
    <w:p w14:paraId="395A74DD" w14:textId="77777777" w:rsidR="00120DCB" w:rsidRPr="00EA2315" w:rsidRDefault="00120DCB" w:rsidP="0067610B">
      <w:pPr>
        <w:spacing w:after="0" w:line="24" w:lineRule="atLeast"/>
        <w:jc w:val="both"/>
        <w:rPr>
          <w:rFonts w:ascii="Sylfaen" w:eastAsia="Times New Roman" w:hAnsi="Sylfaen" w:cs="Times New Roman"/>
          <w:sz w:val="20"/>
          <w:szCs w:val="20"/>
          <w:lang w:val="ka-GE" w:eastAsia="ru-RU"/>
        </w:rPr>
      </w:pPr>
      <w:r>
        <w:rPr>
          <w:rStyle w:val="FootnoteReference"/>
        </w:rPr>
        <w:footnoteRef/>
      </w:r>
      <w:r>
        <w:t xml:space="preserve"> </w:t>
      </w:r>
      <w:r w:rsidRPr="00EA2315">
        <w:rPr>
          <w:rFonts w:ascii="Sylfaen" w:hAnsi="Sylfaen"/>
          <w:sz w:val="20"/>
          <w:szCs w:val="20"/>
          <w:lang w:val="ka-GE"/>
        </w:rPr>
        <w:t>სსიპ</w:t>
      </w:r>
      <w:r>
        <w:rPr>
          <w:rFonts w:ascii="Sylfaen" w:hAnsi="Sylfaen"/>
          <w:lang w:val="ka-GE"/>
        </w:rPr>
        <w:t xml:space="preserve"> </w:t>
      </w:r>
      <w:r w:rsidRPr="00EA2315">
        <w:rPr>
          <w:rFonts w:ascii="Sylfaen" w:eastAsia="Times New Roman" w:hAnsi="Sylfaen" w:cs="Times New Roman"/>
          <w:sz w:val="20"/>
          <w:szCs w:val="20"/>
          <w:lang w:val="ka-GE" w:eastAsia="ru-RU"/>
        </w:rPr>
        <w:t>გამოცდები</w:t>
      </w:r>
      <w:r>
        <w:rPr>
          <w:rFonts w:ascii="Sylfaen" w:eastAsia="Times New Roman" w:hAnsi="Sylfaen" w:cs="Times New Roman"/>
          <w:sz w:val="20"/>
          <w:szCs w:val="20"/>
          <w:lang w:val="ka-GE" w:eastAsia="ru-RU"/>
        </w:rPr>
        <w:t>სა და შეფასების ეროვნული ცენტრის მონაცემები</w:t>
      </w:r>
    </w:p>
    <w:p w14:paraId="5E42050B" w14:textId="77777777" w:rsidR="00120DCB" w:rsidRPr="00EA2315" w:rsidRDefault="00120DCB" w:rsidP="0067610B">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B59"/>
    <w:multiLevelType w:val="hybridMultilevel"/>
    <w:tmpl w:val="0E5E72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750"/>
    <w:multiLevelType w:val="hybridMultilevel"/>
    <w:tmpl w:val="D1C073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A53AE8"/>
    <w:multiLevelType w:val="hybridMultilevel"/>
    <w:tmpl w:val="1504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1181"/>
    <w:multiLevelType w:val="hybridMultilevel"/>
    <w:tmpl w:val="6EB20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825AB9"/>
    <w:multiLevelType w:val="hybridMultilevel"/>
    <w:tmpl w:val="46F0DC40"/>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0D8F4D69"/>
    <w:multiLevelType w:val="hybridMultilevel"/>
    <w:tmpl w:val="7B7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E074A"/>
    <w:multiLevelType w:val="hybridMultilevel"/>
    <w:tmpl w:val="955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F16C7"/>
    <w:multiLevelType w:val="hybridMultilevel"/>
    <w:tmpl w:val="FAA4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6727"/>
    <w:multiLevelType w:val="hybridMultilevel"/>
    <w:tmpl w:val="5248ED64"/>
    <w:lvl w:ilvl="0" w:tplc="AC302774">
      <w:start w:val="1"/>
      <w:numFmt w:val="bullet"/>
      <w:pStyle w:val="TOC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71CF4"/>
    <w:multiLevelType w:val="hybridMultilevel"/>
    <w:tmpl w:val="B4023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A0AAB"/>
    <w:multiLevelType w:val="hybridMultilevel"/>
    <w:tmpl w:val="C554DD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3A4B78"/>
    <w:multiLevelType w:val="hybridMultilevel"/>
    <w:tmpl w:val="E9004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1920A8"/>
    <w:multiLevelType w:val="hybridMultilevel"/>
    <w:tmpl w:val="F3D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D0C1C"/>
    <w:multiLevelType w:val="hybridMultilevel"/>
    <w:tmpl w:val="79DC6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6C194D"/>
    <w:multiLevelType w:val="hybridMultilevel"/>
    <w:tmpl w:val="A86E121E"/>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22CE6F03"/>
    <w:multiLevelType w:val="hybridMultilevel"/>
    <w:tmpl w:val="5CD6FB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82559C4"/>
    <w:multiLevelType w:val="hybridMultilevel"/>
    <w:tmpl w:val="02C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E14FF"/>
    <w:multiLevelType w:val="hybridMultilevel"/>
    <w:tmpl w:val="C0FA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D60E5D"/>
    <w:multiLevelType w:val="hybridMultilevel"/>
    <w:tmpl w:val="9994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16E2A"/>
    <w:multiLevelType w:val="hybridMultilevel"/>
    <w:tmpl w:val="470615B6"/>
    <w:lvl w:ilvl="0" w:tplc="62FA697C">
      <w:start w:val="1"/>
      <w:numFmt w:val="bullet"/>
      <w:lvlText w:val="-"/>
      <w:lvlJc w:val="left"/>
      <w:pPr>
        <w:ind w:left="720" w:hanging="360"/>
      </w:pPr>
      <w:rPr>
        <w:rFonts w:ascii="Sylfaen" w:eastAsia="Droid Sans Fallback" w:hAnsi="Sylfaen"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10544"/>
    <w:multiLevelType w:val="hybridMultilevel"/>
    <w:tmpl w:val="3FCA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532B9"/>
    <w:multiLevelType w:val="hybridMultilevel"/>
    <w:tmpl w:val="2AF8C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A74CBF"/>
    <w:multiLevelType w:val="hybridMultilevel"/>
    <w:tmpl w:val="B69295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B2283"/>
    <w:multiLevelType w:val="hybridMultilevel"/>
    <w:tmpl w:val="A8A092C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D397578"/>
    <w:multiLevelType w:val="hybridMultilevel"/>
    <w:tmpl w:val="20FA8500"/>
    <w:lvl w:ilvl="0" w:tplc="199E2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A70350"/>
    <w:multiLevelType w:val="hybridMultilevel"/>
    <w:tmpl w:val="B336C63E"/>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0623B93"/>
    <w:multiLevelType w:val="hybridMultilevel"/>
    <w:tmpl w:val="2B0CB934"/>
    <w:name w:val="WW8Num122"/>
    <w:lvl w:ilvl="0" w:tplc="CF1E5DE8">
      <w:start w:val="1"/>
      <w:numFmt w:val="bullet"/>
      <w:pStyle w:val="Aufzhlung"/>
      <w:lvlText w:val="■"/>
      <w:lvlJc w:val="left"/>
      <w:pPr>
        <w:ind w:left="720" w:hanging="360"/>
      </w:pPr>
      <w:rPr>
        <w:rFonts w:ascii="Arial" w:hAnsi="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C74935"/>
    <w:multiLevelType w:val="hybridMultilevel"/>
    <w:tmpl w:val="CF74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3622C"/>
    <w:multiLevelType w:val="hybridMultilevel"/>
    <w:tmpl w:val="AB74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34C7B"/>
    <w:multiLevelType w:val="hybridMultilevel"/>
    <w:tmpl w:val="4C2CA47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0" w15:restartNumberingAfterBreak="0">
    <w:nsid w:val="481D44C8"/>
    <w:multiLevelType w:val="hybridMultilevel"/>
    <w:tmpl w:val="DC1A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256E09"/>
    <w:multiLevelType w:val="hybridMultilevel"/>
    <w:tmpl w:val="5A12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34EF6"/>
    <w:multiLevelType w:val="multilevel"/>
    <w:tmpl w:val="00109D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852AF8"/>
    <w:multiLevelType w:val="hybridMultilevel"/>
    <w:tmpl w:val="413028C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4FE72709"/>
    <w:multiLevelType w:val="hybridMultilevel"/>
    <w:tmpl w:val="9950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22152"/>
    <w:multiLevelType w:val="hybridMultilevel"/>
    <w:tmpl w:val="036EF5F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6" w15:restartNumberingAfterBreak="0">
    <w:nsid w:val="5516623D"/>
    <w:multiLevelType w:val="hybridMultilevel"/>
    <w:tmpl w:val="95EC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D371E8"/>
    <w:multiLevelType w:val="hybridMultilevel"/>
    <w:tmpl w:val="64B0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46103E"/>
    <w:multiLevelType w:val="hybridMultilevel"/>
    <w:tmpl w:val="3AE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74F77"/>
    <w:multiLevelType w:val="hybridMultilevel"/>
    <w:tmpl w:val="9C2CD5CA"/>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5AAD6AB1"/>
    <w:multiLevelType w:val="hybridMultilevel"/>
    <w:tmpl w:val="9D9A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6B46B0"/>
    <w:multiLevelType w:val="hybridMultilevel"/>
    <w:tmpl w:val="5F16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D07409"/>
    <w:multiLevelType w:val="hybridMultilevel"/>
    <w:tmpl w:val="BDF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0D3016"/>
    <w:multiLevelType w:val="hybridMultilevel"/>
    <w:tmpl w:val="FC6444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84FED"/>
    <w:multiLevelType w:val="hybridMultilevel"/>
    <w:tmpl w:val="EF6E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B04B5"/>
    <w:multiLevelType w:val="hybridMultilevel"/>
    <w:tmpl w:val="69AC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40E24"/>
    <w:multiLevelType w:val="hybridMultilevel"/>
    <w:tmpl w:val="4F48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5"/>
  </w:num>
  <w:num w:numId="4">
    <w:abstractNumId w:val="0"/>
  </w:num>
  <w:num w:numId="5">
    <w:abstractNumId w:val="8"/>
  </w:num>
  <w:num w:numId="6">
    <w:abstractNumId w:val="26"/>
  </w:num>
  <w:num w:numId="7">
    <w:abstractNumId w:val="10"/>
  </w:num>
  <w:num w:numId="8">
    <w:abstractNumId w:val="1"/>
  </w:num>
  <w:num w:numId="9">
    <w:abstractNumId w:val="15"/>
  </w:num>
  <w:num w:numId="10">
    <w:abstractNumId w:val="23"/>
  </w:num>
  <w:num w:numId="11">
    <w:abstractNumId w:val="17"/>
  </w:num>
  <w:num w:numId="12">
    <w:abstractNumId w:val="31"/>
  </w:num>
  <w:num w:numId="13">
    <w:abstractNumId w:val="24"/>
  </w:num>
  <w:num w:numId="14">
    <w:abstractNumId w:val="19"/>
  </w:num>
  <w:num w:numId="15">
    <w:abstractNumId w:val="32"/>
  </w:num>
  <w:num w:numId="16">
    <w:abstractNumId w:val="13"/>
  </w:num>
  <w:num w:numId="17">
    <w:abstractNumId w:val="42"/>
  </w:num>
  <w:num w:numId="18">
    <w:abstractNumId w:val="16"/>
  </w:num>
  <w:num w:numId="19">
    <w:abstractNumId w:val="35"/>
  </w:num>
  <w:num w:numId="20">
    <w:abstractNumId w:val="44"/>
  </w:num>
  <w:num w:numId="21">
    <w:abstractNumId w:val="46"/>
  </w:num>
  <w:num w:numId="22">
    <w:abstractNumId w:val="30"/>
  </w:num>
  <w:num w:numId="23">
    <w:abstractNumId w:val="41"/>
  </w:num>
  <w:num w:numId="24">
    <w:abstractNumId w:val="18"/>
  </w:num>
  <w:num w:numId="25">
    <w:abstractNumId w:val="37"/>
  </w:num>
  <w:num w:numId="26">
    <w:abstractNumId w:val="2"/>
  </w:num>
  <w:num w:numId="27">
    <w:abstractNumId w:val="36"/>
  </w:num>
  <w:num w:numId="28">
    <w:abstractNumId w:val="28"/>
  </w:num>
  <w:num w:numId="29">
    <w:abstractNumId w:val="39"/>
  </w:num>
  <w:num w:numId="30">
    <w:abstractNumId w:val="14"/>
  </w:num>
  <w:num w:numId="31">
    <w:abstractNumId w:val="4"/>
  </w:num>
  <w:num w:numId="32">
    <w:abstractNumId w:val="5"/>
  </w:num>
  <w:num w:numId="33">
    <w:abstractNumId w:val="27"/>
  </w:num>
  <w:num w:numId="34">
    <w:abstractNumId w:val="12"/>
  </w:num>
  <w:num w:numId="35">
    <w:abstractNumId w:val="34"/>
  </w:num>
  <w:num w:numId="36">
    <w:abstractNumId w:val="20"/>
  </w:num>
  <w:num w:numId="37">
    <w:abstractNumId w:val="38"/>
  </w:num>
  <w:num w:numId="38">
    <w:abstractNumId w:val="11"/>
  </w:num>
  <w:num w:numId="39">
    <w:abstractNumId w:val="9"/>
  </w:num>
  <w:num w:numId="40">
    <w:abstractNumId w:val="21"/>
  </w:num>
  <w:num w:numId="41">
    <w:abstractNumId w:val="3"/>
  </w:num>
  <w:num w:numId="42">
    <w:abstractNumId w:val="40"/>
  </w:num>
  <w:num w:numId="43">
    <w:abstractNumId w:val="45"/>
  </w:num>
  <w:num w:numId="44">
    <w:abstractNumId w:val="22"/>
  </w:num>
  <w:num w:numId="45">
    <w:abstractNumId w:val="43"/>
  </w:num>
  <w:num w:numId="46">
    <w:abstractNumId w:val="3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0B"/>
    <w:rsid w:val="00020DF2"/>
    <w:rsid w:val="00022943"/>
    <w:rsid w:val="000500C4"/>
    <w:rsid w:val="00060144"/>
    <w:rsid w:val="000621EF"/>
    <w:rsid w:val="00071F27"/>
    <w:rsid w:val="00080843"/>
    <w:rsid w:val="00093811"/>
    <w:rsid w:val="000B170F"/>
    <w:rsid w:val="000E5207"/>
    <w:rsid w:val="000F28B6"/>
    <w:rsid w:val="0010076B"/>
    <w:rsid w:val="00120DCB"/>
    <w:rsid w:val="00136AF7"/>
    <w:rsid w:val="001554D5"/>
    <w:rsid w:val="001555ED"/>
    <w:rsid w:val="00192564"/>
    <w:rsid w:val="001971D8"/>
    <w:rsid w:val="001A5146"/>
    <w:rsid w:val="001B0760"/>
    <w:rsid w:val="001B4902"/>
    <w:rsid w:val="001D1567"/>
    <w:rsid w:val="001D271B"/>
    <w:rsid w:val="001F0218"/>
    <w:rsid w:val="001F5834"/>
    <w:rsid w:val="00230D3F"/>
    <w:rsid w:val="002B0DF2"/>
    <w:rsid w:val="002C146D"/>
    <w:rsid w:val="002C2F6E"/>
    <w:rsid w:val="00346CC8"/>
    <w:rsid w:val="00346F22"/>
    <w:rsid w:val="003A32E3"/>
    <w:rsid w:val="003D24A8"/>
    <w:rsid w:val="003F3A19"/>
    <w:rsid w:val="0040168D"/>
    <w:rsid w:val="0040261B"/>
    <w:rsid w:val="0040518E"/>
    <w:rsid w:val="00414883"/>
    <w:rsid w:val="00422BD6"/>
    <w:rsid w:val="0042790D"/>
    <w:rsid w:val="00431B96"/>
    <w:rsid w:val="00460F85"/>
    <w:rsid w:val="004649FF"/>
    <w:rsid w:val="00485761"/>
    <w:rsid w:val="004A4231"/>
    <w:rsid w:val="004A774F"/>
    <w:rsid w:val="004C4C9D"/>
    <w:rsid w:val="004D2DF2"/>
    <w:rsid w:val="004E57C3"/>
    <w:rsid w:val="005015D3"/>
    <w:rsid w:val="005050A9"/>
    <w:rsid w:val="005309A9"/>
    <w:rsid w:val="005365D1"/>
    <w:rsid w:val="00543162"/>
    <w:rsid w:val="00553C24"/>
    <w:rsid w:val="0055508F"/>
    <w:rsid w:val="00556F15"/>
    <w:rsid w:val="0056525E"/>
    <w:rsid w:val="00580CF0"/>
    <w:rsid w:val="005A1882"/>
    <w:rsid w:val="005A6451"/>
    <w:rsid w:val="005F48D4"/>
    <w:rsid w:val="00611A5E"/>
    <w:rsid w:val="006321F2"/>
    <w:rsid w:val="00632C9B"/>
    <w:rsid w:val="006437A3"/>
    <w:rsid w:val="00647DA2"/>
    <w:rsid w:val="00656C4E"/>
    <w:rsid w:val="00656F7B"/>
    <w:rsid w:val="0067610B"/>
    <w:rsid w:val="00682CBD"/>
    <w:rsid w:val="00685CC5"/>
    <w:rsid w:val="006878F6"/>
    <w:rsid w:val="006A04D1"/>
    <w:rsid w:val="006D03C9"/>
    <w:rsid w:val="006D063E"/>
    <w:rsid w:val="006D3501"/>
    <w:rsid w:val="006D4ED2"/>
    <w:rsid w:val="006E5F08"/>
    <w:rsid w:val="006F7527"/>
    <w:rsid w:val="00732994"/>
    <w:rsid w:val="00735308"/>
    <w:rsid w:val="00771DFF"/>
    <w:rsid w:val="007C3293"/>
    <w:rsid w:val="007C754A"/>
    <w:rsid w:val="007D23E2"/>
    <w:rsid w:val="007D3096"/>
    <w:rsid w:val="007D39A7"/>
    <w:rsid w:val="007E3F95"/>
    <w:rsid w:val="0080369B"/>
    <w:rsid w:val="0081180D"/>
    <w:rsid w:val="00822557"/>
    <w:rsid w:val="0083160A"/>
    <w:rsid w:val="008400DB"/>
    <w:rsid w:val="0084076A"/>
    <w:rsid w:val="008804FE"/>
    <w:rsid w:val="008901D2"/>
    <w:rsid w:val="008A125B"/>
    <w:rsid w:val="008D1348"/>
    <w:rsid w:val="008E6432"/>
    <w:rsid w:val="009179B4"/>
    <w:rsid w:val="00924EEF"/>
    <w:rsid w:val="00926067"/>
    <w:rsid w:val="009A1420"/>
    <w:rsid w:val="009B222E"/>
    <w:rsid w:val="009B4AEC"/>
    <w:rsid w:val="009E1B30"/>
    <w:rsid w:val="009E7C75"/>
    <w:rsid w:val="00A14F13"/>
    <w:rsid w:val="00A17067"/>
    <w:rsid w:val="00A945A7"/>
    <w:rsid w:val="00A964ED"/>
    <w:rsid w:val="00AC2933"/>
    <w:rsid w:val="00AE5BE0"/>
    <w:rsid w:val="00B15EB9"/>
    <w:rsid w:val="00B5063B"/>
    <w:rsid w:val="00B656CA"/>
    <w:rsid w:val="00B71DFB"/>
    <w:rsid w:val="00B755B5"/>
    <w:rsid w:val="00B7700A"/>
    <w:rsid w:val="00B77E01"/>
    <w:rsid w:val="00B8510E"/>
    <w:rsid w:val="00B92C09"/>
    <w:rsid w:val="00BA62A7"/>
    <w:rsid w:val="00BB7C62"/>
    <w:rsid w:val="00BE36A9"/>
    <w:rsid w:val="00BF7AC3"/>
    <w:rsid w:val="00C83A1C"/>
    <w:rsid w:val="00C86B07"/>
    <w:rsid w:val="00C9415C"/>
    <w:rsid w:val="00CA291B"/>
    <w:rsid w:val="00CD5CEE"/>
    <w:rsid w:val="00D045EF"/>
    <w:rsid w:val="00D053F3"/>
    <w:rsid w:val="00D14049"/>
    <w:rsid w:val="00D24F8A"/>
    <w:rsid w:val="00D424AA"/>
    <w:rsid w:val="00D5144B"/>
    <w:rsid w:val="00DA1932"/>
    <w:rsid w:val="00DA2CA9"/>
    <w:rsid w:val="00DB1A63"/>
    <w:rsid w:val="00DB5794"/>
    <w:rsid w:val="00DC2204"/>
    <w:rsid w:val="00DC290D"/>
    <w:rsid w:val="00DC4BA5"/>
    <w:rsid w:val="00DF623B"/>
    <w:rsid w:val="00E111EB"/>
    <w:rsid w:val="00E16C40"/>
    <w:rsid w:val="00E20377"/>
    <w:rsid w:val="00E31748"/>
    <w:rsid w:val="00E32EC8"/>
    <w:rsid w:val="00E7622E"/>
    <w:rsid w:val="00E87D30"/>
    <w:rsid w:val="00E973E6"/>
    <w:rsid w:val="00EA2E5F"/>
    <w:rsid w:val="00EB4989"/>
    <w:rsid w:val="00EB5D6C"/>
    <w:rsid w:val="00EC04F7"/>
    <w:rsid w:val="00EC2E97"/>
    <w:rsid w:val="00EC72B2"/>
    <w:rsid w:val="00EE167E"/>
    <w:rsid w:val="00EF04A3"/>
    <w:rsid w:val="00EF357D"/>
    <w:rsid w:val="00EF3E2E"/>
    <w:rsid w:val="00EF40A0"/>
    <w:rsid w:val="00F1037E"/>
    <w:rsid w:val="00F17CCF"/>
    <w:rsid w:val="00F33CE8"/>
    <w:rsid w:val="00F35DDF"/>
    <w:rsid w:val="00F9341A"/>
    <w:rsid w:val="00F93681"/>
    <w:rsid w:val="00FB2A3F"/>
    <w:rsid w:val="00FB45E4"/>
    <w:rsid w:val="00FC0184"/>
    <w:rsid w:val="00FD1A2C"/>
    <w:rsid w:val="00FD4C73"/>
    <w:rsid w:val="00FF78B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2FB8"/>
  <w15:chartTrackingRefBased/>
  <w15:docId w15:val="{7C99E3C2-3EB1-466A-87E5-932F4A4E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0B"/>
    <w:pPr>
      <w:spacing w:after="200" w:line="276" w:lineRule="auto"/>
    </w:pPr>
    <w:rPr>
      <w:lang w:val="en-US"/>
    </w:rPr>
  </w:style>
  <w:style w:type="paragraph" w:styleId="Heading1">
    <w:name w:val="heading 1"/>
    <w:basedOn w:val="Normal1"/>
    <w:next w:val="Normal1"/>
    <w:link w:val="Heading1Char"/>
    <w:uiPriority w:val="9"/>
    <w:qFormat/>
    <w:rsid w:val="0067610B"/>
    <w:pPr>
      <w:keepNext/>
      <w:keepLines/>
      <w:spacing w:before="480" w:after="120"/>
      <w:outlineLvl w:val="0"/>
    </w:pPr>
    <w:rPr>
      <w:b/>
      <w:sz w:val="48"/>
      <w:szCs w:val="48"/>
    </w:rPr>
  </w:style>
  <w:style w:type="paragraph" w:styleId="Heading2">
    <w:name w:val="heading 2"/>
    <w:basedOn w:val="Normal1"/>
    <w:next w:val="Normal1"/>
    <w:link w:val="Heading2Char"/>
    <w:uiPriority w:val="9"/>
    <w:qFormat/>
    <w:rsid w:val="0067610B"/>
    <w:pPr>
      <w:keepNext/>
      <w:keepLines/>
      <w:spacing w:before="360" w:after="80"/>
      <w:outlineLvl w:val="1"/>
    </w:pPr>
    <w:rPr>
      <w:b/>
      <w:sz w:val="36"/>
      <w:szCs w:val="36"/>
    </w:rPr>
  </w:style>
  <w:style w:type="paragraph" w:styleId="Heading3">
    <w:name w:val="heading 3"/>
    <w:basedOn w:val="Normal1"/>
    <w:next w:val="Normal1"/>
    <w:link w:val="Heading3Char"/>
    <w:uiPriority w:val="9"/>
    <w:qFormat/>
    <w:rsid w:val="0067610B"/>
    <w:pPr>
      <w:keepNext/>
      <w:keepLines/>
      <w:spacing w:before="280" w:after="80"/>
      <w:outlineLvl w:val="2"/>
    </w:pPr>
    <w:rPr>
      <w:b/>
      <w:sz w:val="28"/>
      <w:szCs w:val="28"/>
    </w:rPr>
  </w:style>
  <w:style w:type="paragraph" w:styleId="Heading4">
    <w:name w:val="heading 4"/>
    <w:basedOn w:val="Normal1"/>
    <w:next w:val="Normal1"/>
    <w:link w:val="Heading4Char"/>
    <w:uiPriority w:val="9"/>
    <w:qFormat/>
    <w:rsid w:val="0067610B"/>
    <w:pPr>
      <w:keepNext/>
      <w:keepLines/>
      <w:spacing w:before="240" w:after="40"/>
      <w:outlineLvl w:val="3"/>
    </w:pPr>
    <w:rPr>
      <w:b/>
      <w:sz w:val="24"/>
      <w:szCs w:val="24"/>
    </w:rPr>
  </w:style>
  <w:style w:type="paragraph" w:styleId="Heading5">
    <w:name w:val="heading 5"/>
    <w:basedOn w:val="Normal1"/>
    <w:next w:val="Normal1"/>
    <w:link w:val="Heading5Char"/>
    <w:uiPriority w:val="9"/>
    <w:qFormat/>
    <w:rsid w:val="0067610B"/>
    <w:pPr>
      <w:keepNext/>
      <w:keepLines/>
      <w:spacing w:before="220" w:after="40"/>
      <w:outlineLvl w:val="4"/>
    </w:pPr>
    <w:rPr>
      <w:b/>
    </w:rPr>
  </w:style>
  <w:style w:type="paragraph" w:styleId="Heading6">
    <w:name w:val="heading 6"/>
    <w:basedOn w:val="Normal1"/>
    <w:next w:val="Normal1"/>
    <w:link w:val="Heading6Char"/>
    <w:qFormat/>
    <w:rsid w:val="0067610B"/>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7610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7610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7610B"/>
    <w:pPr>
      <w:tabs>
        <w:tab w:val="num" w:pos="6480"/>
      </w:tabs>
      <w:spacing w:before="240" w:after="60" w:line="240" w:lineRule="auto"/>
      <w:ind w:left="6480" w:hanging="72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10B"/>
    <w:rPr>
      <w:rFonts w:ascii="Calibri" w:eastAsia="Calibri" w:hAnsi="Calibri" w:cs="Calibri"/>
      <w:b/>
      <w:sz w:val="48"/>
      <w:szCs w:val="48"/>
    </w:rPr>
  </w:style>
  <w:style w:type="character" w:customStyle="1" w:styleId="Heading2Char">
    <w:name w:val="Heading 2 Char"/>
    <w:basedOn w:val="DefaultParagraphFont"/>
    <w:link w:val="Heading2"/>
    <w:uiPriority w:val="9"/>
    <w:rsid w:val="0067610B"/>
    <w:rPr>
      <w:rFonts w:ascii="Calibri" w:eastAsia="Calibri" w:hAnsi="Calibri" w:cs="Calibri"/>
      <w:b/>
      <w:sz w:val="36"/>
      <w:szCs w:val="36"/>
    </w:rPr>
  </w:style>
  <w:style w:type="character" w:customStyle="1" w:styleId="Heading3Char">
    <w:name w:val="Heading 3 Char"/>
    <w:basedOn w:val="DefaultParagraphFont"/>
    <w:link w:val="Heading3"/>
    <w:uiPriority w:val="9"/>
    <w:rsid w:val="0067610B"/>
    <w:rPr>
      <w:rFonts w:ascii="Calibri" w:eastAsia="Calibri" w:hAnsi="Calibri" w:cs="Calibri"/>
      <w:b/>
      <w:sz w:val="28"/>
      <w:szCs w:val="28"/>
    </w:rPr>
  </w:style>
  <w:style w:type="character" w:customStyle="1" w:styleId="Heading4Char">
    <w:name w:val="Heading 4 Char"/>
    <w:basedOn w:val="DefaultParagraphFont"/>
    <w:link w:val="Heading4"/>
    <w:uiPriority w:val="9"/>
    <w:rsid w:val="0067610B"/>
    <w:rPr>
      <w:rFonts w:ascii="Calibri" w:eastAsia="Calibri" w:hAnsi="Calibri" w:cs="Calibri"/>
      <w:b/>
      <w:sz w:val="24"/>
      <w:szCs w:val="24"/>
    </w:rPr>
  </w:style>
  <w:style w:type="character" w:customStyle="1" w:styleId="Heading5Char">
    <w:name w:val="Heading 5 Char"/>
    <w:basedOn w:val="DefaultParagraphFont"/>
    <w:link w:val="Heading5"/>
    <w:uiPriority w:val="9"/>
    <w:rsid w:val="0067610B"/>
    <w:rPr>
      <w:rFonts w:ascii="Calibri" w:eastAsia="Calibri" w:hAnsi="Calibri" w:cs="Calibri"/>
      <w:b/>
    </w:rPr>
  </w:style>
  <w:style w:type="character" w:customStyle="1" w:styleId="Heading6Char">
    <w:name w:val="Heading 6 Char"/>
    <w:basedOn w:val="DefaultParagraphFont"/>
    <w:link w:val="Heading6"/>
    <w:rsid w:val="0067610B"/>
    <w:rPr>
      <w:rFonts w:ascii="Calibri" w:eastAsia="Calibri" w:hAnsi="Calibri" w:cs="Calibri"/>
      <w:b/>
      <w:sz w:val="20"/>
      <w:szCs w:val="20"/>
    </w:rPr>
  </w:style>
  <w:style w:type="character" w:customStyle="1" w:styleId="Heading7Char">
    <w:name w:val="Heading 7 Char"/>
    <w:basedOn w:val="DefaultParagraphFont"/>
    <w:link w:val="Heading7"/>
    <w:uiPriority w:val="9"/>
    <w:semiHidden/>
    <w:rsid w:val="0067610B"/>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67610B"/>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67610B"/>
    <w:rPr>
      <w:rFonts w:ascii="Calibri Light" w:eastAsia="Times New Roman" w:hAnsi="Calibri Light" w:cs="Times New Roman"/>
      <w:lang w:val="en-US"/>
    </w:rPr>
  </w:style>
  <w:style w:type="paragraph" w:customStyle="1" w:styleId="Normal1">
    <w:name w:val="Normal1"/>
    <w:rsid w:val="0067610B"/>
    <w:rPr>
      <w:rFonts w:ascii="Calibri" w:eastAsia="Calibri" w:hAnsi="Calibri" w:cs="Calibri"/>
    </w:rPr>
  </w:style>
  <w:style w:type="paragraph" w:styleId="Header">
    <w:name w:val="header"/>
    <w:basedOn w:val="Normal"/>
    <w:link w:val="HeaderChar"/>
    <w:uiPriority w:val="99"/>
    <w:unhideWhenUsed/>
    <w:rsid w:val="006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10B"/>
    <w:rPr>
      <w:lang w:val="en-US"/>
    </w:rPr>
  </w:style>
  <w:style w:type="paragraph" w:styleId="Footer">
    <w:name w:val="footer"/>
    <w:basedOn w:val="Normal"/>
    <w:link w:val="FooterChar"/>
    <w:uiPriority w:val="99"/>
    <w:unhideWhenUsed/>
    <w:rsid w:val="006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10B"/>
    <w:rPr>
      <w:lang w:val="en-US"/>
    </w:rPr>
  </w:style>
  <w:style w:type="paragraph" w:styleId="Title">
    <w:name w:val="Title"/>
    <w:basedOn w:val="Normal1"/>
    <w:next w:val="Normal1"/>
    <w:link w:val="TitleChar"/>
    <w:rsid w:val="0067610B"/>
    <w:pPr>
      <w:keepNext/>
      <w:keepLines/>
      <w:spacing w:before="480" w:after="120"/>
    </w:pPr>
    <w:rPr>
      <w:b/>
      <w:sz w:val="72"/>
      <w:szCs w:val="72"/>
    </w:rPr>
  </w:style>
  <w:style w:type="character" w:customStyle="1" w:styleId="TitleChar">
    <w:name w:val="Title Char"/>
    <w:basedOn w:val="DefaultParagraphFont"/>
    <w:link w:val="Title"/>
    <w:rsid w:val="0067610B"/>
    <w:rPr>
      <w:rFonts w:ascii="Calibri" w:eastAsia="Calibri" w:hAnsi="Calibri" w:cs="Calibri"/>
      <w:b/>
      <w:sz w:val="72"/>
      <w:szCs w:val="72"/>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7610B"/>
    <w:pPr>
      <w:spacing w:after="160" w:line="259" w:lineRule="auto"/>
      <w:ind w:left="720"/>
      <w:contextualSpacing/>
    </w:pPr>
    <w:rPr>
      <w:rFonts w:ascii="Calibri" w:eastAsia="Calibri" w:hAnsi="Calibri" w:cs="Calibri"/>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67610B"/>
    <w:rPr>
      <w:rFonts w:ascii="Calibri" w:eastAsia="Calibri" w:hAnsi="Calibri" w:cs="Calibri"/>
    </w:rPr>
  </w:style>
  <w:style w:type="character" w:customStyle="1" w:styleId="CommentTextChar">
    <w:name w:val="Comment Text Char"/>
    <w:basedOn w:val="DefaultParagraphFont"/>
    <w:link w:val="CommentText"/>
    <w:uiPriority w:val="99"/>
    <w:rsid w:val="0067610B"/>
    <w:rPr>
      <w:rFonts w:ascii="Calibri" w:eastAsia="Calibri" w:hAnsi="Calibri" w:cs="Calibri"/>
      <w:sz w:val="20"/>
      <w:szCs w:val="20"/>
    </w:rPr>
  </w:style>
  <w:style w:type="paragraph" w:styleId="CommentText">
    <w:name w:val="annotation text"/>
    <w:basedOn w:val="Normal"/>
    <w:link w:val="CommentTextChar"/>
    <w:uiPriority w:val="99"/>
    <w:unhideWhenUsed/>
    <w:rsid w:val="0067610B"/>
    <w:pPr>
      <w:spacing w:after="160" w:line="240" w:lineRule="auto"/>
    </w:pPr>
    <w:rPr>
      <w:rFonts w:ascii="Calibri" w:eastAsia="Calibri" w:hAnsi="Calibri" w:cs="Calibri"/>
      <w:sz w:val="20"/>
      <w:szCs w:val="20"/>
      <w:lang w:val="ka-GE"/>
    </w:rPr>
  </w:style>
  <w:style w:type="character" w:customStyle="1" w:styleId="CommentTextChar1">
    <w:name w:val="Comment Text Char1"/>
    <w:basedOn w:val="DefaultParagraphFont"/>
    <w:uiPriority w:val="99"/>
    <w:semiHidden/>
    <w:rsid w:val="0067610B"/>
    <w:rPr>
      <w:sz w:val="20"/>
      <w:szCs w:val="20"/>
      <w:lang w:val="en-US"/>
    </w:rPr>
  </w:style>
  <w:style w:type="character" w:customStyle="1" w:styleId="CommentSubjectChar">
    <w:name w:val="Comment Subject Char"/>
    <w:basedOn w:val="CommentTextChar"/>
    <w:link w:val="CommentSubject"/>
    <w:uiPriority w:val="99"/>
    <w:semiHidden/>
    <w:rsid w:val="0067610B"/>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67610B"/>
    <w:rPr>
      <w:b/>
      <w:bCs/>
    </w:rPr>
  </w:style>
  <w:style w:type="character" w:customStyle="1" w:styleId="CommentSubjectChar1">
    <w:name w:val="Comment Subject Char1"/>
    <w:basedOn w:val="CommentTextChar1"/>
    <w:uiPriority w:val="99"/>
    <w:semiHidden/>
    <w:rsid w:val="0067610B"/>
    <w:rPr>
      <w:b/>
      <w:bCs/>
      <w:sz w:val="20"/>
      <w:szCs w:val="20"/>
      <w:lang w:val="en-US"/>
    </w:rPr>
  </w:style>
  <w:style w:type="paragraph" w:styleId="BalloonText">
    <w:name w:val="Balloon Text"/>
    <w:basedOn w:val="Normal"/>
    <w:link w:val="BalloonTextChar"/>
    <w:uiPriority w:val="99"/>
    <w:semiHidden/>
    <w:unhideWhenUsed/>
    <w:rsid w:val="0067610B"/>
    <w:pPr>
      <w:spacing w:after="0" w:line="240" w:lineRule="auto"/>
    </w:pPr>
    <w:rPr>
      <w:rFonts w:ascii="Segoe UI" w:eastAsia="Calibri" w:hAnsi="Segoe UI" w:cs="Segoe UI"/>
      <w:sz w:val="18"/>
      <w:szCs w:val="18"/>
      <w:lang w:val="ka-GE"/>
    </w:rPr>
  </w:style>
  <w:style w:type="character" w:customStyle="1" w:styleId="BalloonTextChar">
    <w:name w:val="Balloon Text Char"/>
    <w:basedOn w:val="DefaultParagraphFont"/>
    <w:link w:val="BalloonText"/>
    <w:uiPriority w:val="99"/>
    <w:semiHidden/>
    <w:rsid w:val="0067610B"/>
    <w:rPr>
      <w:rFonts w:ascii="Segoe UI" w:eastAsia="Calibri" w:hAnsi="Segoe UI" w:cs="Segoe UI"/>
      <w:sz w:val="18"/>
      <w:szCs w:val="18"/>
    </w:rPr>
  </w:style>
  <w:style w:type="paragraph" w:styleId="FootnoteText">
    <w:name w:val="footnote text"/>
    <w:basedOn w:val="Normal"/>
    <w:link w:val="FootnoteTextChar"/>
    <w:uiPriority w:val="99"/>
    <w:unhideWhenUsed/>
    <w:rsid w:val="0067610B"/>
    <w:pPr>
      <w:spacing w:after="0" w:line="240" w:lineRule="auto"/>
    </w:pPr>
    <w:rPr>
      <w:rFonts w:ascii="Calibri" w:eastAsia="Calibri" w:hAnsi="Calibri" w:cs="Calibri"/>
      <w:sz w:val="20"/>
      <w:szCs w:val="20"/>
      <w:lang w:val="ka-GE"/>
    </w:rPr>
  </w:style>
  <w:style w:type="character" w:customStyle="1" w:styleId="FootnoteTextChar">
    <w:name w:val="Footnote Text Char"/>
    <w:basedOn w:val="DefaultParagraphFont"/>
    <w:link w:val="FootnoteText"/>
    <w:uiPriority w:val="99"/>
    <w:rsid w:val="0067610B"/>
    <w:rPr>
      <w:rFonts w:ascii="Calibri" w:eastAsia="Calibri" w:hAnsi="Calibri" w:cs="Calibri"/>
      <w:sz w:val="20"/>
      <w:szCs w:val="20"/>
    </w:rPr>
  </w:style>
  <w:style w:type="character" w:styleId="FootnoteReference">
    <w:name w:val="footnote reference"/>
    <w:basedOn w:val="DefaultParagraphFont"/>
    <w:uiPriority w:val="99"/>
    <w:semiHidden/>
    <w:unhideWhenUsed/>
    <w:rsid w:val="0067610B"/>
    <w:rPr>
      <w:vertAlign w:val="superscript"/>
    </w:rPr>
  </w:style>
  <w:style w:type="character" w:styleId="Hyperlink">
    <w:name w:val="Hyperlink"/>
    <w:basedOn w:val="DefaultParagraphFont"/>
    <w:uiPriority w:val="99"/>
    <w:unhideWhenUsed/>
    <w:rsid w:val="0067610B"/>
    <w:rPr>
      <w:color w:val="0563C1" w:themeColor="hyperlink"/>
      <w:u w:val="single"/>
    </w:rPr>
  </w:style>
  <w:style w:type="paragraph" w:customStyle="1" w:styleId="Default">
    <w:name w:val="Default"/>
    <w:rsid w:val="0067610B"/>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rsid w:val="0067610B"/>
    <w:pPr>
      <w:keepNext/>
      <w:keepLines/>
      <w:spacing w:before="360" w:after="80" w:line="259" w:lineRule="auto"/>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rsid w:val="0067610B"/>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7610B"/>
    <w:rPr>
      <w:sz w:val="16"/>
      <w:szCs w:val="16"/>
    </w:rPr>
  </w:style>
  <w:style w:type="numbering" w:customStyle="1" w:styleId="NoList1">
    <w:name w:val="No List1"/>
    <w:next w:val="NoList"/>
    <w:uiPriority w:val="99"/>
    <w:semiHidden/>
    <w:unhideWhenUsed/>
    <w:rsid w:val="0067610B"/>
  </w:style>
  <w:style w:type="paragraph" w:customStyle="1" w:styleId="Normal0">
    <w:name w:val="[Normal]"/>
    <w:rsid w:val="0067610B"/>
    <w:pPr>
      <w:spacing w:after="0" w:line="240" w:lineRule="auto"/>
    </w:pPr>
    <w:rPr>
      <w:rFonts w:ascii="Arial" w:eastAsia="Arial" w:hAnsi="Arial" w:cs="Times New Roman"/>
      <w:sz w:val="24"/>
      <w:szCs w:val="20"/>
      <w:lang w:val="en-US"/>
    </w:rPr>
  </w:style>
  <w:style w:type="character" w:styleId="Strong">
    <w:name w:val="Strong"/>
    <w:basedOn w:val="DefaultParagraphFont"/>
    <w:qFormat/>
    <w:rsid w:val="0067610B"/>
    <w:rPr>
      <w:b/>
      <w:bCs/>
    </w:rPr>
  </w:style>
  <w:style w:type="paragraph" w:styleId="NormalWeb">
    <w:name w:val="Normal (Web)"/>
    <w:basedOn w:val="Normal"/>
    <w:uiPriority w:val="99"/>
    <w:unhideWhenUsed/>
    <w:rsid w:val="00676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autoRedefine/>
    <w:rsid w:val="0067610B"/>
    <w:pPr>
      <w:spacing w:after="0" w:line="360" w:lineRule="auto"/>
      <w:jc w:val="both"/>
    </w:pPr>
    <w:rPr>
      <w:rFonts w:ascii="Sylfaen" w:eastAsia="Times New Roman" w:hAnsi="Sylfaen" w:cs="Sylfaen"/>
      <w:sz w:val="24"/>
      <w:szCs w:val="20"/>
      <w:lang w:val="ka-GE"/>
    </w:rPr>
  </w:style>
  <w:style w:type="table" w:customStyle="1" w:styleId="TableGrid1">
    <w:name w:val="Table Grid1"/>
    <w:basedOn w:val="TableNormal"/>
    <w:next w:val="TableGrid"/>
    <w:uiPriority w:val="59"/>
    <w:rsid w:val="006761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7610B"/>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67610B"/>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67610B"/>
    <w:rPr>
      <w:vertAlign w:val="superscript"/>
    </w:rPr>
  </w:style>
  <w:style w:type="paragraph" w:styleId="NoSpacing">
    <w:name w:val="No Spacing"/>
    <w:link w:val="NoSpacingChar"/>
    <w:uiPriority w:val="1"/>
    <w:qFormat/>
    <w:rsid w:val="0067610B"/>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
    <w:uiPriority w:val="1"/>
    <w:rsid w:val="0067610B"/>
    <w:rPr>
      <w:rFonts w:ascii="Calibri" w:eastAsia="Times New Roman" w:hAnsi="Calibri" w:cs="Times New Roman"/>
      <w:sz w:val="20"/>
      <w:szCs w:val="20"/>
      <w:lang w:val="en-US"/>
    </w:rPr>
  </w:style>
  <w:style w:type="paragraph" w:styleId="TOC1">
    <w:name w:val="toc 1"/>
    <w:basedOn w:val="Normal"/>
    <w:next w:val="Normal"/>
    <w:autoRedefine/>
    <w:uiPriority w:val="39"/>
    <w:unhideWhenUsed/>
    <w:rsid w:val="0067610B"/>
    <w:pPr>
      <w:tabs>
        <w:tab w:val="right" w:leader="dot" w:pos="9679"/>
      </w:tabs>
      <w:spacing w:before="360" w:after="360" w:line="240" w:lineRule="auto"/>
    </w:pPr>
    <w:rPr>
      <w:rFonts w:ascii="Sylfaen" w:eastAsia="Calibri" w:hAnsi="Sylfaen" w:cs="Times New Roman"/>
      <w:b/>
      <w:bCs/>
      <w:caps/>
      <w:noProof/>
      <w:sz w:val="28"/>
      <w:szCs w:val="28"/>
      <w:lang w:val="ka-GE"/>
    </w:rPr>
  </w:style>
  <w:style w:type="paragraph" w:styleId="TOC2">
    <w:name w:val="toc 2"/>
    <w:basedOn w:val="Normal"/>
    <w:next w:val="Normal"/>
    <w:autoRedefine/>
    <w:uiPriority w:val="39"/>
    <w:unhideWhenUsed/>
    <w:rsid w:val="0067610B"/>
    <w:pPr>
      <w:tabs>
        <w:tab w:val="left" w:pos="720"/>
        <w:tab w:val="right" w:leader="dot" w:pos="9607"/>
      </w:tabs>
      <w:spacing w:after="0" w:line="480" w:lineRule="auto"/>
      <w:jc w:val="both"/>
    </w:pPr>
    <w:rPr>
      <w:rFonts w:ascii="Calibri" w:eastAsia="Calibri" w:hAnsi="Calibri" w:cs="Times New Roman"/>
      <w:b/>
      <w:bCs/>
      <w:smallCaps/>
      <w:noProof/>
      <w:lang w:val="ka-GE"/>
    </w:rPr>
  </w:style>
  <w:style w:type="paragraph" w:styleId="TOC3">
    <w:name w:val="toc 3"/>
    <w:basedOn w:val="Normal"/>
    <w:next w:val="Normal"/>
    <w:autoRedefine/>
    <w:uiPriority w:val="39"/>
    <w:unhideWhenUsed/>
    <w:rsid w:val="0067610B"/>
    <w:pPr>
      <w:numPr>
        <w:numId w:val="5"/>
      </w:numPr>
      <w:tabs>
        <w:tab w:val="right" w:leader="dot" w:pos="9679"/>
      </w:tabs>
      <w:spacing w:after="120" w:line="240" w:lineRule="auto"/>
    </w:pPr>
    <w:rPr>
      <w:rFonts w:ascii="Calibri" w:eastAsia="Calibri" w:hAnsi="Calibri" w:cs="Times New Roman"/>
      <w:smallCaps/>
    </w:rPr>
  </w:style>
  <w:style w:type="character" w:styleId="FollowedHyperlink">
    <w:name w:val="FollowedHyperlink"/>
    <w:uiPriority w:val="99"/>
    <w:semiHidden/>
    <w:unhideWhenUsed/>
    <w:rsid w:val="0067610B"/>
    <w:rPr>
      <w:color w:val="800080"/>
      <w:u w:val="single"/>
    </w:rPr>
  </w:style>
  <w:style w:type="character" w:customStyle="1" w:styleId="apple-converted-space">
    <w:name w:val="apple-converted-space"/>
    <w:basedOn w:val="DefaultParagraphFont"/>
    <w:rsid w:val="0067610B"/>
  </w:style>
  <w:style w:type="character" w:styleId="Emphasis">
    <w:name w:val="Emphasis"/>
    <w:uiPriority w:val="20"/>
    <w:qFormat/>
    <w:rsid w:val="0067610B"/>
    <w:rPr>
      <w:i/>
      <w:iCs/>
    </w:rPr>
  </w:style>
  <w:style w:type="character" w:styleId="PageNumber">
    <w:name w:val="page number"/>
    <w:uiPriority w:val="99"/>
    <w:semiHidden/>
    <w:unhideWhenUsed/>
    <w:rsid w:val="0067610B"/>
  </w:style>
  <w:style w:type="paragraph" w:customStyle="1" w:styleId="Aufzhlung">
    <w:name w:val="Aufzählung"/>
    <w:rsid w:val="0067610B"/>
    <w:pPr>
      <w:numPr>
        <w:numId w:val="6"/>
      </w:numPr>
      <w:suppressAutoHyphens/>
      <w:spacing w:after="0" w:line="240" w:lineRule="auto"/>
      <w:ind w:left="357" w:hanging="357"/>
    </w:pPr>
    <w:rPr>
      <w:rFonts w:ascii="Arial" w:eastAsia="Arial" w:hAnsi="Arial" w:cs="Times New Roman"/>
      <w:sz w:val="20"/>
      <w:szCs w:val="20"/>
      <w:lang w:val="de-DE" w:eastAsia="ar-SA"/>
    </w:rPr>
  </w:style>
  <w:style w:type="character" w:customStyle="1" w:styleId="fbphotocaptiontext">
    <w:name w:val="fbphotocaptiontext"/>
    <w:rsid w:val="0067610B"/>
  </w:style>
  <w:style w:type="table" w:customStyle="1" w:styleId="TableGrid11">
    <w:name w:val="Table Grid11"/>
    <w:basedOn w:val="TableNormal"/>
    <w:next w:val="TableGrid"/>
    <w:uiPriority w:val="59"/>
    <w:locked/>
    <w:rsid w:val="0067610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7610B"/>
    <w:pPr>
      <w:spacing w:before="240" w:after="0"/>
      <w:outlineLvl w:val="9"/>
    </w:pPr>
    <w:rPr>
      <w:rFonts w:ascii="Calibri Light" w:eastAsia="Times New Roman" w:hAnsi="Calibri Light" w:cs="Times New Roman"/>
      <w:b w:val="0"/>
      <w:color w:val="2E74B5"/>
      <w:sz w:val="32"/>
      <w:szCs w:val="32"/>
      <w:lang w:val="en-US"/>
    </w:rPr>
  </w:style>
  <w:style w:type="paragraph" w:customStyle="1" w:styleId="Standard">
    <w:name w:val="Standard"/>
    <w:link w:val="StandardChar"/>
    <w:rsid w:val="0067610B"/>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US" w:eastAsia="zh-CN" w:bidi="hi-IN"/>
    </w:rPr>
  </w:style>
  <w:style w:type="paragraph" w:customStyle="1" w:styleId="Textbody">
    <w:name w:val="Text body"/>
    <w:basedOn w:val="Standard"/>
    <w:rsid w:val="0067610B"/>
    <w:pPr>
      <w:spacing w:after="140" w:line="288" w:lineRule="auto"/>
    </w:pPr>
  </w:style>
  <w:style w:type="character" w:customStyle="1" w:styleId="StandardChar">
    <w:name w:val="Standard Char"/>
    <w:basedOn w:val="DefaultParagraphFont"/>
    <w:link w:val="Standard"/>
    <w:rsid w:val="0067610B"/>
    <w:rPr>
      <w:rFonts w:ascii="Liberation Serif" w:eastAsia="Droid Sans Fallback" w:hAnsi="Liberation Serif" w:cs="FreeSans"/>
      <w:kern w:val="3"/>
      <w:sz w:val="24"/>
      <w:szCs w:val="24"/>
      <w:lang w:val="en-US" w:eastAsia="zh-CN" w:bidi="hi-IN"/>
    </w:rPr>
  </w:style>
  <w:style w:type="table" w:styleId="TableGrid">
    <w:name w:val="Table Grid"/>
    <w:basedOn w:val="TableNormal"/>
    <w:uiPriority w:val="39"/>
    <w:rsid w:val="006761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67610B"/>
    <w:pPr>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67610B"/>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4">
    <w:name w:val="Grid Table 4 Accent 4"/>
    <w:basedOn w:val="TableNormal"/>
    <w:uiPriority w:val="49"/>
    <w:rsid w:val="0067610B"/>
    <w:pPr>
      <w:spacing w:after="0" w:line="240" w:lineRule="auto"/>
    </w:pPr>
    <w:rPr>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xmsonormal">
    <w:name w:val="x_msonormal"/>
    <w:basedOn w:val="Normal"/>
    <w:rsid w:val="00676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6761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67610B"/>
  </w:style>
  <w:style w:type="table" w:customStyle="1" w:styleId="GridTable4-Accent21">
    <w:name w:val="Grid Table 4 - Accent 21"/>
    <w:basedOn w:val="TableNormal"/>
    <w:uiPriority w:val="49"/>
    <w:rsid w:val="0067610B"/>
    <w:pPr>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67610B"/>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41">
    <w:name w:val="Grid Table 4 - Accent 41"/>
    <w:basedOn w:val="TableNormal"/>
    <w:uiPriority w:val="49"/>
    <w:rsid w:val="0067610B"/>
    <w:pPr>
      <w:spacing w:after="0" w:line="240" w:lineRule="auto"/>
    </w:pPr>
    <w:rPr>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yiv8022918884gmail-msolistparagraph">
    <w:name w:val="yiv8022918884gmail-msolistparagraph"/>
    <w:basedOn w:val="Normal"/>
    <w:rsid w:val="0067610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761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pdc.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zspa.ge/geo/page/119" TargetMode="External"/><Relationship Id="rId13" Type="http://schemas.openxmlformats.org/officeDocument/2006/relationships/hyperlink" Target="https://reginfo.ge/people/item/270-bavshvebi-skolamdeli-ganatlebis-gareshe" TargetMode="External"/><Relationship Id="rId3" Type="http://schemas.openxmlformats.org/officeDocument/2006/relationships/hyperlink" Target="https://gdi.ge/uploads/other/0/824.pdf" TargetMode="External"/><Relationship Id="rId7" Type="http://schemas.openxmlformats.org/officeDocument/2006/relationships/hyperlink" Target="http://www.zspa.ge/geo/page/31" TargetMode="External"/><Relationship Id="rId12" Type="http://schemas.openxmlformats.org/officeDocument/2006/relationships/hyperlink" Target="https://matsne.gov.ge/ka/document/view/3837404?publication=0" TargetMode="External"/><Relationship Id="rId2" Type="http://schemas.openxmlformats.org/officeDocument/2006/relationships/hyperlink" Target="https://gdi.ge/uploads/other/0/708.pdf" TargetMode="External"/><Relationship Id="rId1" Type="http://schemas.openxmlformats.org/officeDocument/2006/relationships/hyperlink" Target="http://hrdf.ge/2017/11/08/%e1%83%91%e1%83%9d%e1%83%a8%e1%83%94%e1%83%91%e1%83%98%e1%83%a1-e1%83%a1%e1%83%90%e1%83%9b%e1%83%90%e1%83%a0%e1%83%97%e1%83%9a%e1%83%94%e1%83%91%e1%83%a0%e1%83%98%e1%83%95%e1%83%98-%e1%83%9b%e1%83%93/" TargetMode="External"/><Relationship Id="rId6" Type="http://schemas.openxmlformats.org/officeDocument/2006/relationships/hyperlink" Target="https://matsne.gov.ge/ka/document/view/2931198?publication=3" TargetMode="External"/><Relationship Id="rId11" Type="http://schemas.openxmlformats.org/officeDocument/2006/relationships/hyperlink" Target="https://osgf.ge/publication/etnikuri-umciresobebis-warmomadgenlebis-politikur-ckhovrebashi-monawileobis-kvleva/" TargetMode="External"/><Relationship Id="rId5" Type="http://schemas.openxmlformats.org/officeDocument/2006/relationships/hyperlink" Target="https://matsne.gov.ge/ka/document/view/2931198?publication=3" TargetMode="External"/><Relationship Id="rId15" Type="http://schemas.openxmlformats.org/officeDocument/2006/relationships/hyperlink" Target="https://matsne.gov.ge/ka/document/view/32830%23?publication=75" TargetMode="External"/><Relationship Id="rId10" Type="http://schemas.openxmlformats.org/officeDocument/2006/relationships/hyperlink" Target="https://cdn.1tv.ge/app/uploads/2017/11/Doc1-1510848602.pdf" TargetMode="External"/><Relationship Id="rId4" Type="http://schemas.openxmlformats.org/officeDocument/2006/relationships/hyperlink" Target="http://pog.gov.ge/res/docs/prezentacia.pdf" TargetMode="External"/><Relationship Id="rId9" Type="http://schemas.openxmlformats.org/officeDocument/2006/relationships/hyperlink" Target="https://matsne.gov.ge/ka/document/view/32866?publication=52" TargetMode="External"/><Relationship Id="rId14" Type="http://schemas.openxmlformats.org/officeDocument/2006/relationships/hyperlink" Target="https://matsne.gov.ge/ka/document/view/29248?publication=7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just">
              <a:defRPr sz="1399" b="0" i="0" u="none" strike="noStrike" kern="1200" spc="0" baseline="0">
                <a:solidFill>
                  <a:schemeClr val="tx1">
                    <a:lumMod val="65000"/>
                    <a:lumOff val="35000"/>
                  </a:schemeClr>
                </a:solidFill>
                <a:latin typeface="+mn-lt"/>
                <a:ea typeface="+mn-ea"/>
                <a:cs typeface="+mn-cs"/>
              </a:defRPr>
            </a:pPr>
            <a:r>
              <a:rPr lang="en-US" sz="1100" b="1">
                <a:latin typeface="Sylfaen"/>
                <a:cs typeface="Sylfaen"/>
              </a:rPr>
              <a:t>დიაგრამა</a:t>
            </a:r>
            <a:r>
              <a:rPr lang="en-US" sz="1100" b="1" baseline="0">
                <a:latin typeface="Sylfaen"/>
                <a:cs typeface="Sylfaen"/>
              </a:rPr>
              <a:t> </a:t>
            </a:r>
            <a:r>
              <a:rPr lang="ka-GE" sz="1100" b="1" baseline="0">
                <a:latin typeface="Sylfaen"/>
                <a:cs typeface="Sylfaen"/>
              </a:rPr>
              <a:t>1.</a:t>
            </a:r>
            <a:r>
              <a:rPr lang="en-US" sz="1100" b="1" baseline="0">
                <a:latin typeface="Sylfaen"/>
                <a:cs typeface="Sylfaen"/>
              </a:rPr>
              <a:t> </a:t>
            </a:r>
            <a:r>
              <a:rPr lang="en-US" sz="1100" baseline="0">
                <a:latin typeface="Sylfaen"/>
                <a:cs typeface="Sylfaen"/>
              </a:rPr>
              <a:t>ეთნიკური უმცირესობების წარმომადგენლობა საკრებულოებში</a:t>
            </a:r>
            <a:endParaRPr lang="en-US" sz="1100">
              <a:latin typeface="Times New Roman"/>
              <a:cs typeface="Times New Roman"/>
            </a:endParaRPr>
          </a:p>
        </c:rich>
      </c:tx>
      <c:layout>
        <c:manualLayout>
          <c:xMode val="edge"/>
          <c:yMode val="edge"/>
          <c:x val="0.12867571203064077"/>
          <c:y val="2.365464222353637E-2"/>
        </c:manualLayout>
      </c:layout>
      <c:overlay val="0"/>
      <c:spPr>
        <a:noFill/>
        <a:ln w="25419">
          <a:noFill/>
        </a:ln>
      </c:spPr>
    </c:title>
    <c:autoTitleDeleted val="0"/>
    <c:plotArea>
      <c:layout/>
      <c:barChart>
        <c:barDir val="col"/>
        <c:grouping val="percentStacked"/>
        <c:varyColors val="0"/>
        <c:ser>
          <c:idx val="0"/>
          <c:order val="0"/>
          <c:tx>
            <c:strRef>
              <c:f>Sheet1!$B$1</c:f>
              <c:strCache>
                <c:ptCount val="1"/>
                <c:pt idx="0">
                  <c:v>ეთნიკური ქართველები</c:v>
                </c:pt>
              </c:strCache>
            </c:strRef>
          </c:tx>
          <c:spPr>
            <a:solidFill>
              <a:srgbClr val="4F81BD"/>
            </a:solidFill>
            <a:ln w="25381">
              <a:noFill/>
            </a:ln>
          </c:spPr>
          <c:invertIfNegative val="0"/>
          <c:dLbls>
            <c:spPr>
              <a:noFill/>
              <a:ln w="2541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Sheet1!$B$2:$B$9</c:f>
              <c:numCache>
                <c:formatCode>General</c:formatCode>
                <c:ptCount val="8"/>
                <c:pt idx="0">
                  <c:v>21</c:v>
                </c:pt>
                <c:pt idx="1">
                  <c:v>17</c:v>
                </c:pt>
                <c:pt idx="2">
                  <c:v>15</c:v>
                </c:pt>
                <c:pt idx="3">
                  <c:v>20</c:v>
                </c:pt>
                <c:pt idx="4">
                  <c:v>26</c:v>
                </c:pt>
                <c:pt idx="5">
                  <c:v>25</c:v>
                </c:pt>
                <c:pt idx="6">
                  <c:v>7</c:v>
                </c:pt>
                <c:pt idx="7">
                  <c:v>1</c:v>
                </c:pt>
              </c:numCache>
            </c:numRef>
          </c:val>
          <c:extLst xmlns:c16r2="http://schemas.microsoft.com/office/drawing/2015/06/chart">
            <c:ext xmlns:c16="http://schemas.microsoft.com/office/drawing/2014/chart" uri="{C3380CC4-5D6E-409C-BE32-E72D297353CC}">
              <c16:uniqueId val="{00000000-617C-4BA0-B1FA-B4C0BF607952}"/>
            </c:ext>
          </c:extLst>
        </c:ser>
        <c:ser>
          <c:idx val="1"/>
          <c:order val="1"/>
          <c:tx>
            <c:strRef>
              <c:f>Sheet1!$C$1</c:f>
              <c:strCache>
                <c:ptCount val="1"/>
                <c:pt idx="0">
                  <c:v>ეთნიკური სომხები</c:v>
                </c:pt>
              </c:strCache>
            </c:strRef>
          </c:tx>
          <c:spPr>
            <a:solidFill>
              <a:srgbClr val="C0504D"/>
            </a:solidFill>
            <a:ln w="25381">
              <a:noFill/>
            </a:ln>
          </c:spPr>
          <c:invertIfNegative val="0"/>
          <c:dLbls>
            <c:dLbl>
              <c:idx val="0"/>
              <c:delete val="1"/>
              <c:extLst xmlns:c16r2="http://schemas.microsoft.com/office/drawing/2015/06/chart">
                <c:ext xmlns:c16="http://schemas.microsoft.com/office/drawing/2014/chart" uri="{C3380CC4-5D6E-409C-BE32-E72D297353CC}">
                  <c16:uniqueId val="{00000001-617C-4BA0-B1FA-B4C0BF607952}"/>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2-617C-4BA0-B1FA-B4C0BF607952}"/>
                </c:ext>
                <c:ext xmlns:c15="http://schemas.microsoft.com/office/drawing/2012/chart" uri="{CE6537A1-D6FC-4f65-9D91-7224C49458BB}"/>
              </c:extLst>
            </c:dLbl>
            <c:spPr>
              <a:noFill/>
              <a:ln w="2541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Sheet1!$C$2:$C$9</c:f>
              <c:numCache>
                <c:formatCode>General</c:formatCode>
                <c:ptCount val="8"/>
                <c:pt idx="0">
                  <c:v>0</c:v>
                </c:pt>
                <c:pt idx="1">
                  <c:v>3</c:v>
                </c:pt>
                <c:pt idx="2">
                  <c:v>1</c:v>
                </c:pt>
                <c:pt idx="3">
                  <c:v>0</c:v>
                </c:pt>
                <c:pt idx="4">
                  <c:v>13</c:v>
                </c:pt>
                <c:pt idx="5">
                  <c:v>8</c:v>
                </c:pt>
                <c:pt idx="6">
                  <c:v>31</c:v>
                </c:pt>
                <c:pt idx="7">
                  <c:v>25</c:v>
                </c:pt>
              </c:numCache>
            </c:numRef>
          </c:val>
          <c:extLst xmlns:c16r2="http://schemas.microsoft.com/office/drawing/2015/06/chart">
            <c:ext xmlns:c16="http://schemas.microsoft.com/office/drawing/2014/chart" uri="{C3380CC4-5D6E-409C-BE32-E72D297353CC}">
              <c16:uniqueId val="{00000003-617C-4BA0-B1FA-B4C0BF607952}"/>
            </c:ext>
          </c:extLst>
        </c:ser>
        <c:ser>
          <c:idx val="2"/>
          <c:order val="2"/>
          <c:tx>
            <c:strRef>
              <c:f>Sheet1!$D$1</c:f>
              <c:strCache>
                <c:ptCount val="1"/>
                <c:pt idx="0">
                  <c:v>ეთნიკური აზერბაიჯანელები</c:v>
                </c:pt>
              </c:strCache>
            </c:strRef>
          </c:tx>
          <c:spPr>
            <a:solidFill>
              <a:srgbClr val="9BBB59"/>
            </a:solidFill>
            <a:ln w="25381">
              <a:noFill/>
            </a:ln>
          </c:spPr>
          <c:invertIfNegative val="0"/>
          <c:dLbls>
            <c:dLbl>
              <c:idx val="5"/>
              <c:delete val="1"/>
              <c:extLst xmlns:c16r2="http://schemas.microsoft.com/office/drawing/2015/06/chart">
                <c:ext xmlns:c16="http://schemas.microsoft.com/office/drawing/2014/chart" uri="{C3380CC4-5D6E-409C-BE32-E72D297353CC}">
                  <c16:uniqueId val="{00000004-617C-4BA0-B1FA-B4C0BF607952}"/>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617C-4BA0-B1FA-B4C0BF607952}"/>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6-617C-4BA0-B1FA-B4C0BF607952}"/>
                </c:ext>
                <c:ext xmlns:c15="http://schemas.microsoft.com/office/drawing/2012/chart" uri="{CE6537A1-D6FC-4f65-9D91-7224C49458BB}"/>
              </c:extLst>
            </c:dLbl>
            <c:spPr>
              <a:noFill/>
              <a:ln w="2541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Sheet1!$D$2:$D$9</c:f>
              <c:numCache>
                <c:formatCode>General</c:formatCode>
                <c:ptCount val="8"/>
                <c:pt idx="0">
                  <c:v>15</c:v>
                </c:pt>
                <c:pt idx="1">
                  <c:v>15</c:v>
                </c:pt>
                <c:pt idx="2">
                  <c:v>12</c:v>
                </c:pt>
                <c:pt idx="3">
                  <c:v>11</c:v>
                </c:pt>
                <c:pt idx="4">
                  <c:v>5</c:v>
                </c:pt>
                <c:pt idx="5">
                  <c:v>0</c:v>
                </c:pt>
                <c:pt idx="6">
                  <c:v>0</c:v>
                </c:pt>
                <c:pt idx="7">
                  <c:v>0</c:v>
                </c:pt>
              </c:numCache>
            </c:numRef>
          </c:val>
          <c:extLst xmlns:c16r2="http://schemas.microsoft.com/office/drawing/2015/06/chart">
            <c:ext xmlns:c16="http://schemas.microsoft.com/office/drawing/2014/chart" uri="{C3380CC4-5D6E-409C-BE32-E72D297353CC}">
              <c16:uniqueId val="{00000007-617C-4BA0-B1FA-B4C0BF607952}"/>
            </c:ext>
          </c:extLst>
        </c:ser>
        <c:dLbls>
          <c:showLegendKey val="0"/>
          <c:showVal val="1"/>
          <c:showCatName val="0"/>
          <c:showSerName val="0"/>
          <c:showPercent val="0"/>
          <c:showBubbleSize val="0"/>
        </c:dLbls>
        <c:gapWidth val="95"/>
        <c:overlap val="100"/>
        <c:axId val="217964400"/>
        <c:axId val="217970000"/>
      </c:barChart>
      <c:catAx>
        <c:axId val="217964400"/>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ylfaen"/>
                <a:ea typeface="+mn-ea"/>
                <a:cs typeface="Sylfaen"/>
              </a:defRPr>
            </a:pPr>
            <a:endParaRPr lang="en-US"/>
          </a:p>
        </c:txPr>
        <c:crossAx val="217970000"/>
        <c:crosses val="autoZero"/>
        <c:auto val="1"/>
        <c:lblAlgn val="ctr"/>
        <c:lblOffset val="100"/>
        <c:noMultiLvlLbl val="0"/>
      </c:catAx>
      <c:valAx>
        <c:axId val="217970000"/>
        <c:scaling>
          <c:orientation val="minMax"/>
        </c:scaling>
        <c:delete val="1"/>
        <c:axPos val="l"/>
        <c:numFmt formatCode="0%" sourceLinked="1"/>
        <c:majorTickMark val="out"/>
        <c:minorTickMark val="none"/>
        <c:tickLblPos val="none"/>
        <c:crossAx val="217964400"/>
        <c:crosses val="autoZero"/>
        <c:crossBetween val="between"/>
      </c:valAx>
      <c:spPr>
        <a:noFill/>
        <a:ln w="25419">
          <a:noFill/>
        </a:ln>
      </c:spPr>
    </c:plotArea>
    <c:legend>
      <c:legendPos val="t"/>
      <c:overlay val="0"/>
      <c:spPr>
        <a:noFill/>
        <a:ln w="2538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ylfaen"/>
              <a:ea typeface="+mn-ea"/>
              <a:cs typeface="Sylfaen"/>
            </a:defRPr>
          </a:pPr>
          <a:endParaRPr lang="en-US"/>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sz="1100" b="1">
                <a:latin typeface="Sylfaen"/>
                <a:cs typeface="Sylfaen"/>
              </a:rPr>
              <a:t>დიაგრამა </a:t>
            </a:r>
            <a:r>
              <a:rPr lang="ka-GE" sz="1100" b="1">
                <a:latin typeface="Sylfaen"/>
                <a:cs typeface="Sylfaen"/>
              </a:rPr>
              <a:t>2.</a:t>
            </a:r>
            <a:r>
              <a:rPr lang="en-US" sz="1100">
                <a:latin typeface="Sylfaen"/>
                <a:cs typeface="Sylfaen"/>
              </a:rPr>
              <a:t> რვა მუნიციპალიტეტის</a:t>
            </a:r>
            <a:r>
              <a:rPr lang="en-US" sz="1100" baseline="0">
                <a:latin typeface="Sylfaen"/>
                <a:cs typeface="Sylfaen"/>
              </a:rPr>
              <a:t> ეთნიკური შემადგენლობა</a:t>
            </a:r>
            <a:endParaRPr lang="en-US" sz="1100"/>
          </a:p>
        </c:rich>
      </c:tx>
      <c:layout>
        <c:manualLayout>
          <c:xMode val="edge"/>
          <c:yMode val="edge"/>
          <c:x val="0.13679541274477983"/>
          <c:y val="3.4482758620689655E-2"/>
        </c:manualLayout>
      </c:layout>
      <c:overlay val="0"/>
      <c:spPr>
        <a:noFill/>
        <a:ln w="25419">
          <a:noFill/>
        </a:ln>
      </c:spPr>
    </c:title>
    <c:autoTitleDeleted val="0"/>
    <c:plotArea>
      <c:layout>
        <c:manualLayout>
          <c:layoutTarget val="inner"/>
          <c:xMode val="edge"/>
          <c:yMode val="edge"/>
          <c:x val="7.6999065477088E-2"/>
          <c:y val="0.18762452107279692"/>
          <c:w val="0.89487153930490915"/>
          <c:h val="0.62800223247956077"/>
        </c:manualLayout>
      </c:layout>
      <c:barChart>
        <c:barDir val="col"/>
        <c:grouping val="percentStacked"/>
        <c:varyColors val="0"/>
        <c:ser>
          <c:idx val="0"/>
          <c:order val="0"/>
          <c:tx>
            <c:strRef>
              <c:f>Sheet1!$B$1</c:f>
              <c:strCache>
                <c:ptCount val="1"/>
                <c:pt idx="0">
                  <c:v>ეთნიკური ქართველები</c:v>
                </c:pt>
              </c:strCache>
            </c:strRef>
          </c:tx>
          <c:spPr>
            <a:solidFill>
              <a:srgbClr val="4F81BD"/>
            </a:solidFill>
            <a:ln w="25381">
              <a:noFill/>
            </a:ln>
          </c:spPr>
          <c:invertIfNegative val="0"/>
          <c:dLbls>
            <c:spPr>
              <a:noFill/>
              <a:ln w="2541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Sheet1!$B$2:$B$9</c:f>
              <c:numCache>
                <c:formatCode>General</c:formatCode>
                <c:ptCount val="8"/>
                <c:pt idx="0">
                  <c:v>44398</c:v>
                </c:pt>
                <c:pt idx="1">
                  <c:v>8952</c:v>
                </c:pt>
                <c:pt idx="2">
                  <c:v>16565</c:v>
                </c:pt>
                <c:pt idx="3">
                  <c:v>6345</c:v>
                </c:pt>
                <c:pt idx="4">
                  <c:v>8802</c:v>
                </c:pt>
                <c:pt idx="5">
                  <c:v>13612</c:v>
                </c:pt>
                <c:pt idx="6">
                  <c:v>3085</c:v>
                </c:pt>
                <c:pt idx="7">
                  <c:v>1029</c:v>
                </c:pt>
              </c:numCache>
            </c:numRef>
          </c:val>
          <c:extLst xmlns:c16r2="http://schemas.microsoft.com/office/drawing/2015/06/chart">
            <c:ext xmlns:c16="http://schemas.microsoft.com/office/drawing/2014/chart" uri="{C3380CC4-5D6E-409C-BE32-E72D297353CC}">
              <c16:uniqueId val="{00000000-5B9D-4B15-AF0C-DAA23F05C706}"/>
            </c:ext>
          </c:extLst>
        </c:ser>
        <c:ser>
          <c:idx val="1"/>
          <c:order val="1"/>
          <c:tx>
            <c:strRef>
              <c:f>Sheet1!$C$1</c:f>
              <c:strCache>
                <c:ptCount val="1"/>
                <c:pt idx="0">
                  <c:v>ეთნიკური სომხები</c:v>
                </c:pt>
              </c:strCache>
            </c:strRef>
          </c:tx>
          <c:spPr>
            <a:solidFill>
              <a:srgbClr val="C0504D"/>
            </a:solidFill>
            <a:ln w="25381">
              <a:noFill/>
            </a:ln>
          </c:spPr>
          <c:invertIfNegative val="0"/>
          <c:dLbls>
            <c:spPr>
              <a:noFill/>
              <a:ln w="2541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Sheet1!$C$2:$C$9</c:f>
              <c:numCache>
                <c:formatCode>General</c:formatCode>
                <c:ptCount val="8"/>
                <c:pt idx="0">
                  <c:v>602</c:v>
                </c:pt>
                <c:pt idx="1">
                  <c:v>7291</c:v>
                </c:pt>
                <c:pt idx="2">
                  <c:v>2690</c:v>
                </c:pt>
                <c:pt idx="3">
                  <c:v>87</c:v>
                </c:pt>
                <c:pt idx="4">
                  <c:v>7321</c:v>
                </c:pt>
                <c:pt idx="5">
                  <c:v>7247</c:v>
                </c:pt>
                <c:pt idx="6">
                  <c:v>41870</c:v>
                </c:pt>
                <c:pt idx="7">
                  <c:v>23262</c:v>
                </c:pt>
              </c:numCache>
            </c:numRef>
          </c:val>
          <c:extLst xmlns:c16r2="http://schemas.microsoft.com/office/drawing/2015/06/chart">
            <c:ext xmlns:c16="http://schemas.microsoft.com/office/drawing/2014/chart" uri="{C3380CC4-5D6E-409C-BE32-E72D297353CC}">
              <c16:uniqueId val="{00000001-5B9D-4B15-AF0C-DAA23F05C706}"/>
            </c:ext>
          </c:extLst>
        </c:ser>
        <c:ser>
          <c:idx val="2"/>
          <c:order val="2"/>
          <c:tx>
            <c:strRef>
              <c:f>Sheet1!$D$1</c:f>
              <c:strCache>
                <c:ptCount val="1"/>
                <c:pt idx="0">
                  <c:v>ეთნიკური აზერბაიჯანელები</c:v>
                </c:pt>
              </c:strCache>
            </c:strRef>
          </c:tx>
          <c:spPr>
            <a:solidFill>
              <a:srgbClr val="9BBB59"/>
            </a:solidFill>
            <a:ln w="25381">
              <a:noFill/>
            </a:ln>
          </c:spPr>
          <c:invertIfNegative val="0"/>
          <c:dLbls>
            <c:spPr>
              <a:noFill/>
              <a:ln w="2541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Sheet1!$D$2:$D$9</c:f>
              <c:numCache>
                <c:formatCode>General</c:formatCode>
                <c:ptCount val="8"/>
                <c:pt idx="0">
                  <c:v>35642</c:v>
                </c:pt>
                <c:pt idx="1">
                  <c:v>87371</c:v>
                </c:pt>
                <c:pt idx="2">
                  <c:v>33964</c:v>
                </c:pt>
                <c:pt idx="3">
                  <c:v>12530</c:v>
                </c:pt>
                <c:pt idx="4">
                  <c:v>1316</c:v>
                </c:pt>
                <c:pt idx="5">
                  <c:v>7</c:v>
                </c:pt>
                <c:pt idx="6">
                  <c:v>0</c:v>
                </c:pt>
                <c:pt idx="7">
                  <c:v>0</c:v>
                </c:pt>
              </c:numCache>
            </c:numRef>
          </c:val>
          <c:extLst xmlns:c16r2="http://schemas.microsoft.com/office/drawing/2015/06/chart">
            <c:ext xmlns:c16="http://schemas.microsoft.com/office/drawing/2014/chart" uri="{C3380CC4-5D6E-409C-BE32-E72D297353CC}">
              <c16:uniqueId val="{00000002-5B9D-4B15-AF0C-DAA23F05C706}"/>
            </c:ext>
          </c:extLst>
        </c:ser>
        <c:ser>
          <c:idx val="3"/>
          <c:order val="3"/>
          <c:tx>
            <c:strRef>
              <c:f>Sheet1!$E$1</c:f>
              <c:strCache>
                <c:ptCount val="1"/>
                <c:pt idx="0">
                  <c:v>სხვა</c:v>
                </c:pt>
              </c:strCache>
            </c:strRef>
          </c:tx>
          <c:invertIfNegative val="0"/>
          <c:dLbls>
            <c:dLbl>
              <c:idx val="7"/>
              <c:tx>
                <c:rich>
                  <a:bodyPr/>
                  <a:lstStyle/>
                  <a:p>
                    <a:r>
                      <a:rPr lang="en-US"/>
                      <a:t>199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B9D-4B15-AF0C-DAA23F05C70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გარდაბანი</c:v>
                </c:pt>
                <c:pt idx="1">
                  <c:v>მარნეული</c:v>
                </c:pt>
                <c:pt idx="2">
                  <c:v>ბოლნისი</c:v>
                </c:pt>
                <c:pt idx="3">
                  <c:v>დმანისი</c:v>
                </c:pt>
                <c:pt idx="4">
                  <c:v>წალკა</c:v>
                </c:pt>
                <c:pt idx="5">
                  <c:v>ახალციხე</c:v>
                </c:pt>
                <c:pt idx="6">
                  <c:v>ახალქალაქი</c:v>
                </c:pt>
                <c:pt idx="7">
                  <c:v>ნინოწმინდა</c:v>
                </c:pt>
              </c:strCache>
            </c:strRef>
          </c:cat>
          <c:val>
            <c:numRef>
              <c:f>Sheet1!$E$2:$E$9</c:f>
              <c:numCache>
                <c:formatCode>General</c:formatCode>
                <c:ptCount val="8"/>
                <c:pt idx="0">
                  <c:v>1217</c:v>
                </c:pt>
                <c:pt idx="1">
                  <c:v>671</c:v>
                </c:pt>
                <c:pt idx="2">
                  <c:v>366</c:v>
                </c:pt>
                <c:pt idx="3">
                  <c:v>179</c:v>
                </c:pt>
                <c:pt idx="4">
                  <c:v>1409</c:v>
                </c:pt>
                <c:pt idx="5">
                  <c:v>126</c:v>
                </c:pt>
                <c:pt idx="6">
                  <c:v>108</c:v>
                </c:pt>
                <c:pt idx="7">
                  <c:v>200</c:v>
                </c:pt>
              </c:numCache>
            </c:numRef>
          </c:val>
          <c:extLst xmlns:c16r2="http://schemas.microsoft.com/office/drawing/2015/06/chart">
            <c:ext xmlns:c16="http://schemas.microsoft.com/office/drawing/2014/chart" uri="{C3380CC4-5D6E-409C-BE32-E72D297353CC}">
              <c16:uniqueId val="{00000004-5B9D-4B15-AF0C-DAA23F05C706}"/>
            </c:ext>
          </c:extLst>
        </c:ser>
        <c:dLbls>
          <c:showLegendKey val="0"/>
          <c:showVal val="1"/>
          <c:showCatName val="0"/>
          <c:showSerName val="0"/>
          <c:showPercent val="0"/>
          <c:showBubbleSize val="0"/>
        </c:dLbls>
        <c:gapWidth val="150"/>
        <c:overlap val="100"/>
        <c:axId val="214880656"/>
        <c:axId val="275525216"/>
      </c:barChart>
      <c:catAx>
        <c:axId val="214880656"/>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ylfaen"/>
                <a:ea typeface="+mn-ea"/>
                <a:cs typeface="Sylfaen"/>
              </a:defRPr>
            </a:pPr>
            <a:endParaRPr lang="en-US"/>
          </a:p>
        </c:txPr>
        <c:crossAx val="275525216"/>
        <c:crosses val="autoZero"/>
        <c:auto val="1"/>
        <c:lblAlgn val="ctr"/>
        <c:lblOffset val="100"/>
        <c:noMultiLvlLbl val="0"/>
      </c:catAx>
      <c:valAx>
        <c:axId val="275525216"/>
        <c:scaling>
          <c:orientation val="minMax"/>
        </c:scaling>
        <c:delete val="0"/>
        <c:axPos val="l"/>
        <c:majorGridlines>
          <c:spPr>
            <a:ln w="9518" cap="flat" cmpd="sng" algn="ctr">
              <a:solidFill>
                <a:schemeClr val="tx1">
                  <a:lumMod val="15000"/>
                  <a:lumOff val="85000"/>
                </a:schemeClr>
              </a:solidFill>
              <a:round/>
            </a:ln>
            <a:effectLst/>
          </c:spPr>
        </c:majorGridlines>
        <c:numFmt formatCode="0%" sourceLinked="1"/>
        <c:majorTickMark val="none"/>
        <c:minorTickMark val="none"/>
        <c:tickLblPos val="nextTo"/>
        <c:spPr>
          <a:ln w="951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880656"/>
        <c:crosses val="autoZero"/>
        <c:crossBetween val="between"/>
      </c:valAx>
      <c:spPr>
        <a:noFill/>
        <a:ln w="25419">
          <a:noFill/>
        </a:ln>
      </c:spPr>
    </c:plotArea>
    <c:legend>
      <c:legendPos val="b"/>
      <c:overlay val="0"/>
      <c:spPr>
        <a:noFill/>
        <a:ln w="2538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ylfaen"/>
              <a:ea typeface="+mn-ea"/>
              <a:cs typeface="Sylfaen"/>
            </a:defRPr>
          </a:pPr>
          <a:endParaRPr lang="en-US"/>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sz="1100" b="1">
                <a:latin typeface="Sylfaen"/>
                <a:cs typeface="Sylfaen"/>
              </a:rPr>
              <a:t>დიაგრამა </a:t>
            </a:r>
            <a:r>
              <a:rPr lang="ka-GE" sz="1100" b="1">
                <a:latin typeface="Sylfaen"/>
                <a:cs typeface="Sylfaen"/>
              </a:rPr>
              <a:t>3.</a:t>
            </a:r>
            <a:r>
              <a:rPr lang="en-US" sz="1100" b="1">
                <a:latin typeface="Sylfaen"/>
                <a:cs typeface="Sylfaen"/>
              </a:rPr>
              <a:t> </a:t>
            </a:r>
            <a:r>
              <a:rPr lang="en-US" sz="1100">
                <a:latin typeface="Sylfaen"/>
                <a:cs typeface="Sylfaen"/>
              </a:rPr>
              <a:t>რვა მუნიციპალიტეტისა და მათი საკრებულოების ეთნიკური შემადგენლობის</a:t>
            </a:r>
            <a:r>
              <a:rPr lang="en-US" sz="1100" baseline="0">
                <a:latin typeface="Sylfaen"/>
                <a:cs typeface="Sylfaen"/>
              </a:rPr>
              <a:t> შედარება</a:t>
            </a:r>
            <a:endParaRPr lang="en-US" sz="1100">
              <a:latin typeface="Times New Roman"/>
              <a:cs typeface="Times New Roman"/>
            </a:endParaRPr>
          </a:p>
        </c:rich>
      </c:tx>
      <c:overlay val="0"/>
      <c:spPr>
        <a:noFill/>
        <a:ln w="25419">
          <a:noFill/>
        </a:ln>
      </c:spPr>
    </c:title>
    <c:autoTitleDeleted val="0"/>
    <c:plotArea>
      <c:layout>
        <c:manualLayout>
          <c:layoutTarget val="inner"/>
          <c:xMode val="edge"/>
          <c:yMode val="edge"/>
          <c:x val="0.22234114601302879"/>
          <c:y val="0.24228282818875907"/>
          <c:w val="0.73550803715261004"/>
          <c:h val="0.56658207493430557"/>
        </c:manualLayout>
      </c:layout>
      <c:barChart>
        <c:barDir val="bar"/>
        <c:grouping val="percentStacked"/>
        <c:varyColors val="0"/>
        <c:ser>
          <c:idx val="0"/>
          <c:order val="0"/>
          <c:tx>
            <c:strRef>
              <c:f>Sheet1!$B$1</c:f>
              <c:strCache>
                <c:ptCount val="1"/>
                <c:pt idx="0">
                  <c:v>ეთნიკური ქართველები</c:v>
                </c:pt>
              </c:strCache>
            </c:strRef>
          </c:tx>
          <c:spPr>
            <a:solidFill>
              <a:srgbClr val="4F81BD"/>
            </a:solidFill>
            <a:ln w="25381">
              <a:noFill/>
            </a:ln>
          </c:spPr>
          <c:invertIfNegative val="0"/>
          <c:cat>
            <c:strRef>
              <c:f>Sheet1!$A$2:$A$3</c:f>
              <c:strCache>
                <c:ptCount val="2"/>
                <c:pt idx="0">
                  <c:v>მუნიციპალიტეტები</c:v>
                </c:pt>
                <c:pt idx="1">
                  <c:v>საკრებულოები</c:v>
                </c:pt>
              </c:strCache>
            </c:strRef>
          </c:cat>
          <c:val>
            <c:numRef>
              <c:f>Sheet1!$B$2:$B$3</c:f>
              <c:numCache>
                <c:formatCode>General</c:formatCode>
                <c:ptCount val="2"/>
                <c:pt idx="0">
                  <c:v>102788</c:v>
                </c:pt>
                <c:pt idx="1">
                  <c:v>132</c:v>
                </c:pt>
              </c:numCache>
            </c:numRef>
          </c:val>
          <c:extLst xmlns:c16r2="http://schemas.microsoft.com/office/drawing/2015/06/chart">
            <c:ext xmlns:c16="http://schemas.microsoft.com/office/drawing/2014/chart" uri="{C3380CC4-5D6E-409C-BE32-E72D297353CC}">
              <c16:uniqueId val="{00000000-63D7-4CC7-BB25-A44E097D68F9}"/>
            </c:ext>
          </c:extLst>
        </c:ser>
        <c:ser>
          <c:idx val="1"/>
          <c:order val="1"/>
          <c:tx>
            <c:strRef>
              <c:f>Sheet1!$C$1</c:f>
              <c:strCache>
                <c:ptCount val="1"/>
                <c:pt idx="0">
                  <c:v>ეთნიკური სომხები</c:v>
                </c:pt>
              </c:strCache>
            </c:strRef>
          </c:tx>
          <c:spPr>
            <a:solidFill>
              <a:srgbClr val="C0504D"/>
            </a:solidFill>
            <a:ln w="25381">
              <a:noFill/>
            </a:ln>
          </c:spPr>
          <c:invertIfNegative val="0"/>
          <c:cat>
            <c:strRef>
              <c:f>Sheet1!$A$2:$A$3</c:f>
              <c:strCache>
                <c:ptCount val="2"/>
                <c:pt idx="0">
                  <c:v>მუნიციპალიტეტები</c:v>
                </c:pt>
                <c:pt idx="1">
                  <c:v>საკრებულოები</c:v>
                </c:pt>
              </c:strCache>
            </c:strRef>
          </c:cat>
          <c:val>
            <c:numRef>
              <c:f>Sheet1!$C$2:$C$3</c:f>
              <c:numCache>
                <c:formatCode>General</c:formatCode>
                <c:ptCount val="2"/>
                <c:pt idx="0">
                  <c:v>90370</c:v>
                </c:pt>
                <c:pt idx="1">
                  <c:v>81</c:v>
                </c:pt>
              </c:numCache>
            </c:numRef>
          </c:val>
          <c:extLst xmlns:c16r2="http://schemas.microsoft.com/office/drawing/2015/06/chart">
            <c:ext xmlns:c16="http://schemas.microsoft.com/office/drawing/2014/chart" uri="{C3380CC4-5D6E-409C-BE32-E72D297353CC}">
              <c16:uniqueId val="{00000001-63D7-4CC7-BB25-A44E097D68F9}"/>
            </c:ext>
          </c:extLst>
        </c:ser>
        <c:ser>
          <c:idx val="2"/>
          <c:order val="2"/>
          <c:tx>
            <c:strRef>
              <c:f>Sheet1!$D$1</c:f>
              <c:strCache>
                <c:ptCount val="1"/>
                <c:pt idx="0">
                  <c:v>ეთნიკური აზერბაიჯანელები</c:v>
                </c:pt>
              </c:strCache>
            </c:strRef>
          </c:tx>
          <c:spPr>
            <a:solidFill>
              <a:srgbClr val="9BBB59"/>
            </a:solidFill>
            <a:ln w="25381">
              <a:noFill/>
            </a:ln>
          </c:spPr>
          <c:invertIfNegative val="0"/>
          <c:cat>
            <c:strRef>
              <c:f>Sheet1!$A$2:$A$3</c:f>
              <c:strCache>
                <c:ptCount val="2"/>
                <c:pt idx="0">
                  <c:v>მუნიციპალიტეტები</c:v>
                </c:pt>
                <c:pt idx="1">
                  <c:v>საკრებულოები</c:v>
                </c:pt>
              </c:strCache>
            </c:strRef>
          </c:cat>
          <c:val>
            <c:numRef>
              <c:f>Sheet1!$D$2:$D$3</c:f>
              <c:numCache>
                <c:formatCode>General</c:formatCode>
                <c:ptCount val="2"/>
                <c:pt idx="0">
                  <c:v>170830</c:v>
                </c:pt>
                <c:pt idx="1">
                  <c:v>58</c:v>
                </c:pt>
              </c:numCache>
            </c:numRef>
          </c:val>
          <c:extLst xmlns:c16r2="http://schemas.microsoft.com/office/drawing/2015/06/chart">
            <c:ext xmlns:c16="http://schemas.microsoft.com/office/drawing/2014/chart" uri="{C3380CC4-5D6E-409C-BE32-E72D297353CC}">
              <c16:uniqueId val="{00000002-63D7-4CC7-BB25-A44E097D68F9}"/>
            </c:ext>
          </c:extLst>
        </c:ser>
        <c:dLbls>
          <c:showLegendKey val="0"/>
          <c:showVal val="0"/>
          <c:showCatName val="0"/>
          <c:showSerName val="0"/>
          <c:showPercent val="0"/>
          <c:showBubbleSize val="0"/>
        </c:dLbls>
        <c:gapWidth val="150"/>
        <c:overlap val="100"/>
        <c:axId val="343668144"/>
        <c:axId val="343668704"/>
      </c:barChart>
      <c:catAx>
        <c:axId val="343668144"/>
        <c:scaling>
          <c:orientation val="minMax"/>
        </c:scaling>
        <c:delete val="0"/>
        <c:axPos val="l"/>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ylfaen"/>
                <a:ea typeface="+mn-ea"/>
                <a:cs typeface="Sylfaen"/>
              </a:defRPr>
            </a:pPr>
            <a:endParaRPr lang="en-US"/>
          </a:p>
        </c:txPr>
        <c:crossAx val="343668704"/>
        <c:crosses val="autoZero"/>
        <c:auto val="1"/>
        <c:lblAlgn val="ctr"/>
        <c:lblOffset val="100"/>
        <c:noMultiLvlLbl val="0"/>
      </c:catAx>
      <c:valAx>
        <c:axId val="343668704"/>
        <c:scaling>
          <c:orientation val="minMax"/>
        </c:scaling>
        <c:delete val="0"/>
        <c:axPos val="b"/>
        <c:majorGridlines>
          <c:spPr>
            <a:ln w="9518" cap="flat" cmpd="sng" algn="ctr">
              <a:solidFill>
                <a:schemeClr val="tx1">
                  <a:lumMod val="15000"/>
                  <a:lumOff val="85000"/>
                </a:schemeClr>
              </a:solidFill>
              <a:round/>
            </a:ln>
            <a:effectLst/>
          </c:spPr>
        </c:majorGridlines>
        <c:numFmt formatCode="0%" sourceLinked="1"/>
        <c:majorTickMark val="none"/>
        <c:minorTickMark val="none"/>
        <c:tickLblPos val="nextTo"/>
        <c:spPr>
          <a:ln w="951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668144"/>
        <c:crosses val="autoZero"/>
        <c:crossBetween val="between"/>
      </c:valAx>
      <c:spPr>
        <a:noFill/>
        <a:ln w="25419">
          <a:noFill/>
        </a:ln>
      </c:spPr>
    </c:plotArea>
    <c:legend>
      <c:legendPos val="b"/>
      <c:overlay val="0"/>
      <c:spPr>
        <a:noFill/>
        <a:ln w="2538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ylfaen"/>
              <a:ea typeface="+mn-ea"/>
              <a:cs typeface="Sylfaen"/>
            </a:defRPr>
          </a:pPr>
          <a:endParaRPr lang="en-US"/>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23AD-6BC3-4434-9D70-4C41D84C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98</Pages>
  <Words>31277</Words>
  <Characters>178285</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აბესაძე</dc:creator>
  <cp:keywords/>
  <dc:description/>
  <cp:lastModifiedBy>Tinatin Ghogheliani</cp:lastModifiedBy>
  <cp:revision>7</cp:revision>
  <dcterms:created xsi:type="dcterms:W3CDTF">2020-01-09T07:32:00Z</dcterms:created>
  <dcterms:modified xsi:type="dcterms:W3CDTF">2020-02-14T16:25:00Z</dcterms:modified>
</cp:coreProperties>
</file>